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EA05" w14:textId="1A1F9D82" w:rsidR="00991D2A" w:rsidRDefault="00991D2A" w:rsidP="00991D2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Currently, no signal denoting direction flipping</w:t>
      </w:r>
    </w:p>
    <w:p w14:paraId="3DEE31F2" w14:textId="71146043" w:rsidR="00991D2A" w:rsidRDefault="00991D2A" w:rsidP="00991D2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 don’t put sigmoid in the model architecture output, and put it instead during prediction for training &amp; testing &amp; plotting</w:t>
      </w:r>
    </w:p>
    <w:p w14:paraId="33444343" w14:textId="77777777" w:rsidR="008904EB" w:rsidRDefault="00991D2A" w:rsidP="00991D2A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This is because </w:t>
      </w:r>
      <w:r w:rsidR="008904EB">
        <w:rPr>
          <w:rFonts w:ascii="Arial" w:hAnsi="Arial" w:cs="Arial"/>
          <w:color w:val="000000"/>
          <w:sz w:val="22"/>
          <w:szCs w:val="22"/>
        </w:rPr>
        <w:t xml:space="preserve">injecting sigmoid then using </w:t>
      </w:r>
      <w:proofErr w:type="spellStart"/>
      <w:r w:rsidR="008904EB">
        <w:rPr>
          <w:rFonts w:ascii="Arial" w:hAnsi="Arial" w:cs="Arial"/>
          <w:color w:val="000000"/>
          <w:sz w:val="22"/>
          <w:szCs w:val="22"/>
        </w:rPr>
        <w:t>BCELoss</w:t>
      </w:r>
      <w:proofErr w:type="spellEnd"/>
      <w:r w:rsidR="008904EB">
        <w:rPr>
          <w:rFonts w:ascii="Arial" w:hAnsi="Arial" w:cs="Arial"/>
          <w:color w:val="000000"/>
          <w:sz w:val="22"/>
          <w:szCs w:val="22"/>
        </w:rPr>
        <w:t>() is less stable because we take the log of a value too close to 0 will result in inf!</w:t>
      </w:r>
    </w:p>
    <w:p w14:paraId="0FFBF9FE" w14:textId="3E917479" w:rsidR="00991D2A" w:rsidRDefault="008904EB" w:rsidP="00991D2A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Instead,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991D2A">
        <w:rPr>
          <w:rFonts w:ascii="Arial" w:hAnsi="Arial" w:cs="Arial"/>
          <w:color w:val="000000"/>
          <w:sz w:val="22"/>
          <w:szCs w:val="22"/>
        </w:rPr>
        <w:t xml:space="preserve">I can use </w:t>
      </w:r>
      <w:proofErr w:type="spellStart"/>
      <w:r w:rsidR="00991D2A">
        <w:rPr>
          <w:rFonts w:ascii="Arial" w:hAnsi="Arial" w:cs="Arial"/>
          <w:color w:val="000000"/>
          <w:sz w:val="22"/>
          <w:szCs w:val="22"/>
        </w:rPr>
        <w:t>BCEWithLogitLoss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</w:t>
      </w:r>
      <w:r w:rsidR="00991D2A">
        <w:rPr>
          <w:rFonts w:ascii="Arial" w:hAnsi="Arial" w:cs="Arial"/>
          <w:color w:val="000000"/>
          <w:sz w:val="22"/>
          <w:szCs w:val="22"/>
        </w:rPr>
        <w:t xml:space="preserve"> which is numerically stabler</w:t>
      </w:r>
      <w:r>
        <w:rPr>
          <w:rFonts w:ascii="Arial" w:hAnsi="Arial" w:cs="Arial"/>
          <w:color w:val="000000"/>
          <w:sz w:val="22"/>
          <w:szCs w:val="22"/>
        </w:rPr>
        <w:t>, because it computes sigmoid &amp; loss concurrently &amp; smartly</w:t>
      </w:r>
    </w:p>
    <w:p w14:paraId="1F1354F0" w14:textId="50393774" w:rsidR="008904EB" w:rsidRPr="00991D2A" w:rsidRDefault="008904EB" w:rsidP="00991D2A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In other words, my model now outputs logits instead of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sigmoids</w:t>
      </w:r>
      <w:proofErr w:type="spellEnd"/>
    </w:p>
    <w:sectPr w:rsidR="008904EB" w:rsidRPr="00991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3F2E"/>
    <w:multiLevelType w:val="multilevel"/>
    <w:tmpl w:val="102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1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74"/>
    <w:rsid w:val="000B458E"/>
    <w:rsid w:val="001E0E7C"/>
    <w:rsid w:val="0027733F"/>
    <w:rsid w:val="004E5DD8"/>
    <w:rsid w:val="00840521"/>
    <w:rsid w:val="0084425E"/>
    <w:rsid w:val="008904EB"/>
    <w:rsid w:val="008E0274"/>
    <w:rsid w:val="0091708A"/>
    <w:rsid w:val="00991D2A"/>
    <w:rsid w:val="00AB7BF4"/>
    <w:rsid w:val="00BF7EBE"/>
    <w:rsid w:val="00DE495D"/>
    <w:rsid w:val="00FB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C3DCC"/>
  <w15:chartTrackingRefBased/>
  <w15:docId w15:val="{EB95FA74-47F7-BF4C-9A0B-DC7E4BC6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91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Iyer, Siddhant K.</dc:creator>
  <cp:keywords/>
  <dc:description/>
  <cp:lastModifiedBy>Iyer, Siddhant K.</cp:lastModifiedBy>
  <cp:revision>3</cp:revision>
  <dcterms:created xsi:type="dcterms:W3CDTF">2025-04-15T16:10:00Z</dcterms:created>
  <dcterms:modified xsi:type="dcterms:W3CDTF">2025-04-16T00:09:00Z</dcterms:modified>
</cp:coreProperties>
</file>