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F68F" w14:textId="77777777" w:rsidR="00B715A3" w:rsidRPr="00136082" w:rsidRDefault="00B715A3" w:rsidP="00B715A3">
      <w:pPr>
        <w:jc w:val="center"/>
        <w:rPr>
          <w:rFonts w:asciiTheme="minorEastAsia" w:hAnsiTheme="minorEastAsia" w:cstheme="minorHAnsi"/>
          <w:b/>
          <w:sz w:val="32"/>
          <w:szCs w:val="32"/>
        </w:rPr>
      </w:pPr>
      <w:r w:rsidRPr="00136082">
        <w:rPr>
          <w:rFonts w:asciiTheme="minorEastAsia" w:hAnsiTheme="minorEastAsia" w:cstheme="minorHAnsi"/>
          <w:b/>
          <w:sz w:val="32"/>
          <w:szCs w:val="32"/>
        </w:rPr>
        <w:t>Introduction Homework (1)</w:t>
      </w:r>
    </w:p>
    <w:p w14:paraId="61F5BE10" w14:textId="76017F68" w:rsidR="00B715A3" w:rsidRPr="00136082" w:rsidRDefault="00B715A3" w:rsidP="00B715A3">
      <w:pPr>
        <w:rPr>
          <w:rFonts w:asciiTheme="minorEastAsia" w:hAnsiTheme="minorEastAsia" w:cstheme="minorHAnsi"/>
          <w:b/>
          <w:sz w:val="32"/>
          <w:szCs w:val="32"/>
        </w:rPr>
      </w:pPr>
      <w:r w:rsidRPr="00136082">
        <w:rPr>
          <w:rFonts w:asciiTheme="minorEastAsia" w:hAnsiTheme="minorEastAsia" w:cstheme="minorHAnsi"/>
          <w:b/>
          <w:sz w:val="32"/>
          <w:szCs w:val="32"/>
        </w:rPr>
        <w:t>学号：_________________</w:t>
      </w:r>
      <w:r w:rsidRPr="00136082">
        <w:rPr>
          <w:rFonts w:asciiTheme="minorEastAsia" w:hAnsiTheme="minorEastAsia" w:cstheme="minorHAnsi"/>
          <w:b/>
          <w:sz w:val="32"/>
          <w:szCs w:val="32"/>
        </w:rPr>
        <w:t xml:space="preserve">        </w:t>
      </w:r>
      <w:r w:rsidRPr="00136082">
        <w:rPr>
          <w:rFonts w:asciiTheme="minorEastAsia" w:hAnsiTheme="minorEastAsia" w:cstheme="minorHAnsi"/>
          <w:b/>
          <w:sz w:val="32"/>
          <w:szCs w:val="32"/>
        </w:rPr>
        <w:t xml:space="preserve"> 姓名：______________________</w:t>
      </w:r>
    </w:p>
    <w:p w14:paraId="2B895E28" w14:textId="77777777" w:rsidR="00B715A3" w:rsidRPr="00136082" w:rsidRDefault="00B715A3" w:rsidP="00B715A3">
      <w:pPr>
        <w:rPr>
          <w:rFonts w:asciiTheme="minorEastAsia" w:hAnsiTheme="minorEastAsia" w:cstheme="minorHAnsi"/>
          <w:b/>
          <w:sz w:val="32"/>
          <w:szCs w:val="32"/>
        </w:rPr>
      </w:pPr>
    </w:p>
    <w:p w14:paraId="4FEDDF0D" w14:textId="77777777" w:rsidR="00B715A3" w:rsidRPr="00136082" w:rsidRDefault="00B715A3" w:rsidP="00B715A3">
      <w:pPr>
        <w:pStyle w:val="ListParagraph"/>
        <w:numPr>
          <w:ilvl w:val="0"/>
          <w:numId w:val="1"/>
        </w:numPr>
        <w:ind w:firstLineChars="0"/>
        <w:rPr>
          <w:rFonts w:asciiTheme="minorEastAsia" w:hAnsiTheme="minorEastAsia" w:cstheme="minorHAnsi"/>
          <w:sz w:val="32"/>
          <w:szCs w:val="32"/>
        </w:rPr>
      </w:pPr>
      <w:r w:rsidRPr="00136082">
        <w:rPr>
          <w:rFonts w:asciiTheme="minorEastAsia" w:hAnsiTheme="minorEastAsia" w:cstheme="minorHAnsi"/>
          <w:sz w:val="32"/>
          <w:szCs w:val="32"/>
        </w:rPr>
        <w:t>阅读：“The Physical Universe”, chapter 1，并回答下列问题：</w:t>
      </w:r>
    </w:p>
    <w:p w14:paraId="7392CA3D" w14:textId="77777777" w:rsidR="00B715A3" w:rsidRPr="00136082" w:rsidRDefault="00B715A3" w:rsidP="00B715A3">
      <w:pPr>
        <w:pStyle w:val="ListParagraph"/>
        <w:numPr>
          <w:ilvl w:val="1"/>
          <w:numId w:val="1"/>
        </w:numPr>
        <w:ind w:firstLineChars="0"/>
        <w:rPr>
          <w:rFonts w:asciiTheme="minorEastAsia" w:hAnsiTheme="minorEastAsia" w:cstheme="minorHAnsi"/>
          <w:sz w:val="32"/>
          <w:szCs w:val="32"/>
        </w:rPr>
      </w:pPr>
      <w:r w:rsidRPr="00136082">
        <w:rPr>
          <w:rFonts w:asciiTheme="minorEastAsia" w:hAnsiTheme="minorEastAsia" w:cstheme="minorHAnsi"/>
          <w:sz w:val="32"/>
          <w:szCs w:val="32"/>
        </w:rPr>
        <w:t>古希腊人是如何发现地球是个球形的？（10分）</w:t>
      </w:r>
    </w:p>
    <w:p w14:paraId="6165822A" w14:textId="774639E7" w:rsidR="00B715A3" w:rsidRPr="00136082" w:rsidRDefault="00B715A3" w:rsidP="00B715A3">
      <w:pPr>
        <w:pStyle w:val="ListParagraph"/>
        <w:numPr>
          <w:ilvl w:val="1"/>
          <w:numId w:val="1"/>
        </w:numPr>
        <w:ind w:firstLineChars="0"/>
        <w:rPr>
          <w:rFonts w:asciiTheme="minorEastAsia" w:hAnsiTheme="minorEastAsia" w:cstheme="minorHAnsi"/>
          <w:sz w:val="32"/>
          <w:szCs w:val="32"/>
        </w:rPr>
      </w:pPr>
      <w:r w:rsidRPr="00136082">
        <w:rPr>
          <w:rFonts w:asciiTheme="minorEastAsia" w:hAnsiTheme="minorEastAsia" w:cstheme="minorHAnsi"/>
          <w:sz w:val="32"/>
          <w:szCs w:val="32"/>
        </w:rPr>
        <w:t>简要描述</w:t>
      </w:r>
      <w:proofErr w:type="spellStart"/>
      <w:r w:rsidRPr="00136082">
        <w:rPr>
          <w:rFonts w:asciiTheme="minorEastAsia" w:hAnsiTheme="minorEastAsia" w:cstheme="minorHAnsi"/>
          <w:sz w:val="32"/>
          <w:szCs w:val="32"/>
        </w:rPr>
        <w:t>Erastothenes</w:t>
      </w:r>
      <w:proofErr w:type="spellEnd"/>
      <w:r w:rsidRPr="00136082">
        <w:rPr>
          <w:rFonts w:asciiTheme="minorEastAsia" w:hAnsiTheme="minorEastAsia" w:cstheme="minorHAnsi"/>
          <w:sz w:val="32"/>
          <w:szCs w:val="32"/>
        </w:rPr>
        <w:t>是如何计算地球的半径和周长的。运用他的方法给出地球的半径和周长。（</w:t>
      </w:r>
      <w:r w:rsidR="009A2DE6" w:rsidRPr="00136082">
        <w:rPr>
          <w:rFonts w:asciiTheme="minorEastAsia" w:hAnsiTheme="minorEastAsia" w:cstheme="minorHAnsi"/>
          <w:sz w:val="32"/>
          <w:szCs w:val="32"/>
        </w:rPr>
        <w:t>5</w:t>
      </w:r>
      <w:r w:rsidRPr="00136082">
        <w:rPr>
          <w:rFonts w:asciiTheme="minorEastAsia" w:hAnsiTheme="minorEastAsia" w:cstheme="minorHAnsi"/>
          <w:sz w:val="32"/>
          <w:szCs w:val="32"/>
        </w:rPr>
        <w:t>分）在他的计算里，最关键的假设是什么？（</w:t>
      </w:r>
      <w:r w:rsidR="009A2DE6" w:rsidRPr="00136082">
        <w:rPr>
          <w:rFonts w:asciiTheme="minorEastAsia" w:hAnsiTheme="minorEastAsia" w:cstheme="minorHAnsi"/>
          <w:sz w:val="32"/>
          <w:szCs w:val="32"/>
        </w:rPr>
        <w:t>5</w:t>
      </w:r>
      <w:r w:rsidRPr="00136082">
        <w:rPr>
          <w:rFonts w:asciiTheme="minorEastAsia" w:hAnsiTheme="minorEastAsia" w:cstheme="minorHAnsi"/>
          <w:sz w:val="32"/>
          <w:szCs w:val="32"/>
        </w:rPr>
        <w:t>分）</w:t>
      </w:r>
    </w:p>
    <w:p w14:paraId="3F839F2A" w14:textId="77777777" w:rsidR="00B715A3" w:rsidRPr="00136082" w:rsidRDefault="00B715A3" w:rsidP="00B715A3">
      <w:pPr>
        <w:rPr>
          <w:rFonts w:asciiTheme="minorEastAsia" w:hAnsiTheme="minorEastAsia" w:cstheme="minorHAnsi"/>
          <w:b/>
          <w:sz w:val="32"/>
          <w:szCs w:val="32"/>
        </w:rPr>
      </w:pPr>
    </w:p>
    <w:p w14:paraId="377DD9B6" w14:textId="77777777" w:rsidR="00B715A3" w:rsidRPr="00136082" w:rsidRDefault="00B715A3" w:rsidP="00B715A3">
      <w:pPr>
        <w:pStyle w:val="ListParagraph"/>
        <w:numPr>
          <w:ilvl w:val="0"/>
          <w:numId w:val="1"/>
        </w:numPr>
        <w:ind w:firstLineChars="0"/>
        <w:rPr>
          <w:rFonts w:asciiTheme="minorEastAsia" w:hAnsiTheme="minorEastAsia" w:cstheme="minorHAnsi"/>
          <w:bCs/>
          <w:sz w:val="32"/>
          <w:szCs w:val="32"/>
        </w:rPr>
      </w:pPr>
      <w:proofErr w:type="spellStart"/>
      <w:r w:rsidRPr="00136082">
        <w:rPr>
          <w:rFonts w:asciiTheme="minorEastAsia" w:hAnsiTheme="minorEastAsia" w:cstheme="minorHAnsi"/>
          <w:bCs/>
          <w:i/>
          <w:iCs/>
          <w:sz w:val="32"/>
          <w:szCs w:val="32"/>
        </w:rPr>
        <w:t>Hipparcos</w:t>
      </w:r>
      <w:proofErr w:type="spellEnd"/>
      <w:r w:rsidRPr="00136082">
        <w:rPr>
          <w:rFonts w:asciiTheme="minorEastAsia" w:hAnsiTheme="minorEastAsia" w:cstheme="minorHAnsi"/>
          <w:bCs/>
          <w:sz w:val="32"/>
          <w:szCs w:val="32"/>
        </w:rPr>
        <w:t>是一个进行空间测量（astrometry）的卫星，由欧洲空间局于上世纪80年带末发射，提供了前所未有的空间精确测量。它测量了一个恒星的视差为0.005”，该恒星视星等为 8 mag，请问其绝对星等是多少？（10分）</w:t>
      </w:r>
    </w:p>
    <w:p w14:paraId="7215F195" w14:textId="77777777" w:rsidR="00B715A3" w:rsidRPr="00136082" w:rsidRDefault="00B715A3" w:rsidP="00B715A3">
      <w:pPr>
        <w:pStyle w:val="ListParagraph"/>
        <w:ind w:firstLine="640"/>
        <w:rPr>
          <w:rFonts w:asciiTheme="minorEastAsia" w:hAnsiTheme="minorEastAsia" w:cstheme="minorHAnsi"/>
          <w:bCs/>
          <w:sz w:val="32"/>
          <w:szCs w:val="32"/>
        </w:rPr>
      </w:pPr>
    </w:p>
    <w:p w14:paraId="4EE1D27F" w14:textId="77777777" w:rsidR="00B715A3" w:rsidRPr="00136082" w:rsidRDefault="00B715A3" w:rsidP="00B715A3">
      <w:pPr>
        <w:pStyle w:val="ListParagraph"/>
        <w:numPr>
          <w:ilvl w:val="0"/>
          <w:numId w:val="1"/>
        </w:numPr>
        <w:ind w:firstLineChars="0"/>
        <w:rPr>
          <w:rFonts w:asciiTheme="minorEastAsia" w:hAnsiTheme="minorEastAsia" w:cstheme="minorHAnsi"/>
          <w:bCs/>
          <w:sz w:val="32"/>
          <w:szCs w:val="32"/>
        </w:rPr>
      </w:pPr>
      <w:r w:rsidRPr="00136082">
        <w:rPr>
          <w:rFonts w:asciiTheme="minorEastAsia" w:hAnsiTheme="minorEastAsia" w:cstheme="minorHAnsi"/>
          <w:bCs/>
          <w:sz w:val="32"/>
          <w:szCs w:val="32"/>
        </w:rPr>
        <w:t>如图显示有两个星系正处于碰撞之中，每一个星系其视星等均为12 mag。假定其流量（flux）在并合过程保持不变，请问并合后该天体的视星等为多少？（10分）</w:t>
      </w:r>
    </w:p>
    <w:p w14:paraId="4855253B" w14:textId="77777777" w:rsidR="00B715A3" w:rsidRPr="00136082" w:rsidRDefault="00B715A3" w:rsidP="00B715A3">
      <w:pPr>
        <w:rPr>
          <w:rFonts w:asciiTheme="minorEastAsia" w:hAnsiTheme="minorEastAsia" w:cstheme="minorHAnsi"/>
          <w:bCs/>
          <w:sz w:val="32"/>
          <w:szCs w:val="32"/>
        </w:rPr>
      </w:pPr>
    </w:p>
    <w:p w14:paraId="05823323" w14:textId="08FB0D0C" w:rsidR="00B715A3" w:rsidRPr="00136082" w:rsidRDefault="00B715A3" w:rsidP="00B715A3">
      <w:pPr>
        <w:jc w:val="center"/>
        <w:rPr>
          <w:rFonts w:asciiTheme="minorEastAsia" w:hAnsiTheme="minorEastAsia" w:cstheme="minorHAnsi"/>
          <w:bCs/>
          <w:sz w:val="32"/>
          <w:szCs w:val="32"/>
        </w:rPr>
      </w:pPr>
      <w:r w:rsidRPr="00136082">
        <w:rPr>
          <w:rFonts w:asciiTheme="minorEastAsia" w:hAnsiTheme="minorEastAsia" w:cstheme="minorHAnsi"/>
          <w:bCs/>
          <w:noProof/>
          <w:sz w:val="32"/>
          <w:szCs w:val="32"/>
        </w:rPr>
        <w:lastRenderedPageBreak/>
        <w:drawing>
          <wp:inline distT="0" distB="0" distL="0" distR="0" wp14:anchorId="3B94C43E" wp14:editId="55394195">
            <wp:extent cx="2066661" cy="1384663"/>
            <wp:effectExtent l="0" t="0" r="381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543" cy="144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A4C" w14:textId="77777777" w:rsidR="009A2DE6" w:rsidRPr="00136082" w:rsidRDefault="009A2DE6" w:rsidP="00B715A3">
      <w:pPr>
        <w:jc w:val="center"/>
        <w:rPr>
          <w:rFonts w:asciiTheme="minorEastAsia" w:hAnsiTheme="minorEastAsia" w:cstheme="minorHAnsi"/>
          <w:bCs/>
          <w:sz w:val="32"/>
          <w:szCs w:val="32"/>
        </w:rPr>
      </w:pPr>
    </w:p>
    <w:p w14:paraId="6EF06C00" w14:textId="77777777" w:rsidR="00B715A3" w:rsidRPr="00136082" w:rsidRDefault="00B715A3" w:rsidP="00B715A3">
      <w:pPr>
        <w:jc w:val="center"/>
        <w:rPr>
          <w:rFonts w:asciiTheme="minorEastAsia" w:hAnsiTheme="minorEastAsia" w:cstheme="minorHAnsi"/>
          <w:bCs/>
          <w:sz w:val="32"/>
          <w:szCs w:val="32"/>
        </w:rPr>
      </w:pPr>
    </w:p>
    <w:p w14:paraId="186C353D" w14:textId="77777777" w:rsidR="00B715A3" w:rsidRPr="00136082" w:rsidRDefault="00B715A3" w:rsidP="00B715A3">
      <w:pPr>
        <w:pStyle w:val="ListParagraph"/>
        <w:numPr>
          <w:ilvl w:val="0"/>
          <w:numId w:val="1"/>
        </w:numPr>
        <w:ind w:firstLineChars="0"/>
        <w:jc w:val="left"/>
        <w:rPr>
          <w:rFonts w:asciiTheme="minorEastAsia" w:hAnsiTheme="minorEastAsia" w:cstheme="minorHAnsi"/>
          <w:bCs/>
          <w:sz w:val="32"/>
          <w:szCs w:val="32"/>
        </w:rPr>
      </w:pPr>
      <w:r w:rsidRPr="00136082">
        <w:rPr>
          <w:rFonts w:asciiTheme="minorEastAsia" w:hAnsiTheme="minorEastAsia" w:cstheme="minorHAnsi"/>
          <w:bCs/>
          <w:sz w:val="32"/>
          <w:szCs w:val="32"/>
        </w:rPr>
        <w:t>衡量望远镜性能的一个指标是其测量视差（</w:t>
      </w:r>
      <m:oMath>
        <m:r>
          <w:rPr>
            <w:rFonts w:ascii="Cambria Math" w:hAnsi="Cambria Math" w:cstheme="minorHAnsi"/>
            <w:sz w:val="32"/>
            <w:szCs w:val="32"/>
          </w:rPr>
          <m:t>p</m:t>
        </m:r>
      </m:oMath>
      <w:r w:rsidRPr="00136082">
        <w:rPr>
          <w:rFonts w:asciiTheme="minorEastAsia" w:hAnsiTheme="minorEastAsia" w:cstheme="minorHAnsi"/>
          <w:bCs/>
          <w:sz w:val="32"/>
          <w:szCs w:val="32"/>
        </w:rPr>
        <w:t>）的不确定性，或测量精度（</w:t>
      </w:r>
      <m:oMath>
        <m:r>
          <w:rPr>
            <w:rFonts w:ascii="Cambria Math" w:hAnsi="Cambria Math" w:cstheme="minorHAnsi"/>
            <w:sz w:val="32"/>
            <w:szCs w:val="32"/>
          </w:rPr>
          <m:t>δp</m:t>
        </m:r>
      </m:oMath>
      <w:r w:rsidRPr="00136082">
        <w:rPr>
          <w:rFonts w:asciiTheme="minorEastAsia" w:hAnsiTheme="minorEastAsia" w:cstheme="minorHAnsi"/>
          <w:bCs/>
          <w:sz w:val="32"/>
          <w:szCs w:val="32"/>
        </w:rPr>
        <w:t>）：对于同等亮度的天体，其测量的</w:t>
      </w:r>
      <m:oMath>
        <m:r>
          <w:rPr>
            <w:rFonts w:ascii="Cambria Math" w:hAnsi="Cambria Math" w:cstheme="minorHAnsi"/>
            <w:sz w:val="32"/>
            <w:szCs w:val="32"/>
          </w:rPr>
          <m:t>δp</m:t>
        </m:r>
      </m:oMath>
      <w:r w:rsidRPr="00136082">
        <w:rPr>
          <w:rFonts w:asciiTheme="minorEastAsia" w:hAnsiTheme="minorEastAsia" w:cstheme="minorHAnsi"/>
          <w:bCs/>
          <w:sz w:val="32"/>
          <w:szCs w:val="32"/>
        </w:rPr>
        <w:t>越小，性能越好。一般说来，一个比较好的视差测量值应为其不确定性的10倍左右，即：</w:t>
      </w:r>
      <m:oMath>
        <m:r>
          <w:rPr>
            <w:rFonts w:ascii="Cambria Math" w:hAnsi="Cambria Math" w:cstheme="minorHAnsi"/>
            <w:sz w:val="32"/>
            <w:szCs w:val="32"/>
          </w:rPr>
          <m:t>p≈10×δp</m:t>
        </m:r>
      </m:oMath>
      <w:r w:rsidRPr="00136082">
        <w:rPr>
          <w:rFonts w:asciiTheme="minorEastAsia" w:hAnsiTheme="minorEastAsia" w:cstheme="minorHAnsi"/>
          <w:bCs/>
          <w:sz w:val="32"/>
          <w:szCs w:val="32"/>
        </w:rPr>
        <w:t>。试比较下列三种情况下，望远镜最远能测量到多远的天体？距离用pc做为单位。（20分）</w:t>
      </w:r>
    </w:p>
    <w:p w14:paraId="0A4314BE" w14:textId="77777777" w:rsidR="00B715A3" w:rsidRPr="00136082" w:rsidRDefault="00B715A3" w:rsidP="00B715A3">
      <w:pPr>
        <w:pStyle w:val="ListParagraph"/>
        <w:numPr>
          <w:ilvl w:val="1"/>
          <w:numId w:val="1"/>
        </w:numPr>
        <w:ind w:firstLineChars="0"/>
        <w:jc w:val="left"/>
        <w:rPr>
          <w:rFonts w:asciiTheme="minorEastAsia" w:hAnsiTheme="minorEastAsia" w:cstheme="minorHAnsi"/>
          <w:bCs/>
          <w:sz w:val="32"/>
          <w:szCs w:val="32"/>
        </w:rPr>
      </w:pPr>
      <w:r w:rsidRPr="00136082">
        <w:rPr>
          <w:rFonts w:asciiTheme="minorEastAsia" w:hAnsiTheme="minorEastAsia" w:cstheme="minorHAnsi"/>
          <w:bCs/>
          <w:sz w:val="32"/>
          <w:szCs w:val="32"/>
        </w:rPr>
        <w:t xml:space="preserve">地面光学望远镜，由于大气的扰动，很难测量到比 </w:t>
      </w:r>
      <m:oMath>
        <m:r>
          <w:rPr>
            <w:rFonts w:ascii="Cambria Math" w:hAnsi="Cambria Math" w:cstheme="minorHAnsi"/>
            <w:sz w:val="32"/>
            <w:szCs w:val="32"/>
          </w:rPr>
          <m:t>10 mas</m:t>
        </m:r>
      </m:oMath>
      <w:r w:rsidRPr="00136082">
        <w:rPr>
          <w:rFonts w:asciiTheme="minorEastAsia" w:hAnsiTheme="minorEastAsia" w:cstheme="minorHAnsi"/>
          <w:bCs/>
          <w:sz w:val="32"/>
          <w:szCs w:val="32"/>
        </w:rPr>
        <w:t xml:space="preserve"> 还低的精度；</w:t>
      </w:r>
    </w:p>
    <w:p w14:paraId="4A7F7D9C" w14:textId="77777777" w:rsidR="00B715A3" w:rsidRPr="00136082" w:rsidRDefault="00B715A3" w:rsidP="00B715A3">
      <w:pPr>
        <w:pStyle w:val="ListParagraph"/>
        <w:numPr>
          <w:ilvl w:val="1"/>
          <w:numId w:val="1"/>
        </w:numPr>
        <w:ind w:firstLineChars="0"/>
        <w:jc w:val="left"/>
        <w:rPr>
          <w:rFonts w:asciiTheme="minorEastAsia" w:hAnsiTheme="minorEastAsia" w:cstheme="minorHAnsi"/>
          <w:bCs/>
          <w:sz w:val="32"/>
          <w:szCs w:val="32"/>
        </w:rPr>
      </w:pPr>
      <w:r w:rsidRPr="00136082">
        <w:rPr>
          <w:rFonts w:asciiTheme="minorEastAsia" w:hAnsiTheme="minorEastAsia" w:cstheme="minorHAnsi"/>
          <w:bCs/>
          <w:sz w:val="32"/>
          <w:szCs w:val="32"/>
        </w:rPr>
        <w:t>空间望远镜</w:t>
      </w:r>
      <w:proofErr w:type="spellStart"/>
      <w:r w:rsidRPr="00136082">
        <w:rPr>
          <w:rFonts w:asciiTheme="minorEastAsia" w:hAnsiTheme="minorEastAsia" w:cstheme="minorHAnsi"/>
          <w:bCs/>
          <w:i/>
          <w:iCs/>
          <w:sz w:val="32"/>
          <w:szCs w:val="32"/>
        </w:rPr>
        <w:t>Hipparcos</w:t>
      </w:r>
      <w:proofErr w:type="spellEnd"/>
      <w:r w:rsidRPr="00136082">
        <w:rPr>
          <w:rFonts w:asciiTheme="minorEastAsia" w:hAnsiTheme="minorEastAsia" w:cstheme="minorHAnsi"/>
          <w:bCs/>
          <w:i/>
          <w:iCs/>
          <w:sz w:val="32"/>
          <w:szCs w:val="32"/>
        </w:rPr>
        <w:t>，</w:t>
      </w:r>
      <w:r w:rsidRPr="00136082">
        <w:rPr>
          <w:rFonts w:asciiTheme="minorEastAsia" w:hAnsiTheme="minorEastAsia" w:cstheme="minorHAnsi"/>
          <w:bCs/>
          <w:sz w:val="32"/>
          <w:szCs w:val="32"/>
        </w:rPr>
        <w:t xml:space="preserve">其测量精度约为 </w:t>
      </w:r>
      <m:oMath>
        <m:r>
          <w:rPr>
            <w:rFonts w:ascii="Cambria Math" w:hAnsi="Cambria Math" w:cstheme="minorHAnsi"/>
            <w:sz w:val="32"/>
            <w:szCs w:val="32"/>
          </w:rPr>
          <m:t>2 mas</m:t>
        </m:r>
      </m:oMath>
      <w:r w:rsidRPr="00136082">
        <w:rPr>
          <w:rFonts w:asciiTheme="minorEastAsia" w:hAnsiTheme="minorEastAsia" w:cstheme="minorHAnsi"/>
          <w:bCs/>
          <w:sz w:val="32"/>
          <w:szCs w:val="32"/>
        </w:rPr>
        <w:t>；</w:t>
      </w:r>
    </w:p>
    <w:p w14:paraId="1802B98B" w14:textId="77777777" w:rsidR="00B715A3" w:rsidRPr="00136082" w:rsidRDefault="00B715A3" w:rsidP="00B715A3">
      <w:pPr>
        <w:pStyle w:val="ListParagraph"/>
        <w:numPr>
          <w:ilvl w:val="1"/>
          <w:numId w:val="1"/>
        </w:numPr>
        <w:ind w:firstLineChars="0"/>
        <w:jc w:val="left"/>
        <w:rPr>
          <w:rFonts w:asciiTheme="minorEastAsia" w:hAnsiTheme="minorEastAsia" w:cstheme="minorHAnsi"/>
          <w:bCs/>
          <w:sz w:val="32"/>
          <w:szCs w:val="32"/>
        </w:rPr>
      </w:pPr>
      <w:r w:rsidRPr="00136082">
        <w:rPr>
          <w:rFonts w:asciiTheme="minorEastAsia" w:hAnsiTheme="minorEastAsia" w:cstheme="minorHAnsi"/>
          <w:bCs/>
          <w:i/>
          <w:iCs/>
          <w:sz w:val="32"/>
          <w:szCs w:val="32"/>
        </w:rPr>
        <w:t>GAIA</w:t>
      </w:r>
      <w:r w:rsidRPr="00136082">
        <w:rPr>
          <w:rFonts w:asciiTheme="minorEastAsia" w:hAnsiTheme="minorEastAsia" w:cstheme="minorHAnsi"/>
          <w:bCs/>
          <w:sz w:val="32"/>
          <w:szCs w:val="32"/>
        </w:rPr>
        <w:t xml:space="preserve">，这是目前精度最高的望远镜，由欧空局2013年发射上天，其精度可达 </w:t>
      </w:r>
      <m:oMath>
        <m:r>
          <w:rPr>
            <w:rFonts w:ascii="Cambria Math" w:hAnsi="Cambria Math" w:cstheme="minorHAnsi"/>
            <w:sz w:val="32"/>
            <w:szCs w:val="32"/>
          </w:rPr>
          <m:t>200 μas</m:t>
        </m:r>
      </m:oMath>
      <w:r w:rsidRPr="00136082">
        <w:rPr>
          <w:rFonts w:asciiTheme="minorEastAsia" w:hAnsiTheme="minorEastAsia" w:cstheme="minorHAnsi"/>
          <w:bCs/>
          <w:sz w:val="32"/>
          <w:szCs w:val="32"/>
        </w:rPr>
        <w:t>。</w:t>
      </w:r>
    </w:p>
    <w:p w14:paraId="30B26B96" w14:textId="00927E64" w:rsidR="00895A5C" w:rsidRPr="00136082" w:rsidRDefault="00000000">
      <w:pPr>
        <w:rPr>
          <w:rFonts w:asciiTheme="minorEastAsia" w:hAnsiTheme="minorEastAsia" w:cstheme="minorHAnsi"/>
        </w:rPr>
      </w:pPr>
    </w:p>
    <w:p w14:paraId="18F0ACB5" w14:textId="217BAC89" w:rsidR="00E1260C" w:rsidRPr="00136082" w:rsidRDefault="00E1260C" w:rsidP="00E1260C">
      <w:pPr>
        <w:pStyle w:val="ColorfulList-Accent11"/>
        <w:numPr>
          <w:ilvl w:val="0"/>
          <w:numId w:val="1"/>
        </w:numPr>
        <w:ind w:firstLineChars="0"/>
        <w:rPr>
          <w:rFonts w:asciiTheme="minorEastAsia" w:eastAsiaTheme="minorEastAsia" w:hAnsiTheme="minorEastAsia" w:cstheme="minorHAnsi"/>
          <w:sz w:val="32"/>
          <w:szCs w:val="32"/>
        </w:rPr>
      </w:pPr>
      <w:r w:rsidRPr="00136082">
        <w:rPr>
          <w:rFonts w:asciiTheme="minorEastAsia" w:eastAsiaTheme="minorEastAsia" w:hAnsiTheme="minorEastAsia" w:cstheme="minorHAnsi"/>
          <w:sz w:val="32"/>
          <w:szCs w:val="32"/>
        </w:rPr>
        <w:t>（10分）阅读附件“Seeing through the fog”，并解释大气散射和入射电磁波波长的关系。</w:t>
      </w:r>
    </w:p>
    <w:p w14:paraId="79B87D44" w14:textId="77777777" w:rsidR="00E1260C" w:rsidRPr="00136082" w:rsidRDefault="00E1260C" w:rsidP="00E1260C">
      <w:pPr>
        <w:pStyle w:val="ColorfulList-Accent11"/>
        <w:ind w:firstLineChars="0" w:firstLine="0"/>
        <w:rPr>
          <w:rFonts w:asciiTheme="minorEastAsia" w:eastAsiaTheme="minorEastAsia" w:hAnsiTheme="minorEastAsia" w:cstheme="minorHAnsi"/>
          <w:sz w:val="32"/>
          <w:szCs w:val="32"/>
        </w:rPr>
      </w:pPr>
    </w:p>
    <w:p w14:paraId="7720FE72" w14:textId="2D89CED6" w:rsidR="00E1260C" w:rsidRPr="00136082" w:rsidRDefault="00E1260C" w:rsidP="00187020">
      <w:pPr>
        <w:pStyle w:val="ColorfulList-Accent11"/>
        <w:numPr>
          <w:ilvl w:val="0"/>
          <w:numId w:val="1"/>
        </w:numPr>
        <w:ind w:firstLineChars="0"/>
        <w:rPr>
          <w:rFonts w:asciiTheme="minorEastAsia" w:eastAsiaTheme="minorEastAsia" w:hAnsiTheme="minorEastAsia" w:cstheme="minorHAnsi"/>
          <w:sz w:val="32"/>
          <w:szCs w:val="32"/>
        </w:rPr>
      </w:pPr>
      <w:r w:rsidRPr="00136082">
        <w:rPr>
          <w:rFonts w:asciiTheme="minorEastAsia" w:eastAsiaTheme="minorEastAsia" w:hAnsiTheme="minorEastAsia" w:cstheme="minorHAnsi"/>
          <w:sz w:val="32"/>
          <w:szCs w:val="32"/>
        </w:rPr>
        <w:lastRenderedPageBreak/>
        <w:t>请给出下列著名天体在赤道坐标系（J2000）和银道坐标系下的坐标（</w:t>
      </w:r>
      <w:r w:rsidR="009A2DE6" w:rsidRPr="00136082">
        <w:rPr>
          <w:rFonts w:asciiTheme="minorEastAsia" w:eastAsiaTheme="minorEastAsia" w:hAnsiTheme="minorEastAsia" w:cstheme="minorHAnsi"/>
          <w:sz w:val="32"/>
          <w:szCs w:val="32"/>
        </w:rPr>
        <w:t>5</w:t>
      </w:r>
      <w:r w:rsidRPr="00136082">
        <w:rPr>
          <w:rFonts w:asciiTheme="minorEastAsia" w:eastAsiaTheme="minorEastAsia" w:hAnsiTheme="minorEastAsia" w:cstheme="minorHAnsi"/>
          <w:sz w:val="32"/>
          <w:szCs w:val="32"/>
        </w:rPr>
        <w:t>分）。 假定在厦门有一台世界上最好的望远镜，有哪些天体是该望远镜无法看到的？（提示：厦门的纬度约为北纬25度）（</w:t>
      </w:r>
      <w:r w:rsidR="009A2DE6" w:rsidRPr="00136082">
        <w:rPr>
          <w:rFonts w:asciiTheme="minorEastAsia" w:eastAsiaTheme="minorEastAsia" w:hAnsiTheme="minorEastAsia" w:cstheme="minorHAnsi"/>
          <w:sz w:val="32"/>
          <w:szCs w:val="32"/>
        </w:rPr>
        <w:t>5</w:t>
      </w:r>
      <w:r w:rsidRPr="00136082">
        <w:rPr>
          <w:rFonts w:asciiTheme="minorEastAsia" w:eastAsiaTheme="minorEastAsia" w:hAnsiTheme="minorEastAsia" w:cstheme="minorHAnsi"/>
          <w:sz w:val="32"/>
          <w:szCs w:val="32"/>
        </w:rPr>
        <w:t>分）：（1）类星体3C273；（2）大仙女座M31；（3）大麦哲伦云 LMC</w:t>
      </w:r>
    </w:p>
    <w:p w14:paraId="582B7418" w14:textId="77777777" w:rsidR="00E1260C" w:rsidRPr="00136082" w:rsidRDefault="00E1260C" w:rsidP="00E1260C">
      <w:pPr>
        <w:rPr>
          <w:rFonts w:asciiTheme="minorEastAsia" w:hAnsiTheme="minorEastAsia" w:cstheme="minorHAnsi"/>
          <w:sz w:val="32"/>
          <w:szCs w:val="32"/>
        </w:rPr>
      </w:pPr>
    </w:p>
    <w:p w14:paraId="16119DC1" w14:textId="2122BECB" w:rsidR="00E1260C" w:rsidRPr="00136082" w:rsidRDefault="00E1260C" w:rsidP="00E1260C">
      <w:pPr>
        <w:pStyle w:val="ColorfulList-Accent11"/>
        <w:numPr>
          <w:ilvl w:val="0"/>
          <w:numId w:val="1"/>
        </w:numPr>
        <w:ind w:firstLineChars="0"/>
        <w:rPr>
          <w:rFonts w:asciiTheme="minorEastAsia" w:eastAsiaTheme="minorEastAsia" w:hAnsiTheme="minorEastAsia" w:cstheme="minorHAnsi"/>
          <w:sz w:val="32"/>
          <w:szCs w:val="32"/>
        </w:rPr>
      </w:pPr>
      <w:r w:rsidRPr="00136082">
        <w:rPr>
          <w:rFonts w:asciiTheme="minorEastAsia" w:eastAsiaTheme="minorEastAsia" w:hAnsiTheme="minorEastAsia" w:cstheme="minorHAnsi"/>
          <w:sz w:val="32"/>
          <w:szCs w:val="32"/>
        </w:rPr>
        <w:t>（</w:t>
      </w:r>
      <w:r w:rsidR="009A2DE6" w:rsidRPr="00136082">
        <w:rPr>
          <w:rFonts w:asciiTheme="minorEastAsia" w:eastAsiaTheme="minorEastAsia" w:hAnsiTheme="minorEastAsia" w:cstheme="minorHAnsi"/>
          <w:sz w:val="32"/>
          <w:szCs w:val="32"/>
        </w:rPr>
        <w:t>10</w:t>
      </w:r>
      <w:r w:rsidRPr="00136082">
        <w:rPr>
          <w:rFonts w:asciiTheme="minorEastAsia" w:eastAsiaTheme="minorEastAsia" w:hAnsiTheme="minorEastAsia" w:cstheme="minorHAnsi"/>
          <w:sz w:val="32"/>
          <w:szCs w:val="32"/>
        </w:rPr>
        <w:t>分）下列表格给出一颗恒星在地面不同天顶距观测到的视星等</w:t>
      </w:r>
      <w:r w:rsidRPr="00136082">
        <w:rPr>
          <w:rFonts w:asciiTheme="minorEastAsia" w:eastAsiaTheme="minorEastAsia" w:hAnsiTheme="minorEastAsia" w:cstheme="minorHAnsi"/>
          <w:i/>
          <w:sz w:val="32"/>
          <w:szCs w:val="32"/>
        </w:rPr>
        <w:t>m</w:t>
      </w:r>
      <w:r w:rsidRPr="00136082">
        <w:rPr>
          <w:rFonts w:asciiTheme="minorEastAsia" w:eastAsiaTheme="minorEastAsia" w:hAnsiTheme="minorEastAsia" w:cstheme="minorHAnsi"/>
          <w:sz w:val="32"/>
          <w:szCs w:val="32"/>
        </w:rPr>
        <w:t xml:space="preserve">，请利用大气消光改正计算该恒星在大气外的视星等 </w:t>
      </w:r>
      <w:r w:rsidRPr="00136082">
        <w:rPr>
          <w:rFonts w:asciiTheme="minorEastAsia" w:eastAsiaTheme="minorEastAsia" w:hAnsiTheme="minorEastAsia" w:cstheme="minorHAnsi"/>
          <w:i/>
          <w:sz w:val="32"/>
          <w:szCs w:val="32"/>
        </w:rPr>
        <w:t>m</w:t>
      </w:r>
      <w:r w:rsidRPr="00136082">
        <w:rPr>
          <w:rFonts w:asciiTheme="minorEastAsia" w:eastAsiaTheme="minorEastAsia" w:hAnsiTheme="minorEastAsia" w:cstheme="minorHAnsi"/>
          <w:sz w:val="32"/>
          <w:szCs w:val="32"/>
          <w:vertAlign w:val="subscript"/>
        </w:rPr>
        <w:t>0</w:t>
      </w:r>
    </w:p>
    <w:p w14:paraId="3CDDB135" w14:textId="77777777" w:rsidR="00E1260C" w:rsidRPr="00136082" w:rsidRDefault="00E1260C" w:rsidP="00E1260C">
      <w:pPr>
        <w:pStyle w:val="ColorfulList-Accent11"/>
        <w:ind w:left="480" w:firstLineChars="0" w:firstLine="0"/>
        <w:rPr>
          <w:rFonts w:asciiTheme="minorEastAsia" w:eastAsiaTheme="minorEastAsia" w:hAnsiTheme="minorEastAsia" w:cstheme="minorHAnsi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2152"/>
        <w:gridCol w:w="2163"/>
        <w:gridCol w:w="2152"/>
      </w:tblGrid>
      <w:tr w:rsidR="00E1260C" w:rsidRPr="00136082" w14:paraId="71F1FB09" w14:textId="77777777" w:rsidTr="002F5FEF">
        <w:tc>
          <w:tcPr>
            <w:tcW w:w="2214" w:type="dxa"/>
            <w:shd w:val="clear" w:color="auto" w:fill="auto"/>
          </w:tcPr>
          <w:p w14:paraId="1FE40BA8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天顶距（度）</w:t>
            </w:r>
          </w:p>
        </w:tc>
        <w:tc>
          <w:tcPr>
            <w:tcW w:w="2214" w:type="dxa"/>
            <w:shd w:val="clear" w:color="auto" w:fill="auto"/>
          </w:tcPr>
          <w:p w14:paraId="0A9FF7DD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i/>
                <w:sz w:val="32"/>
                <w:szCs w:val="32"/>
                <w:lang w:val="el-GR"/>
              </w:rPr>
            </w:pPr>
            <w:r w:rsidRPr="00136082">
              <w:rPr>
                <w:rFonts w:asciiTheme="minorEastAsia" w:hAnsiTheme="minorEastAsia" w:cstheme="minorHAnsi"/>
                <w:i/>
                <w:sz w:val="32"/>
                <w:szCs w:val="32"/>
              </w:rPr>
              <w:t>m</w:t>
            </w:r>
          </w:p>
        </w:tc>
        <w:tc>
          <w:tcPr>
            <w:tcW w:w="2214" w:type="dxa"/>
            <w:shd w:val="clear" w:color="auto" w:fill="auto"/>
          </w:tcPr>
          <w:p w14:paraId="35F485DE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天顶距（度）</w:t>
            </w:r>
          </w:p>
        </w:tc>
        <w:tc>
          <w:tcPr>
            <w:tcW w:w="2214" w:type="dxa"/>
            <w:shd w:val="clear" w:color="auto" w:fill="auto"/>
          </w:tcPr>
          <w:p w14:paraId="00C0726A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i/>
                <w:sz w:val="32"/>
                <w:szCs w:val="32"/>
              </w:rPr>
              <w:t>m</w:t>
            </w:r>
          </w:p>
        </w:tc>
      </w:tr>
      <w:tr w:rsidR="00E1260C" w:rsidRPr="00136082" w14:paraId="4B7F4A77" w14:textId="77777777" w:rsidTr="002F5FEF">
        <w:tc>
          <w:tcPr>
            <w:tcW w:w="2214" w:type="dxa"/>
            <w:shd w:val="clear" w:color="auto" w:fill="auto"/>
          </w:tcPr>
          <w:p w14:paraId="6B3880C1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10</w:t>
            </w:r>
          </w:p>
        </w:tc>
        <w:tc>
          <w:tcPr>
            <w:tcW w:w="2214" w:type="dxa"/>
            <w:shd w:val="clear" w:color="auto" w:fill="auto"/>
          </w:tcPr>
          <w:p w14:paraId="71B0547C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9.105</w:t>
            </w:r>
          </w:p>
        </w:tc>
        <w:tc>
          <w:tcPr>
            <w:tcW w:w="2214" w:type="dxa"/>
            <w:shd w:val="clear" w:color="auto" w:fill="auto"/>
          </w:tcPr>
          <w:p w14:paraId="14A61A4D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40</w:t>
            </w:r>
          </w:p>
        </w:tc>
        <w:tc>
          <w:tcPr>
            <w:tcW w:w="2214" w:type="dxa"/>
            <w:shd w:val="clear" w:color="auto" w:fill="auto"/>
          </w:tcPr>
          <w:p w14:paraId="434BBC30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9.192</w:t>
            </w:r>
          </w:p>
        </w:tc>
      </w:tr>
      <w:tr w:rsidR="00E1260C" w:rsidRPr="00136082" w14:paraId="1FDAE863" w14:textId="77777777" w:rsidTr="002F5FEF">
        <w:tc>
          <w:tcPr>
            <w:tcW w:w="2214" w:type="dxa"/>
            <w:shd w:val="clear" w:color="auto" w:fill="auto"/>
          </w:tcPr>
          <w:p w14:paraId="6D588694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20</w:t>
            </w:r>
          </w:p>
        </w:tc>
        <w:tc>
          <w:tcPr>
            <w:tcW w:w="2214" w:type="dxa"/>
            <w:shd w:val="clear" w:color="auto" w:fill="auto"/>
          </w:tcPr>
          <w:p w14:paraId="782FC350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9.119</w:t>
            </w:r>
          </w:p>
        </w:tc>
        <w:tc>
          <w:tcPr>
            <w:tcW w:w="2214" w:type="dxa"/>
            <w:shd w:val="clear" w:color="auto" w:fill="auto"/>
          </w:tcPr>
          <w:p w14:paraId="5B64D576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50</w:t>
            </w:r>
          </w:p>
        </w:tc>
        <w:tc>
          <w:tcPr>
            <w:tcW w:w="2214" w:type="dxa"/>
            <w:shd w:val="clear" w:color="auto" w:fill="auto"/>
          </w:tcPr>
          <w:p w14:paraId="465E0461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9.267</w:t>
            </w:r>
          </w:p>
        </w:tc>
      </w:tr>
      <w:tr w:rsidR="00E1260C" w:rsidRPr="00136082" w14:paraId="28C621E9" w14:textId="77777777" w:rsidTr="002F5FEF">
        <w:tc>
          <w:tcPr>
            <w:tcW w:w="2214" w:type="dxa"/>
            <w:shd w:val="clear" w:color="auto" w:fill="auto"/>
          </w:tcPr>
          <w:p w14:paraId="2C11EE11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30</w:t>
            </w:r>
          </w:p>
        </w:tc>
        <w:tc>
          <w:tcPr>
            <w:tcW w:w="2214" w:type="dxa"/>
            <w:shd w:val="clear" w:color="auto" w:fill="auto"/>
          </w:tcPr>
          <w:p w14:paraId="46E6BC52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  <w:r w:rsidRPr="00136082">
              <w:rPr>
                <w:rFonts w:asciiTheme="minorEastAsia" w:hAnsiTheme="minorEastAsia" w:cstheme="minorHAnsi"/>
                <w:sz w:val="32"/>
                <w:szCs w:val="32"/>
              </w:rPr>
              <w:t>9.146</w:t>
            </w:r>
          </w:p>
        </w:tc>
        <w:tc>
          <w:tcPr>
            <w:tcW w:w="2214" w:type="dxa"/>
            <w:shd w:val="clear" w:color="auto" w:fill="auto"/>
          </w:tcPr>
          <w:p w14:paraId="1CD36DD5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</w:p>
        </w:tc>
        <w:tc>
          <w:tcPr>
            <w:tcW w:w="2214" w:type="dxa"/>
            <w:shd w:val="clear" w:color="auto" w:fill="auto"/>
          </w:tcPr>
          <w:p w14:paraId="76294843" w14:textId="77777777" w:rsidR="00E1260C" w:rsidRPr="00136082" w:rsidRDefault="00E1260C" w:rsidP="002F5FEF">
            <w:pPr>
              <w:jc w:val="center"/>
              <w:rPr>
                <w:rFonts w:asciiTheme="minorEastAsia" w:hAnsiTheme="minorEastAsia" w:cstheme="minorHAnsi"/>
                <w:sz w:val="32"/>
                <w:szCs w:val="32"/>
              </w:rPr>
            </w:pPr>
          </w:p>
        </w:tc>
      </w:tr>
    </w:tbl>
    <w:p w14:paraId="540FACF4" w14:textId="77777777" w:rsidR="00E1260C" w:rsidRPr="00136082" w:rsidRDefault="00E1260C" w:rsidP="00E1260C">
      <w:pPr>
        <w:rPr>
          <w:rFonts w:asciiTheme="minorEastAsia" w:hAnsiTheme="minorEastAsia" w:cstheme="minorHAnsi"/>
          <w:sz w:val="32"/>
          <w:szCs w:val="32"/>
        </w:rPr>
      </w:pPr>
    </w:p>
    <w:p w14:paraId="786AE727" w14:textId="79F9B237" w:rsidR="00E1260C" w:rsidRPr="00136082" w:rsidRDefault="00E1260C" w:rsidP="00E1260C">
      <w:pPr>
        <w:pStyle w:val="ListParagraph"/>
        <w:numPr>
          <w:ilvl w:val="0"/>
          <w:numId w:val="1"/>
        </w:numPr>
        <w:ind w:firstLineChars="0"/>
        <w:rPr>
          <w:rFonts w:asciiTheme="minorEastAsia" w:hAnsiTheme="minorEastAsia" w:cstheme="minorHAnsi"/>
          <w:sz w:val="32"/>
          <w:szCs w:val="32"/>
        </w:rPr>
      </w:pPr>
      <w:r w:rsidRPr="00136082">
        <w:rPr>
          <w:rFonts w:asciiTheme="minorEastAsia" w:hAnsiTheme="minorEastAsia" w:cstheme="minorHAnsi"/>
          <w:sz w:val="32"/>
          <w:szCs w:val="32"/>
        </w:rPr>
        <w:t>（</w:t>
      </w:r>
      <w:r w:rsidRPr="00136082">
        <w:rPr>
          <w:rFonts w:asciiTheme="minorEastAsia" w:hAnsiTheme="minorEastAsia" w:cstheme="minorHAnsi"/>
          <w:sz w:val="32"/>
          <w:szCs w:val="32"/>
        </w:rPr>
        <w:t>10分）请简述为测量下列天体参数或观测下列物理过程，我们需要利用课堂上提到的4种观测方法里的哪一种或哪几种？为什么？</w:t>
      </w:r>
    </w:p>
    <w:p w14:paraId="3832AD31" w14:textId="77777777" w:rsidR="00E1260C" w:rsidRPr="00136082" w:rsidRDefault="00E1260C" w:rsidP="00E1260C">
      <w:pPr>
        <w:numPr>
          <w:ilvl w:val="1"/>
          <w:numId w:val="1"/>
        </w:numPr>
        <w:rPr>
          <w:rFonts w:asciiTheme="minorEastAsia" w:hAnsiTheme="minorEastAsia" w:cstheme="minorHAnsi"/>
          <w:sz w:val="32"/>
          <w:szCs w:val="32"/>
        </w:rPr>
      </w:pPr>
      <w:r w:rsidRPr="00136082">
        <w:rPr>
          <w:rFonts w:asciiTheme="minorEastAsia" w:hAnsiTheme="minorEastAsia" w:cstheme="minorHAnsi"/>
          <w:sz w:val="32"/>
          <w:szCs w:val="32"/>
        </w:rPr>
        <w:t>星系的距离；</w:t>
      </w:r>
    </w:p>
    <w:p w14:paraId="0B2B0B8B" w14:textId="77777777" w:rsidR="00E1260C" w:rsidRPr="00136082" w:rsidRDefault="00E1260C" w:rsidP="00E1260C">
      <w:pPr>
        <w:numPr>
          <w:ilvl w:val="1"/>
          <w:numId w:val="1"/>
        </w:numPr>
        <w:rPr>
          <w:rFonts w:asciiTheme="minorEastAsia" w:hAnsiTheme="minorEastAsia" w:cstheme="minorHAnsi"/>
          <w:sz w:val="32"/>
          <w:szCs w:val="32"/>
        </w:rPr>
      </w:pPr>
      <w:r w:rsidRPr="00136082">
        <w:rPr>
          <w:rFonts w:asciiTheme="minorEastAsia" w:hAnsiTheme="minorEastAsia" w:cstheme="minorHAnsi"/>
          <w:sz w:val="32"/>
          <w:szCs w:val="32"/>
        </w:rPr>
        <w:t>两个恒星级黑洞的并合；</w:t>
      </w:r>
    </w:p>
    <w:p w14:paraId="0D6685B4" w14:textId="77777777" w:rsidR="00E1260C" w:rsidRPr="00136082" w:rsidRDefault="00E1260C" w:rsidP="00E1260C">
      <w:pPr>
        <w:numPr>
          <w:ilvl w:val="1"/>
          <w:numId w:val="1"/>
        </w:numPr>
        <w:rPr>
          <w:rFonts w:asciiTheme="minorEastAsia" w:hAnsiTheme="minorEastAsia" w:cstheme="minorHAnsi"/>
          <w:sz w:val="32"/>
          <w:szCs w:val="32"/>
        </w:rPr>
      </w:pPr>
      <w:r w:rsidRPr="00136082">
        <w:rPr>
          <w:rFonts w:asciiTheme="minorEastAsia" w:hAnsiTheme="minorEastAsia" w:cstheme="minorHAnsi"/>
          <w:sz w:val="32"/>
          <w:szCs w:val="32"/>
        </w:rPr>
        <w:t>星系磁场</w:t>
      </w:r>
    </w:p>
    <w:p w14:paraId="0F077176" w14:textId="77777777" w:rsidR="00710C5A" w:rsidRPr="00136082" w:rsidRDefault="00710C5A">
      <w:pPr>
        <w:rPr>
          <w:rFonts w:cstheme="minorHAnsi"/>
        </w:rPr>
      </w:pPr>
    </w:p>
    <w:sectPr w:rsidR="00710C5A" w:rsidRPr="00136082" w:rsidSect="00E022BF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30EE"/>
    <w:multiLevelType w:val="hybridMultilevel"/>
    <w:tmpl w:val="A83ED8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7257AC"/>
    <w:multiLevelType w:val="hybridMultilevel"/>
    <w:tmpl w:val="51C68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8225116">
    <w:abstractNumId w:val="1"/>
  </w:num>
  <w:num w:numId="2" w16cid:durableId="80820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A3"/>
    <w:rsid w:val="00136082"/>
    <w:rsid w:val="00187020"/>
    <w:rsid w:val="00595D22"/>
    <w:rsid w:val="00710C5A"/>
    <w:rsid w:val="007D14AC"/>
    <w:rsid w:val="009A2DE6"/>
    <w:rsid w:val="00B715A3"/>
    <w:rsid w:val="00E1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B6341"/>
  <w15:chartTrackingRefBased/>
  <w15:docId w15:val="{3BA946D2-0A61-B843-AAA8-924D91B9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5A3"/>
    <w:pPr>
      <w:widowControl w:val="0"/>
      <w:jc w:val="both"/>
    </w:pPr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5A3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B715A3"/>
    <w:rPr>
      <w:color w:val="0563C1" w:themeColor="hyperlink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1260C"/>
    <w:pPr>
      <w:ind w:firstLineChars="200" w:firstLine="420"/>
    </w:pPr>
    <w:rPr>
      <w:rFonts w:ascii="Cambria" w:eastAsia="SimSun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Mike</dc:creator>
  <cp:keywords/>
  <dc:description/>
  <cp:lastModifiedBy>Mike Mike</cp:lastModifiedBy>
  <cp:revision>6</cp:revision>
  <dcterms:created xsi:type="dcterms:W3CDTF">2023-03-04T02:41:00Z</dcterms:created>
  <dcterms:modified xsi:type="dcterms:W3CDTF">2023-03-04T02:48:00Z</dcterms:modified>
</cp:coreProperties>
</file>