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3D048A">
      <w:pPr>
        <w:pStyle w:val="3"/>
        <w:widowControl/>
        <w:spacing w:before="60" w:beforeAutospacing="0" w:after="60" w:afterAutospacing="0" w:line="288" w:lineRule="atLeast"/>
        <w:jc w:val="center"/>
        <w:rPr>
          <w:highlight w:val="none"/>
        </w:rPr>
      </w:pPr>
      <w:r>
        <w:rPr>
          <w:rStyle w:val="6"/>
          <w:rFonts w:hint="eastAsia" w:ascii="宋体" w:hAnsi="宋体" w:eastAsia="宋体" w:cs="宋体"/>
          <w:sz w:val="28"/>
          <w:szCs w:val="28"/>
          <w:highlight w:val="none"/>
        </w:rPr>
        <w:t>中铁建设总承包公司</w:t>
      </w:r>
      <w:r>
        <w:rPr>
          <w:rStyle w:val="6"/>
          <w:rFonts w:hint="eastAsia" w:ascii="宋体" w:hAnsi="宋体" w:eastAsia="宋体" w:cs="宋体"/>
          <w:sz w:val="28"/>
          <w:szCs w:val="28"/>
          <w:highlight w:val="yellow"/>
          <w:lang w:val="en-US" w:eastAsia="zh-CN"/>
        </w:rPr>
        <w:t>XX</w:t>
      </w:r>
      <w:r>
        <w:rPr>
          <w:rStyle w:val="6"/>
          <w:rFonts w:hint="eastAsia" w:ascii="宋体" w:hAnsi="宋体" w:eastAsia="宋体" w:cs="宋体"/>
          <w:sz w:val="28"/>
          <w:szCs w:val="28"/>
          <w:highlight w:val="none"/>
        </w:rPr>
        <w:t>项目</w:t>
      </w:r>
    </w:p>
    <w:p w14:paraId="48C26C27">
      <w:pPr>
        <w:pStyle w:val="3"/>
        <w:widowControl/>
        <w:spacing w:before="60" w:beforeAutospacing="0" w:after="60" w:afterAutospacing="0" w:line="288" w:lineRule="atLeast"/>
        <w:jc w:val="center"/>
        <w:rPr>
          <w:rFonts w:hint="eastAsia" w:eastAsia="宋体"/>
          <w:highlight w:val="none"/>
          <w:lang w:eastAsia="zh-CN"/>
        </w:rPr>
      </w:pPr>
    </w:p>
    <w:p w14:paraId="103DB9F8">
      <w:pPr>
        <w:pStyle w:val="3"/>
        <w:widowControl/>
        <w:spacing w:before="60" w:beforeAutospacing="0" w:after="60" w:afterAutospacing="0" w:line="288" w:lineRule="atLeast"/>
        <w:jc w:val="center"/>
        <w:rPr>
          <w:rFonts w:hint="default" w:eastAsia="宋体"/>
          <w:highlight w:val="none"/>
          <w:lang w:val="en-US" w:eastAsia="zh-CN"/>
        </w:rPr>
      </w:pPr>
      <w:r>
        <w:rPr>
          <w:rStyle w:val="6"/>
          <w:rFonts w:hint="eastAsia" w:ascii="宋体" w:hAnsi="宋体" w:eastAsia="宋体" w:cs="宋体"/>
          <w:highlight w:val="yellow"/>
          <w:lang w:val="en-US" w:eastAsia="zh-CN"/>
        </w:rPr>
        <w:t>XX采购/租赁</w:t>
      </w:r>
      <w:r>
        <w:rPr>
          <w:rStyle w:val="6"/>
          <w:rFonts w:hint="eastAsia" w:ascii="宋体" w:hAnsi="宋体" w:eastAsia="宋体" w:cs="宋体"/>
          <w:highlight w:val="none"/>
          <w:lang w:val="en-US" w:eastAsia="zh-CN"/>
        </w:rPr>
        <w:t>资格预审</w:t>
      </w:r>
      <w:r>
        <w:rPr>
          <w:rStyle w:val="6"/>
          <w:rFonts w:hint="eastAsia" w:ascii="宋体" w:hAnsi="宋体" w:eastAsia="宋体" w:cs="宋体"/>
          <w:highlight w:val="none"/>
        </w:rPr>
        <w:t>公告</w:t>
      </w:r>
    </w:p>
    <w:p w14:paraId="00395163">
      <w:pPr>
        <w:pStyle w:val="3"/>
        <w:keepNext w:val="0"/>
        <w:keepLines w:val="0"/>
        <w:widowControl/>
        <w:suppressLineNumbers w:val="0"/>
        <w:shd w:val="clear" w:fill="FFFFFF"/>
        <w:spacing w:line="252" w:lineRule="atLeast"/>
        <w:ind w:left="0" w:right="0" w:firstLine="0"/>
        <w:jc w:val="center"/>
        <w:rPr>
          <w:rStyle w:val="6"/>
          <w:rFonts w:ascii="仿宋" w:hAnsi="仿宋" w:eastAsia="仿宋" w:cs="仿宋"/>
          <w:b/>
          <w:bCs/>
          <w:i w:val="0"/>
          <w:iCs w:val="0"/>
          <w:caps w:val="0"/>
          <w:color w:val="000000"/>
          <w:spacing w:val="0"/>
          <w:sz w:val="22"/>
          <w:szCs w:val="22"/>
          <w:shd w:val="clear" w:fill="FFFFFF"/>
        </w:rPr>
      </w:pPr>
      <w:r>
        <w:rPr>
          <w:rFonts w:hint="eastAsia"/>
          <w:b/>
          <w:sz w:val="24"/>
          <w:highlight w:val="none"/>
        </w:rPr>
        <w:t>（</w:t>
      </w:r>
      <w:r>
        <w:rPr>
          <w:rFonts w:hint="eastAsia"/>
          <w:b/>
          <w:sz w:val="24"/>
          <w:highlight w:val="none"/>
          <w:lang w:val="en-US" w:eastAsia="zh-CN"/>
        </w:rPr>
        <w:t>采购</w:t>
      </w:r>
      <w:r>
        <w:rPr>
          <w:b/>
          <w:sz w:val="24"/>
          <w:highlight w:val="none"/>
        </w:rPr>
        <w:t>编号：</w:t>
      </w:r>
      <w:r>
        <w:rPr>
          <w:rFonts w:hint="eastAsia"/>
          <w:b/>
          <w:sz w:val="24"/>
          <w:highlight w:val="none"/>
          <w:lang w:val="en-US" w:eastAsia="zh-CN"/>
        </w:rPr>
        <w:t>ZTJS-ZCB-</w:t>
      </w:r>
      <w:r>
        <w:rPr>
          <w:rFonts w:hint="eastAsia"/>
          <w:b/>
          <w:sz w:val="24"/>
          <w:highlight w:val="yellow"/>
          <w:lang w:val="en-US" w:eastAsia="zh-CN"/>
        </w:rPr>
        <w:t>XX-XX</w:t>
      </w:r>
      <w:r>
        <w:rPr>
          <w:rFonts w:hint="eastAsia"/>
          <w:b/>
          <w:sz w:val="24"/>
          <w:highlight w:val="none"/>
        </w:rPr>
        <w:t>）</w:t>
      </w:r>
    </w:p>
    <w:p w14:paraId="0069E1CA">
      <w:pPr>
        <w:pStyle w:val="3"/>
        <w:widowControl/>
        <w:spacing w:before="60" w:beforeAutospacing="0" w:after="60" w:afterAutospacing="0" w:line="288" w:lineRule="atLeast"/>
        <w:ind w:left="0" w:right="0" w:firstLine="384"/>
        <w:rPr>
          <w:rFonts w:hint="default" w:ascii="宋体" w:hAnsi="宋体" w:eastAsia="宋体" w:cs="宋体"/>
          <w:color w:val="000000" w:themeColor="text1"/>
          <w:sz w:val="19"/>
          <w:szCs w:val="19"/>
          <w:highlight w:val="none"/>
          <w:lang w:val="en-US" w:eastAsia="zh-CN" w:bidi="ar-SA"/>
          <w14:textFill>
            <w14:solidFill>
              <w14:schemeClr w14:val="tx1"/>
            </w14:solidFill>
          </w14:textFill>
        </w:rPr>
      </w:pP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1.项目概况:</w:t>
      </w:r>
    </w:p>
    <w:p w14:paraId="385DE325">
      <w:pPr>
        <w:pStyle w:val="3"/>
        <w:widowControl/>
        <w:spacing w:before="60" w:beforeAutospacing="0" w:after="60" w:afterAutospacing="0" w:line="288" w:lineRule="atLeast"/>
        <w:ind w:left="0" w:right="0" w:firstLine="384"/>
        <w:rPr>
          <w:rFonts w:hint="default" w:ascii="宋体" w:hAnsi="宋体" w:eastAsia="宋体" w:cs="宋体"/>
          <w:color w:val="000000" w:themeColor="text1"/>
          <w:sz w:val="19"/>
          <w:szCs w:val="19"/>
          <w:highlight w:val="none"/>
          <w:lang w:val="en-US" w:eastAsia="zh-CN" w:bidi="ar-SA"/>
          <w14:textFill>
            <w14:solidFill>
              <w14:schemeClr w14:val="tx1"/>
            </w14:solidFill>
          </w14:textFill>
        </w:rPr>
      </w:pP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1.1 采购组织人：中铁建设集团总承包公司。</w:t>
      </w:r>
    </w:p>
    <w:p w14:paraId="232D4201">
      <w:pPr>
        <w:pStyle w:val="3"/>
        <w:widowControl/>
        <w:spacing w:before="60" w:beforeAutospacing="0" w:after="60" w:afterAutospacing="0" w:line="288" w:lineRule="atLeast"/>
        <w:ind w:left="0" w:right="0" w:firstLine="384"/>
        <w:rPr>
          <w:rFonts w:hint="default" w:ascii="宋体" w:hAnsi="宋体" w:eastAsia="宋体" w:cs="宋体"/>
          <w:color w:val="000000" w:themeColor="text1"/>
          <w:sz w:val="19"/>
          <w:szCs w:val="19"/>
          <w:highlight w:val="none"/>
          <w:lang w:val="en-US" w:eastAsia="zh-CN" w:bidi="ar-SA"/>
          <w14:textFill>
            <w14:solidFill>
              <w14:schemeClr w14:val="tx1"/>
            </w14:solidFill>
          </w14:textFill>
        </w:rPr>
      </w:pP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 xml:space="preserve">1.2 </w:t>
      </w:r>
      <w:r>
        <w:rPr>
          <w:rFonts w:hint="eastAsia" w:cs="宋体"/>
          <w:color w:val="000000" w:themeColor="text1"/>
          <w:sz w:val="19"/>
          <w:szCs w:val="19"/>
          <w:highlight w:val="none"/>
          <w:lang w:val="en-US" w:eastAsia="zh-CN" w:bidi="ar-SA"/>
          <w14:textFill>
            <w14:solidFill>
              <w14:schemeClr w14:val="tx1"/>
            </w14:solidFill>
          </w14:textFill>
        </w:rPr>
        <w:t>采购</w:t>
      </w: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标的：XX。</w:t>
      </w:r>
    </w:p>
    <w:p w14:paraId="4B8E0D65">
      <w:pPr>
        <w:pStyle w:val="3"/>
        <w:widowControl/>
        <w:spacing w:before="60" w:beforeAutospacing="0" w:after="60" w:afterAutospacing="0" w:line="288" w:lineRule="atLeast"/>
        <w:ind w:left="0" w:right="0" w:firstLine="384"/>
        <w:rPr>
          <w:rFonts w:hint="default" w:ascii="宋体" w:hAnsi="宋体" w:eastAsia="宋体" w:cs="宋体"/>
          <w:color w:val="000000" w:themeColor="text1"/>
          <w:sz w:val="19"/>
          <w:szCs w:val="19"/>
          <w:highlight w:val="none"/>
          <w:lang w:val="en-US" w:eastAsia="zh-CN" w:bidi="ar-SA"/>
          <w14:textFill>
            <w14:solidFill>
              <w14:schemeClr w14:val="tx1"/>
            </w14:solidFill>
          </w14:textFill>
        </w:rPr>
      </w:pP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1.3 采购联系人及电话：XX。</w:t>
      </w:r>
    </w:p>
    <w:p w14:paraId="61C18C88">
      <w:pPr>
        <w:pStyle w:val="3"/>
        <w:widowControl/>
        <w:spacing w:before="60" w:beforeAutospacing="0" w:after="60" w:afterAutospacing="0" w:line="288" w:lineRule="atLeast"/>
        <w:ind w:left="0" w:right="0" w:firstLine="384"/>
        <w:rPr>
          <w:rFonts w:hint="default" w:ascii="宋体" w:hAnsi="宋体" w:eastAsia="宋体" w:cs="宋体"/>
          <w:color w:val="000000" w:themeColor="text1"/>
          <w:sz w:val="19"/>
          <w:szCs w:val="19"/>
          <w:highlight w:val="none"/>
          <w:lang w:val="en-US" w:eastAsia="zh-CN" w:bidi="ar-SA"/>
          <w14:textFill>
            <w14:solidFill>
              <w14:schemeClr w14:val="tx1"/>
            </w14:solidFill>
          </w14:textFill>
        </w:rPr>
      </w:pP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2.资格要求</w:t>
      </w:r>
    </w:p>
    <w:p w14:paraId="1A1FBD0B">
      <w:pPr>
        <w:pStyle w:val="3"/>
        <w:widowControl/>
        <w:spacing w:before="60" w:beforeAutospacing="0" w:after="60" w:afterAutospacing="0" w:line="288" w:lineRule="atLeast"/>
        <w:ind w:left="0" w:right="0" w:firstLine="384"/>
        <w:rPr>
          <w:rFonts w:hint="default" w:ascii="宋体" w:hAnsi="宋体" w:eastAsia="宋体" w:cs="宋体"/>
          <w:color w:val="000000" w:themeColor="text1"/>
          <w:sz w:val="19"/>
          <w:szCs w:val="19"/>
          <w:highlight w:val="none"/>
          <w:lang w:val="en-US" w:eastAsia="zh-CN" w:bidi="ar-SA"/>
          <w14:textFill>
            <w14:solidFill>
              <w14:schemeClr w14:val="tx1"/>
            </w14:solidFill>
          </w14:textFill>
        </w:rPr>
      </w:pP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本次采购要求投标人须为中华人民共和国境内依法注册的法人或其他组织，且具有较好的履约能力。除特别注明外，资格、资质、业绩均系投标人本企业所拥有的权利权益，如投标人提供虚假资料，一经发现将否决其投标资格并保留进一步追责的权利。</w:t>
      </w:r>
    </w:p>
    <w:p w14:paraId="434AC12A">
      <w:pPr>
        <w:pStyle w:val="3"/>
        <w:widowControl/>
        <w:numPr>
          <w:ilvl w:val="0"/>
          <w:numId w:val="0"/>
        </w:numPr>
        <w:spacing w:before="60" w:beforeAutospacing="0" w:after="60" w:afterAutospacing="0" w:line="288" w:lineRule="atLeast"/>
        <w:ind w:firstLine="384" w:firstLineChars="0"/>
        <w:rPr>
          <w:rFonts w:hint="eastAsia" w:ascii="宋体" w:hAnsi="宋体" w:eastAsia="宋体" w:cs="宋体"/>
          <w:sz w:val="19"/>
          <w:szCs w:val="19"/>
          <w:highlight w:val="none"/>
          <w:lang w:val="en-US" w:eastAsia="zh-CN"/>
        </w:rPr>
      </w:pPr>
      <w:r>
        <w:rPr>
          <w:rFonts w:hint="eastAsia" w:ascii="宋体" w:hAnsi="宋体" w:eastAsia="宋体" w:cs="宋体"/>
          <w:kern w:val="0"/>
          <w:sz w:val="19"/>
          <w:szCs w:val="19"/>
          <w:lang w:val="en-US" w:eastAsia="zh-CN" w:bidi="ar-SA"/>
        </w:rPr>
        <w:t>（1）</w:t>
      </w:r>
      <w:r>
        <w:rPr>
          <w:rFonts w:hint="eastAsia" w:ascii="宋体" w:hAnsi="宋体" w:eastAsia="宋体" w:cs="宋体"/>
          <w:sz w:val="19"/>
          <w:szCs w:val="19"/>
          <w:highlight w:val="none"/>
        </w:rPr>
        <w:t>营业范围：</w:t>
      </w:r>
      <w:r>
        <w:rPr>
          <w:rFonts w:hint="eastAsia" w:ascii="宋体" w:hAnsi="宋体" w:eastAsia="宋体" w:cs="宋体"/>
          <w:sz w:val="19"/>
          <w:szCs w:val="19"/>
          <w:highlight w:val="none"/>
          <w:lang w:val="en-US" w:eastAsia="zh-CN"/>
        </w:rPr>
        <w:t>在中华人民共和国境内依法注册，具有独立法人资格（或分公司）、具有</w:t>
      </w:r>
      <w:r>
        <w:rPr>
          <w:rFonts w:hint="eastAsia" w:cs="宋体"/>
          <w:sz w:val="19"/>
          <w:szCs w:val="19"/>
          <w:highlight w:val="none"/>
          <w:lang w:val="en-US" w:eastAsia="zh-CN"/>
        </w:rPr>
        <w:t>采购</w:t>
      </w:r>
      <w:r>
        <w:rPr>
          <w:rFonts w:hint="eastAsia" w:ascii="宋体" w:hAnsi="宋体" w:eastAsia="宋体" w:cs="宋体"/>
          <w:sz w:val="19"/>
          <w:szCs w:val="19"/>
          <w:highlight w:val="none"/>
          <w:lang w:val="en-US" w:eastAsia="zh-CN"/>
        </w:rPr>
        <w:t>物资生产或供应经验、租赁服务的供应商，并且具有合法有效的营业执照，</w:t>
      </w:r>
      <w:r>
        <w:rPr>
          <w:rFonts w:hint="eastAsia" w:ascii="宋体" w:hAnsi="宋体" w:eastAsia="宋体" w:cs="宋体"/>
          <w:sz w:val="19"/>
          <w:szCs w:val="19"/>
        </w:rPr>
        <w:t>具备</w:t>
      </w:r>
      <w:r>
        <w:rPr>
          <w:rFonts w:hint="eastAsia" w:ascii="宋体" w:hAnsi="宋体" w:eastAsia="宋体" w:cs="宋体"/>
          <w:sz w:val="19"/>
          <w:szCs w:val="19"/>
          <w:lang w:val="en-US" w:eastAsia="zh-CN"/>
        </w:rPr>
        <w:t>对应</w:t>
      </w:r>
      <w:r>
        <w:rPr>
          <w:rFonts w:hint="eastAsia" w:ascii="宋体" w:hAnsi="宋体" w:eastAsia="宋体" w:cs="宋体"/>
          <w:sz w:val="19"/>
          <w:szCs w:val="19"/>
        </w:rPr>
        <w:t>资质</w:t>
      </w:r>
      <w:r>
        <w:rPr>
          <w:rFonts w:hint="eastAsia" w:ascii="宋体" w:hAnsi="宋体" w:eastAsia="宋体" w:cs="宋体"/>
          <w:sz w:val="19"/>
          <w:szCs w:val="19"/>
          <w:highlight w:val="none"/>
          <w:lang w:val="en-US" w:eastAsia="zh-CN"/>
        </w:rPr>
        <w:t>；</w:t>
      </w:r>
    </w:p>
    <w:p w14:paraId="445C4F5B">
      <w:pPr>
        <w:pStyle w:val="3"/>
        <w:widowControl/>
        <w:numPr>
          <w:ilvl w:val="0"/>
          <w:numId w:val="0"/>
        </w:numPr>
        <w:spacing w:before="60" w:beforeAutospacing="0" w:after="60" w:afterAutospacing="0" w:line="288" w:lineRule="atLeast"/>
        <w:ind w:firstLine="380" w:firstLineChars="200"/>
        <w:rPr>
          <w:rFonts w:hint="eastAsia" w:ascii="宋体" w:hAnsi="宋体" w:eastAsia="宋体" w:cs="宋体"/>
          <w:sz w:val="19"/>
          <w:szCs w:val="19"/>
          <w:highlight w:val="none"/>
          <w:lang w:val="en-US" w:eastAsia="zh-CN"/>
        </w:rPr>
      </w:pPr>
      <w:r>
        <w:rPr>
          <w:rFonts w:hint="eastAsia" w:ascii="宋体" w:hAnsi="宋体" w:eastAsia="宋体" w:cs="宋体"/>
          <w:sz w:val="19"/>
          <w:szCs w:val="19"/>
          <w:highlight w:val="none"/>
        </w:rPr>
        <w:t>（2）许可和认证要求</w:t>
      </w:r>
      <w:r>
        <w:rPr>
          <w:rFonts w:hint="eastAsia" w:ascii="宋体" w:hAnsi="宋体" w:eastAsia="宋体" w:cs="宋体"/>
          <w:sz w:val="19"/>
          <w:szCs w:val="19"/>
          <w:highlight w:val="none"/>
          <w:lang w:eastAsia="zh-CN"/>
        </w:rPr>
        <w:t>：</w:t>
      </w:r>
      <w:r>
        <w:rPr>
          <w:rFonts w:hint="eastAsia" w:ascii="宋体" w:hAnsi="宋体" w:eastAsia="宋体" w:cs="宋体"/>
          <w:sz w:val="19"/>
          <w:szCs w:val="19"/>
          <w:highlight w:val="yellow"/>
          <w:lang w:val="en-US" w:eastAsia="zh-CN"/>
        </w:rPr>
        <w:t>（具体可根据项目实际需求）</w:t>
      </w:r>
      <w:r>
        <w:rPr>
          <w:rFonts w:hint="eastAsia" w:ascii="宋体" w:hAnsi="宋体" w:eastAsia="宋体" w:cs="宋体"/>
          <w:sz w:val="19"/>
          <w:szCs w:val="19"/>
          <w:highlight w:val="none"/>
          <w:lang w:val="en-US" w:eastAsia="zh-CN"/>
        </w:rPr>
        <w:t>；</w:t>
      </w:r>
    </w:p>
    <w:p w14:paraId="594A1931">
      <w:pPr>
        <w:pStyle w:val="3"/>
        <w:spacing w:before="75" w:beforeAutospacing="0" w:after="75" w:afterAutospacing="0" w:line="360" w:lineRule="atLeast"/>
        <w:ind w:firstLine="380" w:firstLineChars="200"/>
        <w:rPr>
          <w:rFonts w:hint="eastAsia" w:ascii="宋体" w:hAnsi="宋体" w:eastAsia="宋体" w:cs="宋体"/>
          <w:sz w:val="19"/>
          <w:szCs w:val="19"/>
          <w:highlight w:val="none"/>
          <w:lang w:val="en-US" w:eastAsia="zh-CN"/>
        </w:rPr>
      </w:pPr>
      <w:r>
        <w:rPr>
          <w:rFonts w:hint="eastAsia" w:ascii="宋体" w:hAnsi="宋体" w:eastAsia="宋体" w:cs="宋体"/>
          <w:sz w:val="19"/>
          <w:szCs w:val="19"/>
          <w:highlight w:val="none"/>
          <w:lang w:val="en-US" w:eastAsia="zh-CN"/>
        </w:rPr>
        <w:t>（3）生产及供应能力：投标物资生产厂家须具备竞标物资的</w:t>
      </w:r>
      <w:r>
        <w:rPr>
          <w:rFonts w:hint="eastAsia" w:ascii="宋体" w:hAnsi="宋体" w:eastAsia="宋体" w:cs="宋体"/>
          <w:sz w:val="19"/>
          <w:szCs w:val="19"/>
          <w:highlight w:val="yellow"/>
          <w:lang w:val="en-US" w:eastAsia="zh-CN"/>
        </w:rPr>
        <w:t>生产能力或供应能力</w:t>
      </w:r>
      <w:r>
        <w:rPr>
          <w:rFonts w:hint="eastAsia" w:ascii="宋体" w:hAnsi="宋体" w:eastAsia="宋体" w:cs="宋体"/>
          <w:sz w:val="19"/>
          <w:szCs w:val="19"/>
          <w:highlight w:val="none"/>
          <w:lang w:val="en-US" w:eastAsia="zh-CN"/>
        </w:rPr>
        <w:t>。</w:t>
      </w:r>
      <w:r>
        <w:rPr>
          <w:rFonts w:hint="eastAsia" w:ascii="宋体" w:hAnsi="宋体" w:eastAsia="宋体" w:cs="宋体"/>
          <w:sz w:val="19"/>
          <w:szCs w:val="19"/>
          <w:highlight w:val="yellow"/>
          <w:lang w:val="en-US" w:eastAsia="zh-CN"/>
        </w:rPr>
        <w:t>（具体可根据项目实际需求）</w:t>
      </w:r>
      <w:r>
        <w:rPr>
          <w:rFonts w:hint="eastAsia" w:ascii="宋体" w:hAnsi="宋体" w:eastAsia="宋体" w:cs="宋体"/>
          <w:sz w:val="19"/>
          <w:szCs w:val="19"/>
          <w:highlight w:val="none"/>
          <w:lang w:val="en-US" w:eastAsia="zh-CN"/>
        </w:rPr>
        <w:t>；</w:t>
      </w:r>
    </w:p>
    <w:p w14:paraId="57B1ACE8">
      <w:pPr>
        <w:pStyle w:val="3"/>
        <w:widowControl/>
        <w:spacing w:before="60" w:beforeAutospacing="0" w:after="60" w:afterAutospacing="0" w:line="288" w:lineRule="atLeast"/>
        <w:ind w:firstLine="384"/>
        <w:rPr>
          <w:rFonts w:hint="default" w:eastAsia="宋体"/>
          <w:highlight w:val="yellow"/>
          <w:lang w:val="en-US" w:eastAsia="zh-CN"/>
        </w:rPr>
      </w:pPr>
      <w:r>
        <w:rPr>
          <w:rFonts w:hint="eastAsia" w:ascii="宋体" w:hAnsi="宋体" w:eastAsia="宋体" w:cs="宋体"/>
          <w:sz w:val="19"/>
          <w:szCs w:val="19"/>
          <w:highlight w:val="none"/>
        </w:rPr>
        <w:t>（4）财务能力：投标人有依法纳税的</w:t>
      </w:r>
      <w:bookmarkStart w:id="2" w:name="_GoBack"/>
      <w:bookmarkEnd w:id="2"/>
      <w:r>
        <w:rPr>
          <w:rFonts w:hint="eastAsia" w:ascii="宋体" w:hAnsi="宋体" w:eastAsia="宋体" w:cs="宋体"/>
          <w:sz w:val="19"/>
          <w:szCs w:val="19"/>
          <w:highlight w:val="none"/>
        </w:rPr>
        <w:t>良好记录；</w:t>
      </w:r>
      <w:r>
        <w:rPr>
          <w:rFonts w:hint="eastAsia" w:ascii="宋体" w:hAnsi="宋体" w:eastAsia="宋体" w:cs="宋体"/>
          <w:sz w:val="19"/>
          <w:szCs w:val="19"/>
          <w:highlight w:val="yellow"/>
          <w:lang w:eastAsia="zh-CN"/>
        </w:rPr>
        <w:t>（</w:t>
      </w:r>
      <w:r>
        <w:rPr>
          <w:rFonts w:hint="eastAsia" w:ascii="宋体" w:hAnsi="宋体" w:eastAsia="宋体" w:cs="宋体"/>
          <w:sz w:val="19"/>
          <w:szCs w:val="19"/>
          <w:highlight w:val="yellow"/>
          <w:lang w:val="en-US" w:eastAsia="zh-CN"/>
        </w:rPr>
        <w:t>具体可根据项目实际需求</w:t>
      </w:r>
      <w:r>
        <w:rPr>
          <w:rFonts w:hint="eastAsia" w:ascii="宋体" w:hAnsi="宋体" w:eastAsia="宋体" w:cs="宋体"/>
          <w:sz w:val="19"/>
          <w:szCs w:val="19"/>
          <w:highlight w:val="yellow"/>
          <w:lang w:eastAsia="zh-CN"/>
        </w:rPr>
        <w:t>）</w:t>
      </w:r>
      <w:r>
        <w:rPr>
          <w:rFonts w:hint="eastAsia" w:ascii="宋体" w:hAnsi="宋体" w:eastAsia="宋体" w:cs="宋体"/>
          <w:sz w:val="19"/>
          <w:szCs w:val="19"/>
          <w:highlight w:val="yellow"/>
          <w:lang w:val="en-US" w:eastAsia="zh-CN"/>
        </w:rPr>
        <w:t>。</w:t>
      </w:r>
    </w:p>
    <w:p w14:paraId="68275453">
      <w:pPr>
        <w:pStyle w:val="3"/>
        <w:widowControl/>
        <w:spacing w:before="60" w:beforeAutospacing="0" w:after="60" w:afterAutospacing="0" w:line="288" w:lineRule="atLeast"/>
        <w:ind w:firstLine="384"/>
        <w:rPr>
          <w:rFonts w:hint="default" w:ascii="宋体" w:hAnsi="宋体" w:eastAsia="宋体" w:cs="宋体"/>
          <w:sz w:val="19"/>
          <w:szCs w:val="19"/>
          <w:highlight w:val="yellow"/>
          <w:lang w:val="en-US" w:eastAsia="zh-CN"/>
        </w:rPr>
      </w:pPr>
      <w:r>
        <w:rPr>
          <w:rFonts w:hint="eastAsia" w:ascii="宋体" w:hAnsi="宋体" w:eastAsia="宋体" w:cs="宋体"/>
          <w:sz w:val="19"/>
          <w:szCs w:val="19"/>
          <w:highlight w:val="none"/>
        </w:rPr>
        <w:t>（5）质量保证能力：</w:t>
      </w:r>
      <w:r>
        <w:rPr>
          <w:rFonts w:hint="eastAsia" w:ascii="宋体" w:hAnsi="宋体" w:eastAsia="宋体" w:cs="宋体"/>
          <w:sz w:val="19"/>
          <w:szCs w:val="19"/>
          <w:highlight w:val="yellow"/>
          <w:lang w:eastAsia="zh-CN"/>
        </w:rPr>
        <w:t>（</w:t>
      </w:r>
      <w:r>
        <w:rPr>
          <w:rFonts w:hint="eastAsia" w:ascii="宋体" w:hAnsi="宋体" w:eastAsia="宋体" w:cs="宋体"/>
          <w:sz w:val="19"/>
          <w:szCs w:val="19"/>
          <w:highlight w:val="yellow"/>
          <w:lang w:val="en-US" w:eastAsia="zh-CN"/>
        </w:rPr>
        <w:t>具体可根据项目实际需求</w:t>
      </w:r>
      <w:r>
        <w:rPr>
          <w:rFonts w:hint="eastAsia" w:ascii="宋体" w:hAnsi="宋体" w:eastAsia="宋体" w:cs="宋体"/>
          <w:sz w:val="19"/>
          <w:szCs w:val="19"/>
          <w:highlight w:val="yellow"/>
          <w:lang w:eastAsia="zh-CN"/>
        </w:rPr>
        <w:t>）</w:t>
      </w:r>
      <w:bookmarkStart w:id="0" w:name="OLE_LINK4"/>
      <w:r>
        <w:rPr>
          <w:rFonts w:hint="eastAsia" w:ascii="宋体" w:hAnsi="宋体" w:eastAsia="宋体" w:cs="宋体"/>
          <w:sz w:val="19"/>
          <w:szCs w:val="19"/>
          <w:highlight w:val="yellow"/>
          <w:lang w:val="en-US" w:eastAsia="zh-CN"/>
        </w:rPr>
        <w:t>。</w:t>
      </w:r>
      <w:bookmarkEnd w:id="0"/>
    </w:p>
    <w:p w14:paraId="65C0F2FC">
      <w:pPr>
        <w:pStyle w:val="3"/>
        <w:widowControl/>
        <w:spacing w:before="60" w:beforeAutospacing="0" w:after="60" w:afterAutospacing="0" w:line="288" w:lineRule="atLeast"/>
        <w:ind w:firstLine="384"/>
        <w:rPr>
          <w:highlight w:val="none"/>
        </w:rPr>
      </w:pPr>
      <w:r>
        <w:rPr>
          <w:rFonts w:hint="eastAsia" w:ascii="宋体" w:hAnsi="宋体" w:eastAsia="宋体" w:cs="宋体"/>
          <w:sz w:val="19"/>
          <w:szCs w:val="19"/>
          <w:highlight w:val="none"/>
        </w:rPr>
        <w:t>（6）供货业绩：</w:t>
      </w:r>
      <w:bookmarkStart w:id="1" w:name="OLE_LINK18"/>
      <w:r>
        <w:rPr>
          <w:rFonts w:hint="eastAsia" w:ascii="宋体" w:hAnsi="宋体" w:eastAsia="宋体" w:cs="宋体"/>
          <w:sz w:val="19"/>
          <w:szCs w:val="19"/>
          <w:highlight w:val="yellow"/>
          <w:lang w:eastAsia="zh-CN"/>
        </w:rPr>
        <w:t>（</w:t>
      </w:r>
      <w:r>
        <w:rPr>
          <w:rFonts w:hint="eastAsia" w:ascii="宋体" w:hAnsi="宋体" w:eastAsia="宋体" w:cs="宋体"/>
          <w:sz w:val="19"/>
          <w:szCs w:val="19"/>
          <w:highlight w:val="yellow"/>
          <w:lang w:val="en-US" w:eastAsia="zh-CN"/>
        </w:rPr>
        <w:t>具体可根据项目实际需求</w:t>
      </w:r>
      <w:r>
        <w:rPr>
          <w:rFonts w:hint="eastAsia" w:ascii="宋体" w:hAnsi="宋体" w:eastAsia="宋体" w:cs="宋体"/>
          <w:sz w:val="19"/>
          <w:szCs w:val="19"/>
          <w:highlight w:val="yellow"/>
          <w:lang w:eastAsia="zh-CN"/>
        </w:rPr>
        <w:t>）</w:t>
      </w:r>
      <w:bookmarkEnd w:id="1"/>
      <w:r>
        <w:rPr>
          <w:rFonts w:hint="eastAsia" w:ascii="宋体" w:hAnsi="宋体" w:eastAsia="宋体" w:cs="宋体"/>
          <w:sz w:val="19"/>
          <w:szCs w:val="19"/>
          <w:highlight w:val="yellow"/>
          <w:lang w:val="en-US" w:eastAsia="zh-CN"/>
        </w:rPr>
        <w:t>；</w:t>
      </w:r>
    </w:p>
    <w:p w14:paraId="0A2374B4">
      <w:pPr>
        <w:pStyle w:val="3"/>
        <w:widowControl/>
        <w:spacing w:before="60" w:beforeAutospacing="0" w:after="60" w:afterAutospacing="0" w:line="288" w:lineRule="atLeast"/>
        <w:ind w:firstLine="384"/>
        <w:rPr>
          <w:rFonts w:hint="eastAsia" w:ascii="宋体" w:hAnsi="宋体" w:eastAsia="宋体" w:cs="宋体"/>
          <w:sz w:val="19"/>
          <w:szCs w:val="19"/>
          <w:highlight w:val="none"/>
        </w:rPr>
      </w:pPr>
      <w:r>
        <w:rPr>
          <w:rFonts w:hint="eastAsia" w:ascii="宋体" w:hAnsi="宋体" w:eastAsia="宋体" w:cs="宋体"/>
          <w:sz w:val="19"/>
          <w:szCs w:val="19"/>
          <w:highlight w:val="none"/>
        </w:rPr>
        <w:t>（7）履约信用：投标人近</w:t>
      </w:r>
      <w:r>
        <w:rPr>
          <w:rFonts w:hint="eastAsia" w:ascii="宋体" w:hAnsi="宋体" w:eastAsia="宋体" w:cs="宋体"/>
          <w:sz w:val="19"/>
          <w:szCs w:val="19"/>
          <w:highlight w:val="none"/>
          <w:lang w:val="en-US" w:eastAsia="zh-CN"/>
        </w:rPr>
        <w:t>1</w:t>
      </w:r>
      <w:r>
        <w:rPr>
          <w:rFonts w:hint="eastAsia" w:ascii="宋体" w:hAnsi="宋体" w:eastAsia="宋体" w:cs="宋体"/>
          <w:sz w:val="19"/>
          <w:szCs w:val="19"/>
          <w:highlight w:val="none"/>
        </w:rPr>
        <w:t>年（202</w:t>
      </w:r>
      <w:r>
        <w:rPr>
          <w:rFonts w:hint="eastAsia" w:cs="宋体"/>
          <w:sz w:val="19"/>
          <w:szCs w:val="19"/>
          <w:highlight w:val="none"/>
          <w:lang w:val="en-US" w:eastAsia="zh-CN"/>
        </w:rPr>
        <w:t>5</w:t>
      </w:r>
      <w:r>
        <w:rPr>
          <w:rFonts w:hint="eastAsia" w:ascii="宋体" w:hAnsi="宋体" w:eastAsia="宋体" w:cs="宋体"/>
          <w:sz w:val="19"/>
          <w:szCs w:val="19"/>
          <w:highlight w:val="none"/>
        </w:rPr>
        <w:t>年1月至今）没有与骗取合同有关的犯罪或严重违法行为</w:t>
      </w:r>
      <w:r>
        <w:rPr>
          <w:rFonts w:hint="eastAsia" w:ascii="宋体" w:hAnsi="宋体" w:eastAsia="宋体" w:cs="宋体"/>
          <w:color w:val="000000"/>
          <w:sz w:val="19"/>
          <w:szCs w:val="19"/>
          <w:highlight w:val="none"/>
        </w:rPr>
        <w:t>；</w:t>
      </w:r>
      <w:r>
        <w:rPr>
          <w:rFonts w:hint="eastAsia" w:ascii="宋体" w:hAnsi="宋体" w:eastAsia="宋体" w:cs="宋体"/>
          <w:sz w:val="19"/>
          <w:szCs w:val="19"/>
          <w:highlight w:val="none"/>
        </w:rPr>
        <w:t>投标期内没有被处以责令停业、暂停投标、财产被接管、冻结、破产状态等；不在</w:t>
      </w:r>
      <w:r>
        <w:rPr>
          <w:rFonts w:hint="eastAsia" w:ascii="宋体" w:hAnsi="宋体" w:eastAsia="宋体" w:cs="宋体"/>
          <w:sz w:val="19"/>
          <w:szCs w:val="19"/>
          <w:highlight w:val="none"/>
          <w:lang w:eastAsia="zh-CN"/>
        </w:rPr>
        <w:t>竞标</w:t>
      </w:r>
      <w:r>
        <w:rPr>
          <w:rFonts w:hint="eastAsia" w:ascii="宋体" w:hAnsi="宋体" w:eastAsia="宋体" w:cs="宋体"/>
          <w:sz w:val="19"/>
          <w:szCs w:val="19"/>
          <w:highlight w:val="none"/>
        </w:rPr>
        <w:t>项目行业主管部门限制投标的处罚期内；投标人在投标阶段内未被人民法院列为失信被执行人；不接受被中国铁路总公司、中国铁建股份有限公司、中铁建设集团有限公司</w:t>
      </w:r>
      <w:r>
        <w:rPr>
          <w:rFonts w:hint="eastAsia" w:ascii="宋体" w:hAnsi="宋体" w:eastAsia="宋体" w:cs="宋体"/>
          <w:sz w:val="19"/>
          <w:szCs w:val="19"/>
          <w:highlight w:val="none"/>
          <w:lang w:eastAsia="zh-CN"/>
        </w:rPr>
        <w:t>、</w:t>
      </w:r>
      <w:r>
        <w:rPr>
          <w:rFonts w:hint="eastAsia" w:ascii="宋体" w:hAnsi="宋体" w:eastAsia="宋体" w:cs="宋体"/>
          <w:sz w:val="19"/>
          <w:szCs w:val="19"/>
          <w:highlight w:val="none"/>
          <w:lang w:val="en-US" w:eastAsia="zh-CN"/>
        </w:rPr>
        <w:t>总承包公司</w:t>
      </w:r>
      <w:r>
        <w:rPr>
          <w:rFonts w:hint="eastAsia" w:ascii="宋体" w:hAnsi="宋体" w:eastAsia="宋体" w:cs="宋体"/>
          <w:sz w:val="19"/>
          <w:szCs w:val="19"/>
          <w:highlight w:val="none"/>
        </w:rPr>
        <w:t>列入处罚期内的供应商。</w:t>
      </w:r>
    </w:p>
    <w:p w14:paraId="7E27619D">
      <w:pPr>
        <w:pStyle w:val="3"/>
        <w:widowControl/>
        <w:spacing w:before="60" w:beforeAutospacing="0" w:after="60" w:afterAutospacing="0" w:line="288" w:lineRule="atLeast"/>
        <w:ind w:firstLine="384"/>
        <w:rPr>
          <w:highlight w:val="none"/>
        </w:rPr>
      </w:pPr>
      <w:r>
        <w:rPr>
          <w:rFonts w:hint="eastAsia" w:ascii="宋体" w:hAnsi="宋体" w:eastAsia="宋体" w:cs="宋体"/>
          <w:sz w:val="19"/>
          <w:szCs w:val="19"/>
          <w:highlight w:val="none"/>
        </w:rPr>
        <w:t>（8）其他要求：</w:t>
      </w:r>
    </w:p>
    <w:p w14:paraId="263D7FF1">
      <w:pPr>
        <w:pStyle w:val="3"/>
        <w:widowControl/>
        <w:spacing w:before="60" w:beforeAutospacing="0" w:after="60" w:afterAutospacing="0" w:line="288" w:lineRule="atLeast"/>
        <w:ind w:firstLine="384"/>
        <w:rPr>
          <w:rFonts w:hint="eastAsia" w:ascii="宋体" w:hAnsi="宋体" w:eastAsia="宋体" w:cs="宋体"/>
          <w:sz w:val="19"/>
          <w:szCs w:val="19"/>
          <w:highlight w:val="none"/>
          <w:lang w:val="en-US" w:eastAsia="zh-CN"/>
        </w:rPr>
      </w:pPr>
      <w:r>
        <w:rPr>
          <w:rFonts w:hint="eastAsia" w:ascii="宋体" w:hAnsi="宋体" w:eastAsia="宋体" w:cs="宋体"/>
          <w:sz w:val="19"/>
          <w:szCs w:val="19"/>
          <w:highlight w:val="none"/>
          <w:lang w:val="en-US" w:eastAsia="zh-CN"/>
        </w:rPr>
        <w:t>投标人如是代理商，须提供生产厂出具的授权函(原件)或投标物资生产厂销售代理证明，生产厂家不得与其销售公司共同参与同一包件的投标，生产厂家不得与其所授权的代理商共同参与同一包件的投标，生产厂家或代理商具备提供延伸服务的能力，具备跨地域的供应、集散能力。</w:t>
      </w:r>
    </w:p>
    <w:p w14:paraId="5AAD659D">
      <w:pPr>
        <w:pStyle w:val="3"/>
        <w:widowControl/>
        <w:spacing w:before="60" w:beforeAutospacing="0" w:after="60" w:afterAutospacing="0" w:line="288" w:lineRule="atLeast"/>
        <w:ind w:firstLine="384"/>
        <w:rPr>
          <w:rFonts w:hint="eastAsia" w:ascii="宋体" w:hAnsi="宋体" w:eastAsia="宋体" w:cs="宋体"/>
          <w:sz w:val="19"/>
          <w:szCs w:val="19"/>
          <w:highlight w:val="none"/>
          <w:lang w:val="en-US" w:eastAsia="zh-CN"/>
        </w:rPr>
      </w:pPr>
      <w:r>
        <w:rPr>
          <w:rFonts w:hint="eastAsia" w:ascii="宋体" w:hAnsi="宋体" w:eastAsia="宋体" w:cs="宋体"/>
          <w:sz w:val="19"/>
          <w:szCs w:val="19"/>
          <w:highlight w:val="none"/>
          <w:lang w:val="en-US" w:eastAsia="zh-CN"/>
        </w:rPr>
        <w:t>法定代表人或单位负责人为同一个人的两个及以上投标人或母公司、全资子公司存在控股、管理关系的，不得参与同一个包件投标。</w:t>
      </w:r>
    </w:p>
    <w:p w14:paraId="78F0321A">
      <w:pPr>
        <w:pStyle w:val="3"/>
        <w:widowControl/>
        <w:spacing w:before="60" w:beforeAutospacing="0" w:after="60" w:afterAutospacing="0" w:line="288" w:lineRule="atLeast"/>
        <w:ind w:left="0" w:right="0" w:firstLine="384"/>
        <w:rPr>
          <w:rFonts w:hint="default" w:ascii="宋体" w:hAnsi="宋体" w:eastAsia="宋体" w:cs="宋体"/>
          <w:color w:val="000000" w:themeColor="text1"/>
          <w:sz w:val="19"/>
          <w:szCs w:val="19"/>
          <w:highlight w:val="none"/>
          <w:lang w:val="en-US" w:eastAsia="zh-CN" w:bidi="ar-SA"/>
          <w14:textFill>
            <w14:solidFill>
              <w14:schemeClr w14:val="tx1"/>
            </w14:solidFill>
          </w14:textFill>
        </w:rPr>
      </w:pPr>
      <w:r>
        <w:rPr>
          <w:rFonts w:hint="eastAsia" w:ascii="宋体" w:hAnsi="宋体" w:eastAsia="宋体" w:cs="宋体"/>
          <w:sz w:val="19"/>
          <w:szCs w:val="19"/>
          <w:highlight w:val="none"/>
          <w:lang w:val="en-US" w:eastAsia="zh-CN"/>
        </w:rPr>
        <w:t>本次竞标不接受联合体投标。</w:t>
      </w:r>
    </w:p>
    <w:p w14:paraId="1CAB4D6B">
      <w:pPr>
        <w:pStyle w:val="3"/>
        <w:widowControl/>
        <w:spacing w:before="60" w:beforeAutospacing="0" w:after="60" w:afterAutospacing="0" w:line="288" w:lineRule="atLeast"/>
        <w:ind w:left="0" w:right="0" w:firstLine="384"/>
        <w:rPr>
          <w:rFonts w:hint="default" w:ascii="宋体" w:hAnsi="宋体" w:eastAsia="宋体" w:cs="宋体"/>
          <w:color w:val="000000" w:themeColor="text1"/>
          <w:sz w:val="19"/>
          <w:szCs w:val="19"/>
          <w:highlight w:val="none"/>
          <w:lang w:val="en-US" w:eastAsia="zh-CN" w:bidi="ar-SA"/>
          <w14:textFill>
            <w14:solidFill>
              <w14:schemeClr w14:val="tx1"/>
            </w14:solidFill>
          </w14:textFill>
        </w:rPr>
      </w:pP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3.报名方法</w:t>
      </w:r>
    </w:p>
    <w:p w14:paraId="75BAA85A">
      <w:pPr>
        <w:pStyle w:val="3"/>
        <w:widowControl/>
        <w:spacing w:before="60" w:beforeAutospacing="0" w:after="60" w:afterAutospacing="0" w:line="288" w:lineRule="atLeast"/>
        <w:ind w:left="0" w:right="0" w:firstLine="384"/>
        <w:rPr>
          <w:rFonts w:hint="default" w:ascii="宋体" w:hAnsi="宋体" w:eastAsia="宋体" w:cs="宋体"/>
          <w:color w:val="000000" w:themeColor="text1"/>
          <w:sz w:val="19"/>
          <w:szCs w:val="19"/>
          <w:highlight w:val="none"/>
          <w:lang w:val="en-US" w:eastAsia="zh-CN" w:bidi="ar-SA"/>
          <w14:textFill>
            <w14:solidFill>
              <w14:schemeClr w14:val="tx1"/>
            </w14:solidFill>
          </w14:textFill>
        </w:rPr>
      </w:pP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3.1竞标人发布电子版资格预审文件，潜在投标人登陆铁建云链（https://www.crccep.cn）注册报名并下载资审文件。</w:t>
      </w:r>
    </w:p>
    <w:p w14:paraId="3C97FC7A">
      <w:pPr>
        <w:pStyle w:val="3"/>
        <w:widowControl/>
        <w:spacing w:before="60" w:beforeAutospacing="0" w:after="60" w:afterAutospacing="0" w:line="288" w:lineRule="atLeast"/>
        <w:ind w:left="0" w:right="0" w:firstLine="384"/>
        <w:rPr>
          <w:rFonts w:hint="default" w:ascii="宋体" w:hAnsi="宋体" w:eastAsia="宋体" w:cs="宋体"/>
          <w:color w:val="000000" w:themeColor="text1"/>
          <w:sz w:val="19"/>
          <w:szCs w:val="19"/>
          <w:highlight w:val="none"/>
          <w:lang w:val="en-US" w:eastAsia="zh-CN" w:bidi="ar-SA"/>
          <w14:textFill>
            <w14:solidFill>
              <w14:schemeClr w14:val="tx1"/>
            </w14:solidFill>
          </w14:textFill>
        </w:rPr>
      </w:pP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3.2注册账号后选择本竞标项目报名，报名成功后会显示报名状态为待审核。潜在投标人因未完成注册、账号密码遗失或报名信息不全而造成报名失败的，自行承担责任。</w:t>
      </w:r>
    </w:p>
    <w:p w14:paraId="06E62F7A">
      <w:pPr>
        <w:pStyle w:val="3"/>
        <w:widowControl/>
        <w:spacing w:before="60" w:beforeAutospacing="0" w:after="60" w:afterAutospacing="0" w:line="288" w:lineRule="atLeast"/>
        <w:ind w:left="0" w:right="0" w:firstLine="384"/>
        <w:rPr>
          <w:rFonts w:hint="default" w:ascii="宋体" w:hAnsi="宋体" w:eastAsia="宋体" w:cs="宋体"/>
          <w:color w:val="000000" w:themeColor="text1"/>
          <w:sz w:val="19"/>
          <w:szCs w:val="19"/>
          <w:highlight w:val="none"/>
          <w:lang w:val="en-US" w:eastAsia="zh-CN" w:bidi="ar-SA"/>
          <w14:textFill>
            <w14:solidFill>
              <w14:schemeClr w14:val="tx1"/>
            </w14:solidFill>
          </w14:textFill>
        </w:rPr>
      </w:pP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3.3报名后按要求格式递交资审申请文件：</w:t>
      </w:r>
    </w:p>
    <w:p w14:paraId="7B21D650">
      <w:pPr>
        <w:pStyle w:val="3"/>
        <w:widowControl/>
        <w:spacing w:before="60" w:beforeAutospacing="0" w:after="60" w:afterAutospacing="0" w:line="288" w:lineRule="atLeast"/>
        <w:ind w:left="0" w:right="0" w:firstLine="384"/>
        <w:rPr>
          <w:rFonts w:hint="eastAsia" w:ascii="宋体" w:hAnsi="宋体" w:eastAsia="宋体" w:cs="宋体"/>
          <w:color w:val="000000" w:themeColor="text1"/>
          <w:sz w:val="19"/>
          <w:szCs w:val="19"/>
          <w:highlight w:val="none"/>
          <w:lang w:val="en-US" w:eastAsia="zh-CN" w:bidi="ar-SA"/>
          <w14:textFill>
            <w14:solidFill>
              <w14:schemeClr w14:val="tx1"/>
            </w14:solidFill>
          </w14:textFill>
        </w:rPr>
      </w:pP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递交方式：电子版：中国铁建云链平台（www.crccep.com），投标人须登陆该平台，在预审文件递交截止时间前完成所有预审文件的上传。预审文件递交截止时间前未完成预审文件传输的，视为放弃投标资格。</w:t>
      </w:r>
    </w:p>
    <w:p w14:paraId="5A78FB55">
      <w:pPr>
        <w:pStyle w:val="3"/>
        <w:widowControl/>
        <w:spacing w:before="60" w:beforeAutospacing="0" w:after="60" w:afterAutospacing="0" w:line="288" w:lineRule="atLeast"/>
        <w:ind w:left="0" w:right="0" w:firstLine="384"/>
        <w:rPr>
          <w:rFonts w:hint="default" w:ascii="宋体" w:hAnsi="宋体" w:eastAsia="宋体" w:cs="宋体"/>
          <w:color w:val="000000" w:themeColor="text1"/>
          <w:sz w:val="19"/>
          <w:szCs w:val="19"/>
          <w:highlight w:val="yellow"/>
          <w:lang w:val="en-US" w:eastAsia="zh-CN" w:bidi="ar-SA"/>
          <w14:textFill>
            <w14:solidFill>
              <w14:schemeClr w14:val="tx1"/>
            </w14:solidFill>
          </w14:textFill>
        </w:rPr>
      </w:pP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资料</w:t>
      </w:r>
      <w:r>
        <w:rPr>
          <w:rFonts w:hint="eastAsia" w:cs="宋体"/>
          <w:color w:val="000000" w:themeColor="text1"/>
          <w:sz w:val="19"/>
          <w:szCs w:val="19"/>
          <w:highlight w:val="none"/>
          <w:lang w:val="en-US" w:eastAsia="zh-CN" w:bidi="ar-SA"/>
          <w14:textFill>
            <w14:solidFill>
              <w14:schemeClr w14:val="tx1"/>
            </w14:solidFill>
          </w14:textFill>
        </w:rPr>
        <w:t>以PDF格式</w:t>
      </w: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上传，均须加盖单位公章</w:t>
      </w:r>
      <w:r>
        <w:rPr>
          <w:rFonts w:hint="eastAsia" w:cs="宋体"/>
          <w:color w:val="000000" w:themeColor="text1"/>
          <w:sz w:val="19"/>
          <w:szCs w:val="19"/>
          <w:highlight w:val="none"/>
          <w:lang w:val="en-US" w:eastAsia="zh-CN" w:bidi="ar-SA"/>
          <w14:textFill>
            <w14:solidFill>
              <w14:schemeClr w14:val="tx1"/>
            </w14:solidFill>
          </w14:textFill>
        </w:rPr>
        <w:t>。不接收纸质版文件。</w:t>
      </w:r>
    </w:p>
    <w:p w14:paraId="6C4B6BE0">
      <w:pPr>
        <w:pStyle w:val="3"/>
        <w:widowControl/>
        <w:spacing w:before="60" w:beforeAutospacing="0" w:after="60" w:afterAutospacing="0" w:line="288" w:lineRule="atLeast"/>
        <w:ind w:left="0" w:right="0" w:firstLine="384"/>
        <w:rPr>
          <w:rFonts w:hint="default" w:ascii="宋体" w:hAnsi="宋体" w:eastAsia="宋体" w:cs="宋体"/>
          <w:color w:val="000000" w:themeColor="text1"/>
          <w:sz w:val="19"/>
          <w:szCs w:val="19"/>
          <w:highlight w:val="none"/>
          <w:lang w:val="en-US" w:eastAsia="zh-CN" w:bidi="ar-SA"/>
          <w14:textFill>
            <w14:solidFill>
              <w14:schemeClr w14:val="tx1"/>
            </w14:solidFill>
          </w14:textFill>
        </w:rPr>
      </w:pP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3.4资格预审文件（电子文件）免费获取。</w:t>
      </w:r>
    </w:p>
    <w:p w14:paraId="5FE2AEB2">
      <w:pPr>
        <w:pStyle w:val="3"/>
        <w:widowControl/>
        <w:spacing w:before="60" w:beforeAutospacing="0" w:after="60" w:afterAutospacing="0" w:line="288" w:lineRule="atLeast"/>
        <w:ind w:left="0" w:right="0" w:firstLine="384"/>
        <w:rPr>
          <w:rFonts w:hint="default" w:ascii="宋体" w:hAnsi="宋体" w:eastAsia="宋体" w:cs="宋体"/>
          <w:color w:val="000000" w:themeColor="text1"/>
          <w:sz w:val="19"/>
          <w:szCs w:val="19"/>
          <w:highlight w:val="none"/>
          <w:lang w:val="en-US" w:eastAsia="zh-CN" w:bidi="ar-SA"/>
          <w14:textFill>
            <w14:solidFill>
              <w14:schemeClr w14:val="tx1"/>
            </w14:solidFill>
          </w14:textFill>
        </w:rPr>
      </w:pP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3.5报名截止时间：</w:t>
      </w:r>
      <w:r>
        <w:rPr>
          <w:rFonts w:hint="eastAsia" w:ascii="宋体" w:hAnsi="宋体" w:eastAsia="宋体" w:cs="宋体"/>
          <w:sz w:val="19"/>
          <w:szCs w:val="19"/>
          <w:highlight w:val="none"/>
          <w:lang w:val="en-US" w:eastAsia="zh-CN"/>
        </w:rPr>
        <w:t>以平台时间发布为准</w:t>
      </w: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w:t>
      </w:r>
    </w:p>
    <w:p w14:paraId="2CE67C73">
      <w:pPr>
        <w:pStyle w:val="3"/>
        <w:widowControl/>
        <w:spacing w:before="60" w:beforeAutospacing="0" w:after="60" w:afterAutospacing="0" w:line="288" w:lineRule="atLeast"/>
        <w:ind w:left="0" w:right="0" w:firstLine="384"/>
        <w:rPr>
          <w:rFonts w:hint="default" w:ascii="宋体" w:hAnsi="宋体" w:eastAsia="宋体" w:cs="宋体"/>
          <w:color w:val="000000" w:themeColor="text1"/>
          <w:sz w:val="19"/>
          <w:szCs w:val="19"/>
          <w:highlight w:val="none"/>
          <w:lang w:val="en-US" w:eastAsia="zh-CN" w:bidi="ar-SA"/>
          <w14:textFill>
            <w14:solidFill>
              <w14:schemeClr w14:val="tx1"/>
            </w14:solidFill>
          </w14:textFill>
        </w:rPr>
      </w:pP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4.</w:t>
      </w:r>
      <w:r>
        <w:rPr>
          <w:rFonts w:hint="eastAsia" w:cs="宋体"/>
          <w:color w:val="000000" w:themeColor="text1"/>
          <w:sz w:val="19"/>
          <w:szCs w:val="19"/>
          <w:highlight w:val="none"/>
          <w:lang w:val="en-US" w:eastAsia="zh-CN" w:bidi="ar-SA"/>
          <w14:textFill>
            <w14:solidFill>
              <w14:schemeClr w14:val="tx1"/>
            </w14:solidFill>
          </w14:textFill>
        </w:rPr>
        <w:t>采购</w:t>
      </w: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文件的获取</w:t>
      </w:r>
    </w:p>
    <w:p w14:paraId="4412137C">
      <w:pPr>
        <w:pStyle w:val="3"/>
        <w:widowControl/>
        <w:spacing w:before="60" w:beforeAutospacing="0" w:after="60" w:afterAutospacing="0" w:line="288" w:lineRule="atLeast"/>
        <w:ind w:left="0" w:right="0" w:firstLine="384"/>
        <w:rPr>
          <w:rFonts w:hint="default" w:ascii="宋体" w:hAnsi="宋体" w:eastAsia="宋体" w:cs="宋体"/>
          <w:color w:val="000000" w:themeColor="text1"/>
          <w:sz w:val="19"/>
          <w:szCs w:val="19"/>
          <w:highlight w:val="none"/>
          <w:lang w:val="en-US" w:eastAsia="zh-CN" w:bidi="ar-SA"/>
          <w14:textFill>
            <w14:solidFill>
              <w14:schemeClr w14:val="tx1"/>
            </w14:solidFill>
          </w14:textFill>
        </w:rPr>
      </w:pP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4.1竞标人将向通过资格审查的投标人发放</w:t>
      </w:r>
      <w:r>
        <w:rPr>
          <w:rFonts w:hint="eastAsia" w:cs="宋体"/>
          <w:color w:val="000000" w:themeColor="text1"/>
          <w:sz w:val="19"/>
          <w:szCs w:val="19"/>
          <w:highlight w:val="none"/>
          <w:lang w:val="en-US" w:eastAsia="zh-CN" w:bidi="ar-SA"/>
          <w14:textFill>
            <w14:solidFill>
              <w14:schemeClr w14:val="tx1"/>
            </w14:solidFill>
          </w14:textFill>
        </w:rPr>
        <w:t>采购</w:t>
      </w:r>
      <w:r>
        <w:rPr>
          <w:rFonts w:hint="eastAsia" w:ascii="宋体" w:hAnsi="宋体" w:eastAsia="宋体" w:cs="宋体"/>
          <w:color w:val="000000" w:themeColor="text1"/>
          <w:sz w:val="19"/>
          <w:szCs w:val="19"/>
          <w:highlight w:val="none"/>
          <w:lang w:val="en-US" w:eastAsia="zh-CN" w:bidi="ar-SA"/>
          <w14:textFill>
            <w14:solidFill>
              <w14:schemeClr w14:val="tx1"/>
            </w14:solidFill>
          </w14:textFill>
        </w:rPr>
        <w:t>文件。</w:t>
      </w:r>
    </w:p>
    <w:p w14:paraId="6E3282CD">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CC"/>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4321D6"/>
    <w:rsid w:val="10E57DF1"/>
    <w:rsid w:val="18D54A7F"/>
    <w:rsid w:val="199433D3"/>
    <w:rsid w:val="1A355B24"/>
    <w:rsid w:val="20ED34C3"/>
    <w:rsid w:val="2B020557"/>
    <w:rsid w:val="3F512408"/>
    <w:rsid w:val="5305788F"/>
    <w:rsid w:val="560C4832"/>
    <w:rsid w:val="58BC0526"/>
    <w:rsid w:val="5C99335C"/>
    <w:rsid w:val="61942060"/>
    <w:rsid w:val="68BB30BE"/>
    <w:rsid w:val="6C9C45D2"/>
    <w:rsid w:val="6FC140AC"/>
    <w:rsid w:val="7D2F0CFF"/>
    <w:rsid w:val="7E8E2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zh-CN" w:bidi="ar-SA"/>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Balloon Text"/>
    <w:basedOn w:val="1"/>
    <w:qFormat/>
    <w:uiPriority w:val="0"/>
    <w:pPr>
      <w:spacing w:line="240" w:lineRule="auto"/>
    </w:pPr>
    <w:rPr>
      <w:sz w:val="18"/>
      <w:szCs w:val="18"/>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1203</Words>
  <Characters>1279</Characters>
  <Lines>0</Lines>
  <Paragraphs>0</Paragraphs>
  <TotalTime>0</TotalTime>
  <ScaleCrop>false</ScaleCrop>
  <LinksUpToDate>false</LinksUpToDate>
  <CharactersWithSpaces>1282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2025-03-26T01:49:00Z</dcterms:created>
  <dc:creator>27731</dc:creator>
  <cp:lastModifiedBy>海林</cp:lastModifiedBy>
  <dcterms:modified xsi:type="dcterms:W3CDTF">2026-03-18T05:28:07Z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eyJoZGlkIjoiNzJjMTFjZDllMjdjNWMzZWRiYmU2ZTYyNGVkZmQxNzgiLCJ1c2VySWQiOiIzNTIyNTA2NjQifQ==</vt:lpwstr>
  </property>
  <property fmtid="{D5CDD505-2E9C-101B-9397-08002B2CF9AE}" pid="4" name="ICV">
    <vt:lpwstr>8348639D1EAD4363AD3403F0FF9980B6_12</vt:lpwstr>
  </property>
</Properties>
</file>