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3FB7" w14:textId="77777777" w:rsidR="001C4EFF" w:rsidRDefault="00000000">
      <w:pPr>
        <w:jc w:val="center"/>
        <w:rPr>
          <w:lang w:eastAsia="zh-CN"/>
        </w:rPr>
      </w:pPr>
      <w:r>
        <w:rPr>
          <w:rFonts w:ascii="SimSun" w:eastAsia="SimSun" w:hAnsi="SimSun"/>
          <w:b/>
          <w:sz w:val="36"/>
          <w:lang w:eastAsia="zh-CN"/>
        </w:rPr>
        <w:t>模具加工定制合同</w:t>
      </w:r>
    </w:p>
    <w:p w14:paraId="09043BD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甲方：杭州深远工贸有限公司</w:t>
      </w:r>
    </w:p>
    <w:p w14:paraId="02780086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乙方：_______________</w:t>
      </w:r>
    </w:p>
    <w:p w14:paraId="50B8B34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 xml:space="preserve">　　甲方为开发新品需要现委托乙方开制以下零件模具，双方在业已签订的模具加工承揽合同的框架下经过磋商洽谈，特定协议如下：</w:t>
      </w:r>
    </w:p>
    <w:p w14:paraId="58C17C49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一、甲方委托乙方开制以下零件模具：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026"/>
        <w:gridCol w:w="1476"/>
        <w:gridCol w:w="824"/>
        <w:gridCol w:w="1265"/>
        <w:gridCol w:w="666"/>
        <w:gridCol w:w="876"/>
        <w:gridCol w:w="830"/>
        <w:gridCol w:w="841"/>
        <w:gridCol w:w="825"/>
      </w:tblGrid>
      <w:tr w:rsidR="001C4EFF" w14:paraId="182F4A88" w14:textId="77777777" w:rsidTr="008B72CA">
        <w:tc>
          <w:tcPr>
            <w:tcW w:w="851" w:type="dxa"/>
          </w:tcPr>
          <w:p w14:paraId="11C9EBCB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序号</w:t>
            </w:r>
            <w:proofErr w:type="spellEnd"/>
          </w:p>
        </w:tc>
        <w:tc>
          <w:tcPr>
            <w:tcW w:w="1026" w:type="dxa"/>
          </w:tcPr>
          <w:p w14:paraId="0A67741C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品名</w:t>
            </w:r>
            <w:proofErr w:type="spellEnd"/>
          </w:p>
        </w:tc>
        <w:tc>
          <w:tcPr>
            <w:tcW w:w="1476" w:type="dxa"/>
          </w:tcPr>
          <w:p w14:paraId="3DDE13D7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注番</w:t>
            </w:r>
            <w:proofErr w:type="spellEnd"/>
          </w:p>
        </w:tc>
        <w:tc>
          <w:tcPr>
            <w:tcW w:w="851" w:type="dxa"/>
          </w:tcPr>
          <w:p w14:paraId="0BABE564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取数</w:t>
            </w:r>
            <w:proofErr w:type="spellEnd"/>
          </w:p>
        </w:tc>
        <w:tc>
          <w:tcPr>
            <w:tcW w:w="1291" w:type="dxa"/>
          </w:tcPr>
          <w:p w14:paraId="5C8BEF57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金额</w:t>
            </w:r>
            <w:proofErr w:type="spellEnd"/>
            <w:r>
              <w:br/>
            </w:r>
            <w:r>
              <w:rPr>
                <w:rFonts w:ascii="SimSun" w:eastAsia="SimSun" w:hAnsi="SimSun"/>
                <w:b/>
                <w:sz w:val="18"/>
              </w:rPr>
              <w:t>（含税13%）</w:t>
            </w:r>
          </w:p>
        </w:tc>
        <w:tc>
          <w:tcPr>
            <w:tcW w:w="512" w:type="dxa"/>
          </w:tcPr>
          <w:p w14:paraId="7F69B76A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b/>
                <w:sz w:val="18"/>
              </w:rPr>
              <w:t>T0纳期</w:t>
            </w:r>
          </w:p>
        </w:tc>
        <w:tc>
          <w:tcPr>
            <w:tcW w:w="889" w:type="dxa"/>
          </w:tcPr>
          <w:p w14:paraId="15AE6368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模具合格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时间</w:t>
            </w:r>
            <w:proofErr w:type="spellEnd"/>
          </w:p>
        </w:tc>
        <w:tc>
          <w:tcPr>
            <w:tcW w:w="852" w:type="dxa"/>
          </w:tcPr>
          <w:p w14:paraId="5E285709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目标成型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周期</w:t>
            </w:r>
            <w:proofErr w:type="spellEnd"/>
          </w:p>
        </w:tc>
        <w:tc>
          <w:tcPr>
            <w:tcW w:w="852" w:type="dxa"/>
          </w:tcPr>
          <w:p w14:paraId="4C9FCE55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目标成型</w:t>
            </w:r>
            <w:proofErr w:type="spellEnd"/>
            <w:r>
              <w:br/>
            </w:r>
            <w:proofErr w:type="spellStart"/>
            <w:r>
              <w:rPr>
                <w:rFonts w:ascii="SimSun" w:eastAsia="SimSun" w:hAnsi="SimSun"/>
                <w:b/>
                <w:sz w:val="18"/>
              </w:rPr>
              <w:t>机吨位</w:t>
            </w:r>
            <w:proofErr w:type="spellEnd"/>
          </w:p>
        </w:tc>
        <w:tc>
          <w:tcPr>
            <w:tcW w:w="852" w:type="dxa"/>
          </w:tcPr>
          <w:p w14:paraId="29BB7975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备注</w:t>
            </w:r>
            <w:proofErr w:type="spellEnd"/>
          </w:p>
        </w:tc>
      </w:tr>
      <w:tr w:rsidR="001C4EFF" w14:paraId="1F18877A" w14:textId="77777777" w:rsidTr="008B72CA">
        <w:tc>
          <w:tcPr>
            <w:tcW w:w="851" w:type="dxa"/>
          </w:tcPr>
          <w:p w14:paraId="694B12C1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1</w:t>
            </w:r>
          </w:p>
        </w:tc>
        <w:tc>
          <w:tcPr>
            <w:tcW w:w="1026" w:type="dxa"/>
          </w:tcPr>
          <w:p w14:paraId="001B5DA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FRAME FR-PANORAMIC OPENING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（</w:t>
            </w:r>
            <w:proofErr w:type="spellStart"/>
            <w:r>
              <w:rPr>
                <w:rFonts w:ascii="SimSun" w:eastAsia="SimSun" w:hAnsi="SimSun"/>
                <w:sz w:val="18"/>
              </w:rPr>
              <w:t>前全景顶棚开口框架</w:t>
            </w:r>
            <w:proofErr w:type="spellEnd"/>
            <w:r>
              <w:rPr>
                <w:rFonts w:ascii="SimSun" w:eastAsia="SimSun" w:hAnsi="SimSun"/>
                <w:sz w:val="18"/>
              </w:rPr>
              <w:t>）</w:t>
            </w:r>
          </w:p>
        </w:tc>
        <w:tc>
          <w:tcPr>
            <w:tcW w:w="1476" w:type="dxa"/>
          </w:tcPr>
          <w:p w14:paraId="34E51DA6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INT40003023/24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JC007</w:t>
            </w:r>
          </w:p>
        </w:tc>
        <w:tc>
          <w:tcPr>
            <w:tcW w:w="851" w:type="dxa"/>
          </w:tcPr>
          <w:p w14:paraId="54AF297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2穴</w:t>
            </w:r>
          </w:p>
        </w:tc>
        <w:tc>
          <w:tcPr>
            <w:tcW w:w="1291" w:type="dxa"/>
          </w:tcPr>
          <w:p w14:paraId="5ED5CED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459,350元</w:t>
            </w:r>
          </w:p>
        </w:tc>
        <w:tc>
          <w:tcPr>
            <w:tcW w:w="512" w:type="dxa"/>
          </w:tcPr>
          <w:p w14:paraId="4B6D9C99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2026-08-08</w:t>
            </w:r>
          </w:p>
        </w:tc>
        <w:tc>
          <w:tcPr>
            <w:tcW w:w="889" w:type="dxa"/>
          </w:tcPr>
          <w:p w14:paraId="471D68C8" w14:textId="0DE3C232" w:rsidR="001C4EFF" w:rsidRDefault="00000000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</w:rPr>
              <w:t>2026-0</w:t>
            </w:r>
            <w:r w:rsidR="00B530CE">
              <w:rPr>
                <w:rFonts w:ascii="SimSun" w:eastAsia="SimSun" w:hAnsi="SimSun" w:hint="eastAsia"/>
                <w:sz w:val="18"/>
                <w:lang w:eastAsia="zh-CN"/>
              </w:rPr>
              <w:t>9</w:t>
            </w:r>
            <w:r>
              <w:rPr>
                <w:rFonts w:ascii="SimSun" w:eastAsia="SimSun" w:hAnsi="SimSun"/>
                <w:sz w:val="18"/>
              </w:rPr>
              <w:t>-</w:t>
            </w:r>
            <w:r w:rsidR="00B530CE">
              <w:rPr>
                <w:rFonts w:ascii="SimSun" w:eastAsia="SimSun" w:hAnsi="SimSun" w:hint="eastAsia"/>
                <w:sz w:val="18"/>
                <w:lang w:eastAsia="zh-CN"/>
              </w:rPr>
              <w:t>08</w:t>
            </w:r>
          </w:p>
        </w:tc>
        <w:tc>
          <w:tcPr>
            <w:tcW w:w="852" w:type="dxa"/>
          </w:tcPr>
          <w:p w14:paraId="4E499A45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80s</w:t>
            </w:r>
          </w:p>
        </w:tc>
        <w:tc>
          <w:tcPr>
            <w:tcW w:w="852" w:type="dxa"/>
          </w:tcPr>
          <w:p w14:paraId="78B02C3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1300T</w:t>
            </w:r>
          </w:p>
        </w:tc>
        <w:tc>
          <w:tcPr>
            <w:tcW w:w="852" w:type="dxa"/>
          </w:tcPr>
          <w:p w14:paraId="199C5FEB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—</w:t>
            </w:r>
          </w:p>
        </w:tc>
      </w:tr>
      <w:tr w:rsidR="001C4EFF" w14:paraId="2E2E6139" w14:textId="77777777" w:rsidTr="008B72CA">
        <w:tc>
          <w:tcPr>
            <w:tcW w:w="851" w:type="dxa"/>
          </w:tcPr>
          <w:p w14:paraId="0B120347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</w:t>
            </w:r>
          </w:p>
        </w:tc>
        <w:tc>
          <w:tcPr>
            <w:tcW w:w="1026" w:type="dxa"/>
          </w:tcPr>
          <w:p w14:paraId="4D1477DC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FRAME LH-PANORAMIC OPENING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（</w:t>
            </w:r>
            <w:proofErr w:type="spellStart"/>
            <w:r>
              <w:rPr>
                <w:rFonts w:ascii="SimSun" w:eastAsia="SimSun" w:hAnsi="SimSun"/>
                <w:sz w:val="18"/>
              </w:rPr>
              <w:t>左侧全景顶棚开口框架</w:t>
            </w:r>
            <w:proofErr w:type="spellEnd"/>
            <w:r>
              <w:rPr>
                <w:rFonts w:ascii="SimSun" w:eastAsia="SimSun" w:hAnsi="SimSun"/>
                <w:sz w:val="18"/>
              </w:rPr>
              <w:t>）</w:t>
            </w:r>
          </w:p>
        </w:tc>
        <w:tc>
          <w:tcPr>
            <w:tcW w:w="1476" w:type="dxa"/>
          </w:tcPr>
          <w:p w14:paraId="25470E30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INT40003025/26</w:t>
            </w:r>
            <w:r>
              <w:br/>
            </w:r>
            <w:r>
              <w:rPr>
                <w:rFonts w:ascii="SimSun" w:eastAsia="SimSun" w:hAnsi="SimSun"/>
                <w:sz w:val="18"/>
              </w:rPr>
              <w:t>JC008</w:t>
            </w:r>
          </w:p>
        </w:tc>
        <w:tc>
          <w:tcPr>
            <w:tcW w:w="851" w:type="dxa"/>
          </w:tcPr>
          <w:p w14:paraId="31F8040E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2穴</w:t>
            </w:r>
          </w:p>
        </w:tc>
        <w:tc>
          <w:tcPr>
            <w:tcW w:w="1291" w:type="dxa"/>
          </w:tcPr>
          <w:p w14:paraId="12C064E8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459,349元</w:t>
            </w:r>
          </w:p>
        </w:tc>
        <w:tc>
          <w:tcPr>
            <w:tcW w:w="512" w:type="dxa"/>
          </w:tcPr>
          <w:p w14:paraId="79EBC742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2026-08-08</w:t>
            </w:r>
          </w:p>
        </w:tc>
        <w:tc>
          <w:tcPr>
            <w:tcW w:w="889" w:type="dxa"/>
          </w:tcPr>
          <w:p w14:paraId="65482AE8" w14:textId="3828D926" w:rsidR="001C4EFF" w:rsidRDefault="00000000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/>
                <w:sz w:val="18"/>
              </w:rPr>
              <w:t>2026-0</w:t>
            </w:r>
            <w:r w:rsidR="00E86350">
              <w:rPr>
                <w:rFonts w:ascii="SimSun" w:eastAsia="SimSun" w:hAnsi="SimSun" w:hint="eastAsia"/>
                <w:sz w:val="18"/>
                <w:lang w:eastAsia="zh-CN"/>
              </w:rPr>
              <w:t>9</w:t>
            </w:r>
            <w:r>
              <w:rPr>
                <w:rFonts w:ascii="SimSun" w:eastAsia="SimSun" w:hAnsi="SimSun"/>
                <w:sz w:val="18"/>
              </w:rPr>
              <w:t>-</w:t>
            </w:r>
            <w:r w:rsidR="00E86350">
              <w:rPr>
                <w:rFonts w:ascii="SimSun" w:eastAsia="SimSun" w:hAnsi="SimSun" w:hint="eastAsia"/>
                <w:sz w:val="18"/>
                <w:lang w:eastAsia="zh-CN"/>
              </w:rPr>
              <w:t>08</w:t>
            </w:r>
          </w:p>
        </w:tc>
        <w:tc>
          <w:tcPr>
            <w:tcW w:w="852" w:type="dxa"/>
          </w:tcPr>
          <w:p w14:paraId="1CA2F0C2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65s</w:t>
            </w:r>
          </w:p>
        </w:tc>
        <w:tc>
          <w:tcPr>
            <w:tcW w:w="852" w:type="dxa"/>
          </w:tcPr>
          <w:p w14:paraId="31FAFA39" w14:textId="77777777" w:rsidR="0070266C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850T</w:t>
            </w:r>
          </w:p>
        </w:tc>
        <w:tc>
          <w:tcPr>
            <w:tcW w:w="852" w:type="dxa"/>
          </w:tcPr>
          <w:p w14:paraId="045E3BF2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sz w:val="18"/>
              </w:rPr>
              <w:t>—</w:t>
            </w:r>
          </w:p>
        </w:tc>
      </w:tr>
      <w:tr w:rsidR="001C4EFF" w14:paraId="7288B7B9" w14:textId="77777777" w:rsidTr="008B72CA">
        <w:tc>
          <w:tcPr>
            <w:tcW w:w="851" w:type="dxa"/>
          </w:tcPr>
          <w:p w14:paraId="445484EC" w14:textId="77777777" w:rsidR="001C4EFF" w:rsidRDefault="00000000">
            <w:pPr>
              <w:jc w:val="center"/>
            </w:pPr>
            <w:proofErr w:type="spellStart"/>
            <w:r>
              <w:rPr>
                <w:rFonts w:ascii="SimSun" w:eastAsia="SimSun" w:hAnsi="SimSun"/>
                <w:b/>
                <w:sz w:val="18"/>
              </w:rPr>
              <w:t>合计</w:t>
            </w:r>
            <w:proofErr w:type="spellEnd"/>
          </w:p>
        </w:tc>
        <w:tc>
          <w:tcPr>
            <w:tcW w:w="1026" w:type="dxa"/>
          </w:tcPr>
          <w:p w14:paraId="797C3AEE" w14:textId="77777777" w:rsidR="001C4EFF" w:rsidRDefault="001C4EFF"/>
        </w:tc>
        <w:tc>
          <w:tcPr>
            <w:tcW w:w="1476" w:type="dxa"/>
          </w:tcPr>
          <w:p w14:paraId="2DEDBD90" w14:textId="77777777" w:rsidR="001C4EFF" w:rsidRDefault="001C4EFF"/>
        </w:tc>
        <w:tc>
          <w:tcPr>
            <w:tcW w:w="851" w:type="dxa"/>
          </w:tcPr>
          <w:p w14:paraId="148E15F5" w14:textId="77777777" w:rsidR="001C4EFF" w:rsidRDefault="001C4EFF"/>
        </w:tc>
        <w:tc>
          <w:tcPr>
            <w:tcW w:w="1291" w:type="dxa"/>
          </w:tcPr>
          <w:p w14:paraId="29ED06E9" w14:textId="77777777" w:rsidR="001C4EFF" w:rsidRDefault="00000000">
            <w:pPr>
              <w:jc w:val="center"/>
            </w:pPr>
            <w:r>
              <w:rPr>
                <w:rFonts w:ascii="SimSun" w:eastAsia="SimSun" w:hAnsi="SimSun"/>
                <w:b/>
                <w:sz w:val="18"/>
              </w:rPr>
              <w:t>918,699元</w:t>
            </w:r>
            <w:r>
              <w:br/>
            </w:r>
            <w:r>
              <w:rPr>
                <w:rFonts w:ascii="SimSun" w:eastAsia="SimSun" w:hAnsi="SimSun"/>
                <w:b/>
                <w:sz w:val="18"/>
              </w:rPr>
              <w:t>（含税13%）</w:t>
            </w:r>
          </w:p>
        </w:tc>
        <w:tc>
          <w:tcPr>
            <w:tcW w:w="512" w:type="dxa"/>
          </w:tcPr>
          <w:p w14:paraId="052EE740" w14:textId="77777777" w:rsidR="001C4EFF" w:rsidRDefault="001C4EFF"/>
        </w:tc>
        <w:tc>
          <w:tcPr>
            <w:tcW w:w="889" w:type="dxa"/>
          </w:tcPr>
          <w:p w14:paraId="736A241D" w14:textId="77777777" w:rsidR="001C4EFF" w:rsidRDefault="001C4EFF"/>
        </w:tc>
        <w:tc>
          <w:tcPr>
            <w:tcW w:w="852" w:type="dxa"/>
          </w:tcPr>
          <w:p w14:paraId="49F870A2" w14:textId="77777777" w:rsidR="001C4EFF" w:rsidRDefault="001C4EFF"/>
        </w:tc>
        <w:tc>
          <w:tcPr>
            <w:tcW w:w="852" w:type="dxa"/>
          </w:tcPr>
          <w:p w14:paraId="5B05D9AE" w14:textId="77777777" w:rsidR="001C4EFF" w:rsidRDefault="001C4EFF"/>
        </w:tc>
        <w:tc>
          <w:tcPr>
            <w:tcW w:w="852" w:type="dxa"/>
          </w:tcPr>
          <w:p w14:paraId="0A7CD875" w14:textId="77777777" w:rsidR="001C4EFF" w:rsidRDefault="001C4EFF"/>
        </w:tc>
      </w:tr>
    </w:tbl>
    <w:p w14:paraId="01FD2F6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二、模具总价：人民币 玖拾壹万捌仟陆佰玖拾玖元整（¥918,699.00元，含税13%）。未税价：813,008元。</w:t>
      </w:r>
    </w:p>
    <w:p w14:paraId="690FDA7B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三、该合同价包含模具设计、模具制作、模具试作（若甲方客户无偿提供材料给甲方，甲方也将无偿提供给乙方）、模具包装、模具运输、模具售后服务费用。</w:t>
      </w:r>
    </w:p>
    <w:p w14:paraId="203D81A5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四、甲方提供产品图纸给乙方。在模具开始加工前，乙方的模具图和3D分模数据，需得到甲方客户认可。在制造过程中，</w:t>
      </w:r>
    </w:p>
    <w:p w14:paraId="72A3631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 xml:space="preserve">　　乙方应严格遵守模具加工日程，每周四提供加工进展报告（附主要部品图片）给甲方客户。</w:t>
      </w:r>
    </w:p>
    <w:p w14:paraId="011C720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五、乙方制作的模具必须完全符合甲方客户所的模具技术协议的要求。</w:t>
      </w:r>
    </w:p>
    <w:p w14:paraId="3B4E0FF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六、模架，镶块材料，热流道的采购以及加工必须得到甲方客户的许可才能进行。</w:t>
      </w:r>
    </w:p>
    <w:p w14:paraId="3CC83A46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七、乙方需要保证模具的外观整洁光亮，符合甲方客户对模具的标准和要求，没有瑕疵。</w:t>
      </w:r>
    </w:p>
    <w:p w14:paraId="68705ACE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八、乙方交付模具前要经过甲方客户验收，模具符合甲方客户的验收标准。</w:t>
      </w:r>
    </w:p>
    <w:p w14:paraId="395886B3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九、乙方负责将运输到甲方客户指定工场，同时做好模具的包装防护，以防止模具在运输过程中被损坏或腐蚀。</w:t>
      </w:r>
    </w:p>
    <w:p w14:paraId="14345028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lastRenderedPageBreak/>
        <w:t>十、乙方配合甲方客户需求，按甲方客户合同要求提供关联的技术资料给甲方客户。</w:t>
      </w:r>
    </w:p>
    <w:p w14:paraId="35F3BAD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十一、乙方对甲方提供的图纸及有关产品、模具技术信息和加工信息负有保密义务。乙方未经甲方的书面同意，不得将甲方所提供的任何资料和信息泄露给第三方。</w:t>
      </w:r>
    </w:p>
    <w:p w14:paraId="6252A4D0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十二、乙方试模免费样件，按甲方和甲方客户签订合同要求执行。</w:t>
      </w:r>
    </w:p>
    <w:p w14:paraId="1789A4F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十三、产品设计更改费用，乙方报价给甲方客户抄送给甲方，金额以甲方客户最终认可金额为准，甲方收到甲方客户货款后1个月内支付给乙方。</w:t>
      </w:r>
    </w:p>
    <w:p w14:paraId="1689822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十四、乙方保证模具使用寿命：50万模。</w:t>
      </w:r>
    </w:p>
    <w:p w14:paraId="3453BCE8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十五、付款方式：</w:t>
      </w:r>
    </w:p>
    <w:p w14:paraId="0B82F1D7" w14:textId="49548368" w:rsidR="001C4EFF" w:rsidRDefault="00000000">
      <w:pPr>
        <w:rPr>
          <w:lang w:eastAsia="zh-CN"/>
        </w:rPr>
      </w:pPr>
      <w:bookmarkStart w:id="0" w:name="OLE_LINK1"/>
      <w:r>
        <w:rPr>
          <w:rFonts w:ascii="SimSun" w:eastAsia="SimSun" w:hAnsi="SimSun"/>
          <w:sz w:val="21"/>
          <w:lang w:eastAsia="zh-CN"/>
        </w:rPr>
        <w:t xml:space="preserve">　　（一）T0首付款（50%）：模具完成T0试模后，乙方开具增值税专用发票，甲方于收票后30个自然日内以银行转账或承兑汇票方式支付，使甲方累计已付金额达到合同含税总价的50%，即人民币459,350元（含税）/ 406,504元（未税）。</w:t>
      </w:r>
      <w:r>
        <w:rPr>
          <w:rFonts w:ascii="SimSun" w:eastAsia="SimSun" w:hAnsi="SimSun"/>
          <w:sz w:val="21"/>
          <w:lang w:eastAsia="zh-CN"/>
        </w:rPr>
        <w:br/>
        <w:t xml:space="preserve">　　　　预付款冲抵说明：如甲方在T0完成前已视情况预先垫付部分模具费用以支持乙方开模，上述垫付金额（以双方确认的银行转账记录为准）将在本期款项中予以冲抵扣除；T0款项支付完成后，甲方累计已付总额即为合同总价的50%。</w:t>
      </w:r>
      <w:r>
        <w:rPr>
          <w:rFonts w:ascii="SimSun" w:eastAsia="SimSun" w:hAnsi="SimSun"/>
          <w:sz w:val="21"/>
          <w:lang w:eastAsia="zh-CN"/>
        </w:rPr>
        <w:br/>
        <w:t xml:space="preserve">　　（二）量产合格款（25%）：模具通过甲方客户量产合格验收后，乙方开具增值税专用发票，甲方于收到甲方客户相应款项后30个自然日内支付模具款25%，金额为人民币229,675元（含税）/ 203,25</w:t>
      </w:r>
      <w:r w:rsidR="00990DEB">
        <w:rPr>
          <w:rFonts w:ascii="SimSun" w:eastAsia="SimSun" w:hAnsi="SimSun" w:hint="eastAsia"/>
          <w:sz w:val="21"/>
          <w:lang w:eastAsia="zh-CN"/>
        </w:rPr>
        <w:t>1</w:t>
      </w:r>
      <w:r>
        <w:rPr>
          <w:rFonts w:ascii="SimSun" w:eastAsia="SimSun" w:hAnsi="SimSun"/>
          <w:sz w:val="21"/>
          <w:lang w:eastAsia="zh-CN"/>
        </w:rPr>
        <w:t>元（未税）。</w:t>
      </w:r>
      <w:r>
        <w:rPr>
          <w:rFonts w:ascii="SimSun" w:eastAsia="SimSun" w:hAnsi="SimSun"/>
          <w:sz w:val="21"/>
          <w:lang w:eastAsia="zh-CN"/>
        </w:rPr>
        <w:br/>
        <w:t xml:space="preserve">　　（三）尾款分摊（25%）：剩余25%模具尾款按三年均摊，自量产合格验收之日起，每满12个月支付一次，共三次，每次金额为人民币76,558元（含税）/ 67,751元（未税）。</w:t>
      </w:r>
    </w:p>
    <w:bookmarkEnd w:id="0"/>
    <w:p w14:paraId="39848B9D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十六、模具售后，由乙方直接和甲方客户对接，按甲方客户模具合同要求配合甲方客户做好售后服务。</w:t>
      </w:r>
    </w:p>
    <w:p w14:paraId="2CECDCF4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十七、项目管理，乙方直接对接甲方客户，按甲方客户要求做好进度汇报，沟通交流。</w:t>
      </w:r>
    </w:p>
    <w:p w14:paraId="15E54B18" w14:textId="1B9F852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十八、甲方和甲方客户签订</w:t>
      </w:r>
      <w:r w:rsidR="00AE6F6B">
        <w:rPr>
          <w:rFonts w:ascii="SimSun" w:eastAsia="SimSun" w:hAnsi="SimSun" w:hint="eastAsia"/>
          <w:sz w:val="21"/>
          <w:lang w:eastAsia="zh-CN"/>
        </w:rPr>
        <w:t>（上海金榕汽车零部件股份有限公司）</w:t>
      </w:r>
      <w:r>
        <w:rPr>
          <w:rFonts w:ascii="SimSun" w:eastAsia="SimSun" w:hAnsi="SimSun"/>
          <w:sz w:val="21"/>
          <w:lang w:eastAsia="zh-CN"/>
        </w:rPr>
        <w:t>的本套模具的模具合同和技术协议作为本合同附件，乙方代表甲方执行合同。</w:t>
      </w:r>
    </w:p>
    <w:p w14:paraId="187E9204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十九、对合同未尽事宜，双方本着友好合作精神协商解决，如协商解决无效，向甲方所在地法院提出起诉。</w:t>
      </w:r>
    </w:p>
    <w:p w14:paraId="4AB46311" w14:textId="77777777" w:rsidR="001C4EFF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二十、本协议一式贰份，甲方持壹份，乙方持壹份。</w:t>
      </w:r>
    </w:p>
    <w:p w14:paraId="05496530" w14:textId="77777777" w:rsidR="008F5D8E" w:rsidRDefault="00000000">
      <w:pPr>
        <w:rPr>
          <w:lang w:eastAsia="zh-CN"/>
        </w:rPr>
      </w:pPr>
      <w:r>
        <w:rPr>
          <w:rFonts w:ascii="SimSun" w:eastAsia="SimSun" w:hAnsi="SimSun"/>
          <w:sz w:val="21"/>
          <w:lang w:eastAsia="zh-CN"/>
        </w:rPr>
        <w:t>二十一、工期压缩服务费</w:t>
      </w:r>
      <w:r>
        <w:rPr>
          <w:rFonts w:ascii="SimSun" w:eastAsia="SimSun" w:hAnsi="SimSun"/>
          <w:sz w:val="21"/>
          <w:lang w:eastAsia="zh-CN"/>
        </w:rPr>
        <w:br/>
        <w:t xml:space="preserve">　　因甲方项目节点要求，经双方协商，乙方须保障于2026年08月08日前完成T0试模并提交样件。为补偿乙方因工期压缩所产生的额外人力、设备及加班费用，甲方已向乙方预先支付工期压缩服务费人民币贰万元整（¥20,000.00元，含税），以银行转账记录为准。</w:t>
      </w:r>
      <w:r>
        <w:rPr>
          <w:rFonts w:ascii="SimSun" w:eastAsia="SimSun" w:hAnsi="SimSun"/>
          <w:sz w:val="21"/>
          <w:lang w:eastAsia="zh-CN"/>
        </w:rPr>
        <w:br/>
        <w:t xml:space="preserve">　　若乙方未能于2026年08月08日前完成T0试模，乙方须于甲方书面通知后30个自然日内将上述工期压缩服务费全额退还甲方。</w:t>
      </w:r>
    </w:p>
    <w:p w14:paraId="6BBB8607" w14:textId="77777777" w:rsidR="001C4EFF" w:rsidRDefault="001C4EFF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8"/>
        <w:gridCol w:w="4618"/>
      </w:tblGrid>
      <w:tr w:rsidR="001C4EFF" w14:paraId="4AA18E2F" w14:textId="77777777">
        <w:tc>
          <w:tcPr>
            <w:tcW w:w="4618" w:type="dxa"/>
          </w:tcPr>
          <w:p w14:paraId="14119F1A" w14:textId="77777777" w:rsidR="0070266C" w:rsidRDefault="00000000">
            <w:pPr>
              <w:rPr>
                <w:lang w:eastAsia="zh-CN"/>
              </w:rPr>
            </w:pPr>
            <w:r>
              <w:rPr>
                <w:rFonts w:ascii="SimSun" w:eastAsia="SimSun" w:hAnsi="SimSun"/>
                <w:sz w:val="21"/>
                <w:lang w:eastAsia="zh-CN"/>
              </w:rPr>
              <w:t>甲方：杭州深远工贸有限公司</w:t>
            </w:r>
          </w:p>
        </w:tc>
        <w:tc>
          <w:tcPr>
            <w:tcW w:w="4618" w:type="dxa"/>
          </w:tcPr>
          <w:p w14:paraId="031152C9" w14:textId="77777777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乙方</w:t>
            </w:r>
            <w:proofErr w:type="spellEnd"/>
            <w:r>
              <w:rPr>
                <w:rFonts w:ascii="SimSun" w:eastAsia="SimSun" w:hAnsi="SimSun"/>
                <w:sz w:val="21"/>
              </w:rPr>
              <w:t>：_______________</w:t>
            </w:r>
          </w:p>
        </w:tc>
      </w:tr>
      <w:tr w:rsidR="001C4EFF" w14:paraId="0BC823A7" w14:textId="77777777">
        <w:tc>
          <w:tcPr>
            <w:tcW w:w="4618" w:type="dxa"/>
          </w:tcPr>
          <w:p w14:paraId="32D87E83" w14:textId="77777777" w:rsidR="0070266C" w:rsidRDefault="00000000">
            <w:r>
              <w:rPr>
                <w:rFonts w:ascii="SimSun" w:eastAsia="SimSun" w:hAnsi="SimSun"/>
                <w:sz w:val="21"/>
              </w:rPr>
              <w:t>（盖章）</w:t>
            </w:r>
          </w:p>
        </w:tc>
        <w:tc>
          <w:tcPr>
            <w:tcW w:w="4618" w:type="dxa"/>
          </w:tcPr>
          <w:p w14:paraId="367A457A" w14:textId="77777777" w:rsidR="0070266C" w:rsidRDefault="00000000">
            <w:r>
              <w:rPr>
                <w:rFonts w:ascii="SimSun" w:eastAsia="SimSun" w:hAnsi="SimSun"/>
                <w:sz w:val="21"/>
              </w:rPr>
              <w:t>（盖章）</w:t>
            </w:r>
          </w:p>
        </w:tc>
      </w:tr>
      <w:tr w:rsidR="001C4EFF" w14:paraId="6524696D" w14:textId="77777777">
        <w:tc>
          <w:tcPr>
            <w:tcW w:w="4618" w:type="dxa"/>
          </w:tcPr>
          <w:p w14:paraId="180C7857" w14:textId="772B035C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经办人</w:t>
            </w:r>
            <w:proofErr w:type="spellEnd"/>
            <w:r>
              <w:rPr>
                <w:rFonts w:ascii="SimSun" w:eastAsia="SimSun" w:hAnsi="SimSun"/>
                <w:sz w:val="21"/>
              </w:rPr>
              <w:t>：____</w:t>
            </w:r>
            <w:r w:rsidR="00B03C9B">
              <w:rPr>
                <w:rFonts w:ascii="SimSun" w:eastAsia="SimSun" w:hAnsi="SimSun" w:hint="eastAsia"/>
                <w:sz w:val="21"/>
                <w:lang w:eastAsia="zh-CN"/>
              </w:rPr>
              <w:t>陈思远</w:t>
            </w:r>
            <w:r>
              <w:rPr>
                <w:rFonts w:ascii="SimSun" w:eastAsia="SimSun" w:hAnsi="SimSun"/>
                <w:sz w:val="21"/>
              </w:rPr>
              <w:t>____</w:t>
            </w:r>
          </w:p>
        </w:tc>
        <w:tc>
          <w:tcPr>
            <w:tcW w:w="4618" w:type="dxa"/>
          </w:tcPr>
          <w:p w14:paraId="31715DB3" w14:textId="77777777" w:rsidR="0070266C" w:rsidRDefault="00000000">
            <w:r>
              <w:rPr>
                <w:rFonts w:ascii="SimSun" w:eastAsia="SimSun" w:hAnsi="SimSun"/>
                <w:sz w:val="21"/>
              </w:rPr>
              <w:t>经办人：_______________</w:t>
            </w:r>
          </w:p>
        </w:tc>
      </w:tr>
      <w:tr w:rsidR="001C4EFF" w14:paraId="3676F747" w14:textId="77777777">
        <w:tc>
          <w:tcPr>
            <w:tcW w:w="4618" w:type="dxa"/>
          </w:tcPr>
          <w:p w14:paraId="40ED6CCA" w14:textId="02DEA8FB" w:rsidR="0070266C" w:rsidRDefault="00000000">
            <w:proofErr w:type="spellStart"/>
            <w:r>
              <w:rPr>
                <w:rFonts w:ascii="SimSun" w:eastAsia="SimSun" w:hAnsi="SimSun"/>
                <w:sz w:val="21"/>
              </w:rPr>
              <w:t>负责人</w:t>
            </w:r>
            <w:proofErr w:type="spellEnd"/>
            <w:r>
              <w:rPr>
                <w:rFonts w:ascii="SimSun" w:eastAsia="SimSun" w:hAnsi="SimSun"/>
                <w:sz w:val="21"/>
              </w:rPr>
              <w:t>：____</w:t>
            </w:r>
            <w:r w:rsidR="00344A30">
              <w:rPr>
                <w:rFonts w:ascii="SimSun" w:eastAsia="SimSun" w:hAnsi="SimSun" w:hint="eastAsia"/>
                <w:sz w:val="21"/>
                <w:lang w:eastAsia="zh-CN"/>
              </w:rPr>
              <w:t>许燊</w:t>
            </w:r>
            <w:r>
              <w:rPr>
                <w:rFonts w:ascii="SimSun" w:eastAsia="SimSun" w:hAnsi="SimSun"/>
                <w:sz w:val="21"/>
              </w:rPr>
              <w:t>_____</w:t>
            </w:r>
          </w:p>
        </w:tc>
        <w:tc>
          <w:tcPr>
            <w:tcW w:w="4618" w:type="dxa"/>
          </w:tcPr>
          <w:p w14:paraId="6F735453" w14:textId="77777777" w:rsidR="0070266C" w:rsidRDefault="00000000">
            <w:r>
              <w:rPr>
                <w:rFonts w:ascii="SimSun" w:eastAsia="SimSun" w:hAnsi="SimSun"/>
                <w:sz w:val="21"/>
              </w:rPr>
              <w:t>负责人：_______________</w:t>
            </w:r>
          </w:p>
        </w:tc>
      </w:tr>
      <w:tr w:rsidR="001C4EFF" w14:paraId="0108514A" w14:textId="77777777">
        <w:tc>
          <w:tcPr>
            <w:tcW w:w="4618" w:type="dxa"/>
          </w:tcPr>
          <w:p w14:paraId="0CF933B1" w14:textId="3A5C4EF2" w:rsidR="0070266C" w:rsidRDefault="00000000">
            <w:r>
              <w:rPr>
                <w:rFonts w:ascii="SimSun" w:eastAsia="SimSun" w:hAnsi="SimSun"/>
                <w:sz w:val="21"/>
              </w:rPr>
              <w:t>日期：_</w:t>
            </w:r>
            <w:r w:rsidR="00934254">
              <w:rPr>
                <w:rFonts w:ascii="SimSun" w:eastAsia="SimSun" w:hAnsi="SimSun" w:hint="eastAsia"/>
                <w:sz w:val="21"/>
                <w:lang w:eastAsia="zh-CN"/>
              </w:rPr>
              <w:t>2026</w:t>
            </w:r>
            <w:r>
              <w:rPr>
                <w:rFonts w:ascii="SimSun" w:eastAsia="SimSun" w:hAnsi="SimSun"/>
                <w:sz w:val="21"/>
              </w:rPr>
              <w:t>_年__</w:t>
            </w:r>
            <w:r w:rsidR="009950F1">
              <w:rPr>
                <w:rFonts w:ascii="SimSun" w:eastAsia="SimSun" w:hAnsi="SimSun" w:hint="eastAsia"/>
                <w:sz w:val="21"/>
                <w:lang w:eastAsia="zh-CN"/>
              </w:rPr>
              <w:t>0</w:t>
            </w:r>
            <w:r w:rsidR="00D759C0">
              <w:rPr>
                <w:rFonts w:ascii="SimSun" w:eastAsia="SimSun" w:hAnsi="SimSun" w:hint="eastAsia"/>
                <w:sz w:val="21"/>
                <w:lang w:eastAsia="zh-CN"/>
              </w:rPr>
              <w:t>7</w:t>
            </w:r>
            <w:r>
              <w:rPr>
                <w:rFonts w:ascii="SimSun" w:eastAsia="SimSun" w:hAnsi="SimSun"/>
                <w:sz w:val="21"/>
              </w:rPr>
              <w:t>_月_</w:t>
            </w:r>
            <w:r w:rsidR="00D759C0">
              <w:rPr>
                <w:rFonts w:ascii="SimSun" w:eastAsia="SimSun" w:hAnsi="SimSun" w:hint="eastAsia"/>
                <w:sz w:val="21"/>
                <w:lang w:eastAsia="zh-CN"/>
              </w:rPr>
              <w:t>01</w:t>
            </w:r>
            <w:r>
              <w:rPr>
                <w:rFonts w:ascii="SimSun" w:eastAsia="SimSun" w:hAnsi="SimSun"/>
                <w:sz w:val="21"/>
              </w:rPr>
              <w:t>_日</w:t>
            </w:r>
          </w:p>
        </w:tc>
        <w:tc>
          <w:tcPr>
            <w:tcW w:w="4618" w:type="dxa"/>
          </w:tcPr>
          <w:p w14:paraId="4F40B90F" w14:textId="77777777" w:rsidR="0070266C" w:rsidRDefault="00000000">
            <w:r>
              <w:rPr>
                <w:rFonts w:ascii="SimSun" w:eastAsia="SimSun" w:hAnsi="SimSun"/>
                <w:sz w:val="21"/>
              </w:rPr>
              <w:t>日期：_____年_____月_____日</w:t>
            </w:r>
          </w:p>
        </w:tc>
      </w:tr>
    </w:tbl>
    <w:p w14:paraId="37233962" w14:textId="77777777" w:rsidR="001C4EFF" w:rsidRDefault="001C4EFF"/>
    <w:p w14:paraId="5D5D329A" w14:textId="77777777" w:rsidR="001C4EFF" w:rsidRDefault="001C4EFF"/>
    <w:sectPr w:rsidR="001C4EFF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359043">
    <w:abstractNumId w:val="8"/>
  </w:num>
  <w:num w:numId="2" w16cid:durableId="1687713669">
    <w:abstractNumId w:val="6"/>
  </w:num>
  <w:num w:numId="3" w16cid:durableId="1760521541">
    <w:abstractNumId w:val="5"/>
  </w:num>
  <w:num w:numId="4" w16cid:durableId="28191847">
    <w:abstractNumId w:val="4"/>
  </w:num>
  <w:num w:numId="5" w16cid:durableId="1007752867">
    <w:abstractNumId w:val="7"/>
  </w:num>
  <w:num w:numId="6" w16cid:durableId="2128037799">
    <w:abstractNumId w:val="3"/>
  </w:num>
  <w:num w:numId="7" w16cid:durableId="1914928474">
    <w:abstractNumId w:val="2"/>
  </w:num>
  <w:num w:numId="8" w16cid:durableId="447899110">
    <w:abstractNumId w:val="1"/>
  </w:num>
  <w:num w:numId="9" w16cid:durableId="2160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76"/>
    <w:rsid w:val="0015074B"/>
    <w:rsid w:val="001C4EFF"/>
    <w:rsid w:val="0029639D"/>
    <w:rsid w:val="003011DD"/>
    <w:rsid w:val="00314074"/>
    <w:rsid w:val="00326F90"/>
    <w:rsid w:val="00344A30"/>
    <w:rsid w:val="005009F8"/>
    <w:rsid w:val="005909BF"/>
    <w:rsid w:val="0070266C"/>
    <w:rsid w:val="00731D01"/>
    <w:rsid w:val="008B72CA"/>
    <w:rsid w:val="008E1488"/>
    <w:rsid w:val="008F5D8E"/>
    <w:rsid w:val="00934254"/>
    <w:rsid w:val="00990DEB"/>
    <w:rsid w:val="009950F1"/>
    <w:rsid w:val="00AA1D8D"/>
    <w:rsid w:val="00AE6F6B"/>
    <w:rsid w:val="00B03C9B"/>
    <w:rsid w:val="00B31F86"/>
    <w:rsid w:val="00B47730"/>
    <w:rsid w:val="00B530CE"/>
    <w:rsid w:val="00CB0664"/>
    <w:rsid w:val="00D15FEE"/>
    <w:rsid w:val="00D524A4"/>
    <w:rsid w:val="00D759C0"/>
    <w:rsid w:val="00E033FB"/>
    <w:rsid w:val="00E86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AC2AC"/>
  <w14:defaultImageDpi w14:val="300"/>
  <w15:docId w15:val="{26393186-2304-A14D-BFA1-1934E6EB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翊汉(陈思远)</cp:lastModifiedBy>
  <cp:revision>27</cp:revision>
  <dcterms:created xsi:type="dcterms:W3CDTF">2013-12-23T23:15:00Z</dcterms:created>
  <dcterms:modified xsi:type="dcterms:W3CDTF">2026-07-03T13:22:00Z</dcterms:modified>
  <cp:category/>
</cp:coreProperties>
</file>