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CF331" w14:textId="3281EDCA" w:rsidR="00E7018F" w:rsidRDefault="00E7018F" w:rsidP="005C5328">
      <w:pPr>
        <w:spacing w:beforeLines="50" w:before="156" w:line="300" w:lineRule="auto"/>
        <w:ind w:firstLineChars="200" w:firstLine="480"/>
        <w:rPr>
          <w:rFonts w:ascii="宋体" w:eastAsia="宋体" w:hAnsi="宋体"/>
          <w:sz w:val="24"/>
          <w:szCs w:val="24"/>
        </w:rPr>
      </w:pPr>
      <w:r>
        <w:rPr>
          <w:rFonts w:ascii="宋体" w:eastAsia="宋体" w:hAnsi="宋体" w:hint="eastAsia"/>
          <w:sz w:val="24"/>
          <w:szCs w:val="24"/>
        </w:rPr>
        <w:t>XGBoost结论</w:t>
      </w:r>
    </w:p>
    <w:p w14:paraId="784A6126" w14:textId="0EE0F17D" w:rsidR="001E35A6" w:rsidRPr="005C5328" w:rsidRDefault="00844CC3" w:rsidP="005C5328">
      <w:pPr>
        <w:spacing w:beforeLines="50" w:before="156" w:line="300" w:lineRule="auto"/>
        <w:ind w:firstLineChars="200" w:firstLine="480"/>
        <w:rPr>
          <w:rFonts w:ascii="宋体" w:eastAsia="宋体" w:hAnsi="宋体"/>
          <w:sz w:val="24"/>
          <w:szCs w:val="24"/>
        </w:rPr>
      </w:pPr>
      <w:r w:rsidRPr="005C5328">
        <w:rPr>
          <w:rFonts w:ascii="宋体" w:eastAsia="宋体" w:hAnsi="宋体" w:hint="eastAsia"/>
          <w:sz w:val="24"/>
          <w:szCs w:val="24"/>
        </w:rPr>
        <w:t>集成学习算法通过建立几个模型组合的来解决单一的信用逾期预测问题，无论是</w:t>
      </w:r>
      <w:r w:rsidRPr="005C5328">
        <w:rPr>
          <w:rFonts w:ascii="宋体" w:eastAsia="宋体" w:hAnsi="宋体"/>
          <w:sz w:val="24"/>
          <w:szCs w:val="24"/>
        </w:rPr>
        <w:t xml:space="preserve"> </w:t>
      </w:r>
      <w:r w:rsidRPr="005C5328">
        <w:rPr>
          <w:rFonts w:ascii="宋体" w:eastAsia="宋体" w:hAnsi="宋体" w:hint="eastAsia"/>
          <w:sz w:val="24"/>
          <w:szCs w:val="24"/>
        </w:rPr>
        <w:t>Adaboost</w:t>
      </w:r>
      <w:r w:rsidRPr="005C5328">
        <w:rPr>
          <w:rFonts w:ascii="宋体" w:eastAsia="宋体" w:hAnsi="宋体"/>
          <w:sz w:val="24"/>
          <w:szCs w:val="24"/>
        </w:rPr>
        <w:t xml:space="preserve"> 还是</w:t>
      </w:r>
      <w:r w:rsidRPr="005C5328">
        <w:rPr>
          <w:rFonts w:ascii="宋体" w:eastAsia="宋体" w:hAnsi="宋体" w:hint="eastAsia"/>
          <w:sz w:val="24"/>
          <w:szCs w:val="24"/>
        </w:rPr>
        <w:t>随机森林</w:t>
      </w:r>
      <w:r w:rsidRPr="005C5328">
        <w:rPr>
          <w:rFonts w:ascii="宋体" w:eastAsia="宋体" w:hAnsi="宋体"/>
          <w:sz w:val="24"/>
          <w:szCs w:val="24"/>
        </w:rPr>
        <w:t>的</w:t>
      </w:r>
      <w:r w:rsidRPr="005C5328">
        <w:rPr>
          <w:rFonts w:ascii="宋体" w:eastAsia="宋体" w:hAnsi="宋体" w:hint="eastAsia"/>
          <w:sz w:val="24"/>
          <w:szCs w:val="24"/>
        </w:rPr>
        <w:t>预测</w:t>
      </w:r>
      <w:r w:rsidRPr="005C5328">
        <w:rPr>
          <w:rFonts w:ascii="宋体" w:eastAsia="宋体" w:hAnsi="宋体"/>
          <w:sz w:val="24"/>
          <w:szCs w:val="24"/>
        </w:rPr>
        <w:t>表现均不错。在本文针对</w:t>
      </w:r>
      <w:r w:rsidRPr="005C5328">
        <w:rPr>
          <w:rFonts w:ascii="宋体" w:eastAsia="宋体" w:hAnsi="宋体" w:hint="eastAsia"/>
          <w:sz w:val="24"/>
          <w:szCs w:val="24"/>
        </w:rPr>
        <w:t>大赛提供</w:t>
      </w:r>
      <w:r w:rsidRPr="005C5328">
        <w:rPr>
          <w:rFonts w:ascii="宋体" w:eastAsia="宋体" w:hAnsi="宋体"/>
          <w:sz w:val="24"/>
          <w:szCs w:val="24"/>
        </w:rPr>
        <w:t>信贷数据的分类预测中，三种集成分类器预测准确率均在</w:t>
      </w:r>
      <w:r w:rsidRPr="005C5328">
        <w:rPr>
          <w:rFonts w:ascii="宋体" w:eastAsia="宋体" w:hAnsi="宋体" w:hint="eastAsia"/>
          <w:sz w:val="24"/>
          <w:szCs w:val="24"/>
        </w:rPr>
        <w:t>9</w:t>
      </w:r>
      <w:r w:rsidRPr="005C5328">
        <w:rPr>
          <w:rFonts w:ascii="宋体" w:eastAsia="宋体" w:hAnsi="宋体"/>
          <w:sz w:val="24"/>
          <w:szCs w:val="24"/>
        </w:rPr>
        <w:t>3%左右；</w:t>
      </w:r>
      <w:r w:rsidRPr="005C5328">
        <w:rPr>
          <w:rFonts w:ascii="宋体" w:eastAsia="宋体" w:hAnsi="宋体" w:hint="eastAsia"/>
          <w:sz w:val="24"/>
          <w:szCs w:val="24"/>
        </w:rPr>
        <w:t>特别是在</w:t>
      </w:r>
      <w:r w:rsidRPr="005C5328">
        <w:rPr>
          <w:rFonts w:ascii="宋体" w:eastAsia="宋体" w:hAnsi="宋体"/>
          <w:sz w:val="24"/>
          <w:szCs w:val="24"/>
        </w:rPr>
        <w:t>XGBoost模型表现</w:t>
      </w:r>
      <w:r w:rsidRPr="005C5328">
        <w:rPr>
          <w:rFonts w:ascii="宋体" w:eastAsia="宋体" w:hAnsi="宋体" w:hint="eastAsia"/>
          <w:sz w:val="24"/>
          <w:szCs w:val="24"/>
        </w:rPr>
        <w:t>无论是在预测精度上还是在运行速度上都是逼近了数据构造的极限。在</w:t>
      </w:r>
      <w:r w:rsidR="00C010E4" w:rsidRPr="005C5328">
        <w:rPr>
          <w:rFonts w:ascii="宋体" w:eastAsia="宋体" w:hAnsi="宋体" w:hint="eastAsia"/>
          <w:sz w:val="24"/>
          <w:szCs w:val="24"/>
        </w:rPr>
        <w:t>R</w:t>
      </w:r>
      <w:r w:rsidRPr="005C5328">
        <w:rPr>
          <w:rFonts w:ascii="宋体" w:eastAsia="宋体" w:hAnsi="宋体" w:hint="eastAsia"/>
          <w:sz w:val="24"/>
          <w:szCs w:val="24"/>
        </w:rPr>
        <w:t>ecall和F值上都达到了9</w:t>
      </w:r>
      <w:r w:rsidRPr="005C5328">
        <w:rPr>
          <w:rFonts w:ascii="宋体" w:eastAsia="宋体" w:hAnsi="宋体"/>
          <w:sz w:val="24"/>
          <w:szCs w:val="24"/>
        </w:rPr>
        <w:t>0</w:t>
      </w:r>
      <w:r w:rsidRPr="005C5328">
        <w:rPr>
          <w:rFonts w:ascii="宋体" w:eastAsia="宋体" w:hAnsi="宋体" w:hint="eastAsia"/>
          <w:sz w:val="24"/>
          <w:szCs w:val="24"/>
        </w:rPr>
        <w:t>%左右</w:t>
      </w:r>
      <w:r w:rsidR="00C010E4" w:rsidRPr="005C5328">
        <w:rPr>
          <w:rFonts w:ascii="宋体" w:eastAsia="宋体" w:hAnsi="宋体" w:hint="eastAsia"/>
          <w:sz w:val="24"/>
          <w:szCs w:val="24"/>
        </w:rPr>
        <w:t>，AUC值达到了</w:t>
      </w:r>
      <w:r w:rsidR="00C010E4" w:rsidRPr="005C5328">
        <w:rPr>
          <w:rFonts w:ascii="宋体" w:eastAsia="宋体" w:hAnsi="宋体"/>
          <w:sz w:val="24"/>
          <w:szCs w:val="24"/>
        </w:rPr>
        <w:t>0.93</w:t>
      </w:r>
      <w:r w:rsidRPr="005C5328">
        <w:rPr>
          <w:rFonts w:ascii="宋体" w:eastAsia="宋体" w:hAnsi="宋体"/>
          <w:sz w:val="24"/>
          <w:szCs w:val="24"/>
        </w:rPr>
        <w:t>。针对信贷数据对</w:t>
      </w:r>
      <w:r w:rsidR="00C010E4" w:rsidRPr="005C5328">
        <w:rPr>
          <w:rFonts w:ascii="宋体" w:eastAsia="宋体" w:hAnsi="宋体" w:hint="eastAsia"/>
          <w:sz w:val="24"/>
          <w:szCs w:val="24"/>
        </w:rPr>
        <w:t>真阳性率</w:t>
      </w:r>
      <w:r w:rsidRPr="005C5328">
        <w:rPr>
          <w:rFonts w:ascii="宋体" w:eastAsia="宋体" w:hAnsi="宋体"/>
          <w:sz w:val="24"/>
          <w:szCs w:val="24"/>
        </w:rPr>
        <w:t>比较敏感的特点，</w:t>
      </w:r>
      <w:r w:rsidR="00C010E4" w:rsidRPr="005C5328">
        <w:rPr>
          <w:rFonts w:ascii="宋体" w:eastAsia="宋体" w:hAnsi="宋体" w:hint="eastAsia"/>
          <w:sz w:val="24"/>
          <w:szCs w:val="24"/>
        </w:rPr>
        <w:t>比较注重对召回率的把控，所以构建的XGBoost模型是比较适应于金融以及信贷机构的</w:t>
      </w:r>
      <w:r w:rsidRPr="005C5328">
        <w:rPr>
          <w:rFonts w:ascii="宋体" w:eastAsia="宋体" w:hAnsi="宋体" w:hint="eastAsia"/>
          <w:sz w:val="24"/>
          <w:szCs w:val="24"/>
        </w:rPr>
        <w:t>。</w:t>
      </w:r>
    </w:p>
    <w:p w14:paraId="4616BBDB" w14:textId="6360BA81" w:rsidR="00C010E4" w:rsidRPr="00E91F67" w:rsidRDefault="00C010E4" w:rsidP="00E91F67">
      <w:pPr>
        <w:spacing w:beforeLines="50" w:before="156" w:line="300" w:lineRule="auto"/>
        <w:ind w:firstLineChars="200" w:firstLine="480"/>
        <w:rPr>
          <w:rFonts w:ascii="宋体" w:eastAsia="宋体" w:hAnsi="宋体" w:hint="eastAsia"/>
          <w:sz w:val="24"/>
          <w:szCs w:val="24"/>
        </w:rPr>
      </w:pPr>
      <w:r w:rsidRPr="005C5328">
        <w:rPr>
          <w:rFonts w:ascii="宋体" w:eastAsia="宋体" w:hAnsi="宋体" w:hint="eastAsia"/>
          <w:sz w:val="24"/>
          <w:szCs w:val="24"/>
        </w:rPr>
        <w:t>从XGBoost模型所得到的结果中</w:t>
      </w:r>
      <w:r w:rsidR="005C5328" w:rsidRPr="005C5328">
        <w:rPr>
          <w:rFonts w:ascii="宋体" w:eastAsia="宋体" w:hAnsi="宋体" w:hint="eastAsia"/>
          <w:sz w:val="24"/>
          <w:szCs w:val="24"/>
        </w:rPr>
        <w:t>，根据分类节点的信息增益大小来判断出对于逾期有着重要印象的十个变量，总共分为三类变量，</w:t>
      </w:r>
      <w:r w:rsidR="005C5328" w:rsidRPr="00B80823">
        <w:rPr>
          <w:rFonts w:ascii="宋体" w:eastAsia="宋体" w:hAnsi="宋体"/>
          <w:sz w:val="24"/>
          <w:szCs w:val="24"/>
        </w:rPr>
        <w:t>第一类</w:t>
      </w:r>
      <w:r w:rsidR="005C5328" w:rsidRPr="00B80823">
        <w:rPr>
          <w:rFonts w:ascii="宋体" w:eastAsia="宋体" w:hAnsi="宋体" w:hint="eastAsia"/>
          <w:sz w:val="24"/>
          <w:szCs w:val="24"/>
        </w:rPr>
        <w:t>，用户的信贷历史行为。</w:t>
      </w:r>
      <w:r w:rsidR="005C5328">
        <w:rPr>
          <w:rFonts w:ascii="宋体" w:eastAsia="宋体" w:hAnsi="宋体" w:hint="eastAsia"/>
          <w:sz w:val="24"/>
          <w:szCs w:val="24"/>
        </w:rPr>
        <w:t>包括</w:t>
      </w:r>
      <w:r w:rsidR="005C5328" w:rsidRPr="00B80823">
        <w:rPr>
          <w:rFonts w:ascii="宋体" w:eastAsia="宋体" w:hAnsi="宋体" w:hint="eastAsia"/>
          <w:sz w:val="24"/>
          <w:szCs w:val="24"/>
        </w:rPr>
        <w:t>欺诈行为</w:t>
      </w:r>
      <w:r w:rsidR="005C5328">
        <w:rPr>
          <w:rFonts w:ascii="宋体" w:eastAsia="宋体" w:hAnsi="宋体" w:hint="eastAsia"/>
          <w:sz w:val="24"/>
          <w:szCs w:val="24"/>
        </w:rPr>
        <w:t>，</w:t>
      </w:r>
      <w:r w:rsidR="005C5328" w:rsidRPr="00B80823">
        <w:rPr>
          <w:rFonts w:ascii="宋体" w:eastAsia="宋体" w:hAnsi="宋体" w:hint="eastAsia"/>
          <w:sz w:val="24"/>
          <w:szCs w:val="24"/>
        </w:rPr>
        <w:t>贷款最高逾期，信用卡延期月份，最大延期贷款</w:t>
      </w:r>
      <w:r w:rsidR="005C5328">
        <w:rPr>
          <w:rFonts w:ascii="宋体" w:eastAsia="宋体" w:hAnsi="宋体" w:hint="eastAsia"/>
          <w:sz w:val="24"/>
          <w:szCs w:val="24"/>
        </w:rPr>
        <w:t>等指标。</w:t>
      </w:r>
      <w:r w:rsidR="005C5328" w:rsidRPr="00B80823">
        <w:rPr>
          <w:rFonts w:ascii="宋体" w:eastAsia="宋体" w:hAnsi="宋体" w:hint="eastAsia"/>
          <w:sz w:val="24"/>
          <w:szCs w:val="24"/>
        </w:rPr>
        <w:t>第二类，用户的贷款来源状况。包括信用卡机构数，贷款机构数和金融机构数</w:t>
      </w:r>
      <w:r w:rsidR="005C5328">
        <w:rPr>
          <w:rFonts w:ascii="宋体" w:eastAsia="宋体" w:hAnsi="宋体" w:hint="eastAsia"/>
          <w:sz w:val="24"/>
          <w:szCs w:val="24"/>
        </w:rPr>
        <w:t>等</w:t>
      </w:r>
      <w:r w:rsidR="005C5328" w:rsidRPr="00B80823">
        <w:rPr>
          <w:rFonts w:ascii="宋体" w:eastAsia="宋体" w:hAnsi="宋体"/>
          <w:sz w:val="24"/>
          <w:szCs w:val="24"/>
        </w:rPr>
        <w:t xml:space="preserve"> </w:t>
      </w:r>
      <w:r w:rsidR="005C5328" w:rsidRPr="00B80823">
        <w:rPr>
          <w:rFonts w:ascii="宋体" w:eastAsia="宋体" w:hAnsi="宋体" w:hint="eastAsia"/>
          <w:sz w:val="24"/>
          <w:szCs w:val="24"/>
        </w:rPr>
        <w:t>第三类，</w:t>
      </w:r>
      <w:r w:rsidR="005C5328">
        <w:rPr>
          <w:rFonts w:ascii="宋体" w:eastAsia="宋体" w:hAnsi="宋体" w:hint="eastAsia"/>
          <w:sz w:val="24"/>
          <w:szCs w:val="24"/>
        </w:rPr>
        <w:t>包含着</w:t>
      </w:r>
      <w:r w:rsidR="005C5328" w:rsidRPr="00B80823">
        <w:rPr>
          <w:rFonts w:ascii="宋体" w:eastAsia="宋体" w:hAnsi="宋体" w:hint="eastAsia"/>
          <w:sz w:val="24"/>
          <w:szCs w:val="24"/>
        </w:rPr>
        <w:t>其他贷款笔数和个人住房贷款笔数</w:t>
      </w:r>
      <w:r w:rsidR="005C5328">
        <w:rPr>
          <w:rFonts w:ascii="宋体" w:eastAsia="宋体" w:hAnsi="宋体" w:hint="eastAsia"/>
          <w:sz w:val="24"/>
          <w:szCs w:val="24"/>
        </w:rPr>
        <w:t>。金融信贷机构面对申请人是除了</w:t>
      </w:r>
      <w:r w:rsidR="00E91F67">
        <w:rPr>
          <w:rFonts w:ascii="宋体" w:eastAsia="宋体" w:hAnsi="宋体" w:hint="eastAsia"/>
          <w:sz w:val="24"/>
          <w:szCs w:val="24"/>
        </w:rPr>
        <w:t>应该利用XGBoost的最终结果判断申请人是否有资格，更应该着重的观察申请人在这三类指标的表现情况。</w:t>
      </w:r>
    </w:p>
    <w:p w14:paraId="6AA28AFF" w14:textId="566F8CCC" w:rsidR="005C5328" w:rsidRPr="00E91F67" w:rsidRDefault="005C5328" w:rsidP="00E91F67">
      <w:pPr>
        <w:spacing w:beforeLines="50" w:before="156" w:line="300" w:lineRule="auto"/>
        <w:ind w:firstLineChars="200" w:firstLine="480"/>
        <w:rPr>
          <w:rFonts w:ascii="宋体" w:eastAsia="宋体" w:hAnsi="宋体"/>
          <w:sz w:val="24"/>
          <w:szCs w:val="24"/>
        </w:rPr>
      </w:pPr>
      <w:r w:rsidRPr="00E91F67">
        <w:rPr>
          <w:rFonts w:ascii="宋体" w:eastAsia="宋体" w:hAnsi="宋体" w:hint="eastAsia"/>
          <w:sz w:val="24"/>
          <w:szCs w:val="24"/>
        </w:rPr>
        <w:t>利用构建的XGBoost模型预测大赛所提供的</w:t>
      </w:r>
      <w:r w:rsidR="00E91F67" w:rsidRPr="00B80823">
        <w:rPr>
          <w:rFonts w:ascii="宋体" w:eastAsia="宋体" w:hAnsi="宋体"/>
          <w:sz w:val="24"/>
          <w:szCs w:val="24"/>
        </w:rPr>
        <w:t>contest_basic_test.csv</w:t>
      </w:r>
      <w:r w:rsidR="00E91F67">
        <w:rPr>
          <w:rFonts w:ascii="宋体" w:eastAsia="宋体" w:hAnsi="宋体" w:hint="eastAsia"/>
          <w:sz w:val="24"/>
          <w:szCs w:val="24"/>
        </w:rPr>
        <w:t>数据集，对于1</w:t>
      </w:r>
      <w:r w:rsidR="00E91F67">
        <w:rPr>
          <w:rFonts w:ascii="宋体" w:eastAsia="宋体" w:hAnsi="宋体"/>
          <w:sz w:val="24"/>
          <w:szCs w:val="24"/>
        </w:rPr>
        <w:t>0000</w:t>
      </w:r>
      <w:r w:rsidR="00E91F67">
        <w:rPr>
          <w:rFonts w:ascii="宋体" w:eastAsia="宋体" w:hAnsi="宋体" w:hint="eastAsia"/>
          <w:sz w:val="24"/>
          <w:szCs w:val="24"/>
        </w:rPr>
        <w:t>个申请贷款者进行了逾期与否的判断，并利用（1-XGBoost得到的违约概率）作为个人信用的评分，得到的结果以</w:t>
      </w:r>
      <w:r w:rsidR="00E7018F">
        <w:rPr>
          <w:rFonts w:ascii="宋体" w:eastAsia="宋体" w:hAnsi="宋体" w:hint="eastAsia"/>
          <w:sz w:val="24"/>
          <w:szCs w:val="24"/>
        </w:rPr>
        <w:t>score</w:t>
      </w:r>
      <w:r w:rsidR="00E91F67">
        <w:rPr>
          <w:rFonts w:ascii="宋体" w:eastAsia="宋体" w:hAnsi="宋体" w:hint="eastAsia"/>
          <w:sz w:val="24"/>
          <w:szCs w:val="24"/>
        </w:rPr>
        <w:t>和</w:t>
      </w:r>
      <w:r w:rsidR="00E7018F">
        <w:rPr>
          <w:rFonts w:ascii="宋体" w:eastAsia="宋体" w:hAnsi="宋体" w:hint="eastAsia"/>
          <w:sz w:val="24"/>
          <w:szCs w:val="24"/>
        </w:rPr>
        <w:t>pred两个变量储存于表test</w:t>
      </w:r>
      <w:r w:rsidR="00E7018F">
        <w:rPr>
          <w:rFonts w:ascii="宋体" w:eastAsia="宋体" w:hAnsi="宋体"/>
          <w:sz w:val="24"/>
          <w:szCs w:val="24"/>
        </w:rPr>
        <w:t>_rs</w:t>
      </w:r>
      <w:r w:rsidR="00E7018F">
        <w:rPr>
          <w:rFonts w:ascii="宋体" w:eastAsia="宋体" w:hAnsi="宋体" w:hint="eastAsia"/>
          <w:sz w:val="24"/>
          <w:szCs w:val="24"/>
        </w:rPr>
        <w:t>中。</w:t>
      </w:r>
    </w:p>
    <w:p w14:paraId="1A25D628" w14:textId="10796074" w:rsidR="005C5328" w:rsidRDefault="005C5328"/>
    <w:p w14:paraId="1B75FCAA" w14:textId="43437B60" w:rsidR="00E7018F" w:rsidRPr="00E7018F" w:rsidRDefault="00E7018F" w:rsidP="00E7018F">
      <w:pPr>
        <w:spacing w:beforeLines="50" w:before="156" w:line="300" w:lineRule="auto"/>
        <w:ind w:firstLineChars="200" w:firstLine="480"/>
        <w:rPr>
          <w:rFonts w:ascii="宋体" w:eastAsia="宋体" w:hAnsi="宋体" w:hint="eastAsia"/>
          <w:sz w:val="24"/>
          <w:szCs w:val="24"/>
        </w:rPr>
      </w:pPr>
      <w:r w:rsidRPr="00E7018F">
        <w:rPr>
          <w:rFonts w:ascii="宋体" w:eastAsia="宋体" w:hAnsi="宋体" w:hint="eastAsia"/>
          <w:sz w:val="24"/>
          <w:szCs w:val="24"/>
        </w:rPr>
        <w:t>改进方向</w:t>
      </w:r>
    </w:p>
    <w:p w14:paraId="69B7F8CE" w14:textId="659288BE" w:rsidR="00E7018F" w:rsidRPr="00E7018F" w:rsidRDefault="00E7018F" w:rsidP="00E7018F">
      <w:pPr>
        <w:spacing w:beforeLines="50" w:before="156" w:line="300" w:lineRule="auto"/>
        <w:rPr>
          <w:rFonts w:ascii="宋体" w:eastAsia="宋体" w:hAnsi="宋体"/>
          <w:sz w:val="24"/>
          <w:szCs w:val="24"/>
        </w:rPr>
      </w:pPr>
      <w:r w:rsidRPr="00E7018F">
        <w:rPr>
          <w:rFonts w:ascii="宋体" w:eastAsia="宋体" w:hAnsi="宋体" w:hint="eastAsia"/>
          <w:sz w:val="24"/>
          <w:szCs w:val="24"/>
        </w:rPr>
        <w:t>1、从指标的构造角度上讲缺乏对交互项以及交叉项升阶的尝试</w:t>
      </w:r>
      <w:r>
        <w:rPr>
          <w:rFonts w:ascii="宋体" w:eastAsia="宋体" w:hAnsi="宋体" w:hint="eastAsia"/>
          <w:sz w:val="24"/>
          <w:szCs w:val="24"/>
        </w:rPr>
        <w:t>，想要在logit模型中加入更高阶的交叉项，增加显示模型的预测性能，并提高对逾期变量的解释性。</w:t>
      </w:r>
    </w:p>
    <w:p w14:paraId="5BCB024C" w14:textId="1F657E73" w:rsidR="005C5328" w:rsidRPr="00E7018F" w:rsidRDefault="00E7018F" w:rsidP="00E7018F">
      <w:pPr>
        <w:spacing w:beforeLines="50" w:before="156" w:line="300" w:lineRule="auto"/>
        <w:rPr>
          <w:rFonts w:ascii="宋体" w:eastAsia="宋体" w:hAnsi="宋体"/>
          <w:sz w:val="24"/>
          <w:szCs w:val="24"/>
        </w:rPr>
      </w:pPr>
      <w:r>
        <w:rPr>
          <w:rFonts w:ascii="宋体" w:eastAsia="宋体" w:hAnsi="宋体" w:hint="eastAsia"/>
          <w:sz w:val="24"/>
          <w:szCs w:val="24"/>
        </w:rPr>
        <w:t>2、</w:t>
      </w:r>
      <w:r w:rsidR="005C5328" w:rsidRPr="00E7018F">
        <w:rPr>
          <w:rFonts w:ascii="宋体" w:eastAsia="宋体" w:hAnsi="宋体" w:hint="eastAsia"/>
          <w:sz w:val="24"/>
          <w:szCs w:val="24"/>
        </w:rPr>
        <w:t>对申请贷款的个人评分</w:t>
      </w:r>
      <w:r w:rsidR="0080786C">
        <w:rPr>
          <w:rFonts w:ascii="宋体" w:eastAsia="宋体" w:hAnsi="宋体" w:hint="eastAsia"/>
          <w:sz w:val="24"/>
          <w:szCs w:val="24"/>
        </w:rPr>
        <w:t>方面利用的是，XGBoost模型的逾期概率距离1的距离，是比较粗糙的一种评分方法。可以利用在信贷领域比较常见的评分卡模型进行进一步的个人信用评分。</w:t>
      </w:r>
    </w:p>
    <w:p w14:paraId="37575249" w14:textId="618D4886" w:rsidR="005C5328" w:rsidRPr="00E7018F" w:rsidRDefault="0080786C" w:rsidP="00E7018F">
      <w:pPr>
        <w:spacing w:beforeLines="50" w:before="156" w:line="300" w:lineRule="auto"/>
        <w:rPr>
          <w:rFonts w:ascii="宋体" w:eastAsia="宋体" w:hAnsi="宋体"/>
          <w:sz w:val="24"/>
          <w:szCs w:val="24"/>
        </w:rPr>
      </w:pPr>
      <w:r>
        <w:rPr>
          <w:rFonts w:ascii="宋体" w:eastAsia="宋体" w:hAnsi="宋体" w:hint="eastAsia"/>
          <w:sz w:val="24"/>
          <w:szCs w:val="24"/>
        </w:rPr>
        <w:t>3、</w:t>
      </w:r>
      <w:r w:rsidR="005C5328" w:rsidRPr="00E7018F">
        <w:rPr>
          <w:rFonts w:ascii="宋体" w:eastAsia="宋体" w:hAnsi="宋体" w:hint="eastAsia"/>
          <w:sz w:val="24"/>
          <w:szCs w:val="24"/>
        </w:rPr>
        <w:t>对申请贷款的信用额度</w:t>
      </w:r>
      <w:r>
        <w:rPr>
          <w:rFonts w:ascii="宋体" w:eastAsia="宋体" w:hAnsi="宋体" w:hint="eastAsia"/>
          <w:sz w:val="24"/>
          <w:szCs w:val="24"/>
        </w:rPr>
        <w:t>问题。因为本次大赛所提供的数据的因变量只是逾期与否，并不是欺诈行为和坏账行为，所以在逾期概率并不是很高的情况下，也可以批准借贷，只是批准的金额，也就是引用额度问题要根据信贷机构和申请人一般逾期时间</w:t>
      </w:r>
    </w:p>
    <w:p w14:paraId="5DE741A3" w14:textId="6F9B9869" w:rsidR="00E91F67" w:rsidRPr="00E7018F" w:rsidRDefault="0080786C" w:rsidP="00E7018F">
      <w:pPr>
        <w:spacing w:beforeLines="50" w:before="156" w:line="300" w:lineRule="auto"/>
        <w:rPr>
          <w:rFonts w:ascii="宋体" w:eastAsia="宋体" w:hAnsi="宋体" w:hint="eastAsia"/>
          <w:sz w:val="24"/>
          <w:szCs w:val="24"/>
        </w:rPr>
      </w:pPr>
      <w:r>
        <w:rPr>
          <w:rFonts w:ascii="宋体" w:eastAsia="宋体" w:hAnsi="宋体" w:hint="eastAsia"/>
          <w:sz w:val="24"/>
          <w:szCs w:val="24"/>
        </w:rPr>
        <w:t>4、判断下一次借贷</w:t>
      </w:r>
      <w:r w:rsidR="00E91F67" w:rsidRPr="00E7018F">
        <w:rPr>
          <w:rFonts w:ascii="宋体" w:eastAsia="宋体" w:hAnsi="宋体" w:hint="eastAsia"/>
          <w:sz w:val="24"/>
          <w:szCs w:val="24"/>
        </w:rPr>
        <w:t>是否有逾期行为</w:t>
      </w:r>
      <w:r>
        <w:rPr>
          <w:rFonts w:ascii="宋体" w:eastAsia="宋体" w:hAnsi="宋体" w:hint="eastAsia"/>
          <w:sz w:val="24"/>
          <w:szCs w:val="24"/>
        </w:rPr>
        <w:t>，</w:t>
      </w:r>
      <w:r w:rsidR="00E91F67" w:rsidRPr="00E7018F">
        <w:rPr>
          <w:rFonts w:ascii="宋体" w:eastAsia="宋体" w:hAnsi="宋体" w:hint="eastAsia"/>
          <w:sz w:val="24"/>
          <w:szCs w:val="24"/>
        </w:rPr>
        <w:t>还应该与贷款申请人</w:t>
      </w:r>
      <w:r>
        <w:rPr>
          <w:rFonts w:ascii="宋体" w:eastAsia="宋体" w:hAnsi="宋体" w:hint="eastAsia"/>
          <w:sz w:val="24"/>
          <w:szCs w:val="24"/>
        </w:rPr>
        <w:t>当次</w:t>
      </w:r>
      <w:r w:rsidR="00E91F67" w:rsidRPr="00E7018F">
        <w:rPr>
          <w:rFonts w:ascii="宋体" w:eastAsia="宋体" w:hAnsi="宋体" w:hint="eastAsia"/>
          <w:sz w:val="24"/>
          <w:szCs w:val="24"/>
        </w:rPr>
        <w:t>所申请的贷款金</w:t>
      </w:r>
      <w:r w:rsidR="00E91F67" w:rsidRPr="00E7018F">
        <w:rPr>
          <w:rFonts w:ascii="宋体" w:eastAsia="宋体" w:hAnsi="宋体" w:hint="eastAsia"/>
          <w:sz w:val="24"/>
          <w:szCs w:val="24"/>
        </w:rPr>
        <w:lastRenderedPageBreak/>
        <w:t>额有关</w:t>
      </w:r>
      <w:r>
        <w:rPr>
          <w:rFonts w:ascii="宋体" w:eastAsia="宋体" w:hAnsi="宋体" w:hint="eastAsia"/>
          <w:sz w:val="24"/>
          <w:szCs w:val="24"/>
        </w:rPr>
        <w:t>，所以如果能够收集更详细的信息，可以更加准确地判断贷款申请人的逾期行为是否存在。</w:t>
      </w:r>
      <w:bookmarkStart w:id="0" w:name="_GoBack"/>
      <w:bookmarkEnd w:id="0"/>
    </w:p>
    <w:p w14:paraId="43B654C5" w14:textId="7BC118CE" w:rsidR="005C5328" w:rsidRDefault="0080786C" w:rsidP="0080786C">
      <w:pPr>
        <w:spacing w:beforeLines="50" w:before="156" w:line="300" w:lineRule="auto"/>
        <w:rPr>
          <w:rFonts w:ascii="宋体" w:eastAsia="宋体" w:hAnsi="宋体"/>
          <w:sz w:val="24"/>
          <w:szCs w:val="24"/>
        </w:rPr>
      </w:pPr>
      <w:r>
        <w:rPr>
          <w:rFonts w:ascii="宋体" w:eastAsia="宋体" w:hAnsi="宋体" w:hint="eastAsia"/>
          <w:sz w:val="24"/>
          <w:szCs w:val="24"/>
        </w:rPr>
        <w:t>5、由于本次的数据分析任务是基于网络借贷平台的，势必存在网络平台固有的弊端，</w:t>
      </w:r>
      <w:r w:rsidR="00990DB5">
        <w:rPr>
          <w:rFonts w:ascii="宋体" w:eastAsia="宋体" w:hAnsi="宋体" w:hint="eastAsia"/>
          <w:sz w:val="24"/>
          <w:szCs w:val="24"/>
        </w:rPr>
        <w:t>平台不能够强迫申请人谈些所有信息，与之相对，处于对于网络平台信息谢落的担忧，用户大多省略或错填部分重要信息。又或者由于个人对价值衡量标准的不同而填入相异的信息，造成数据的缺失和错误。在本文的数据中，有着极高的数据缺失比例，粗略的插补数值会改变变量的变异，失去分析的价值，导致错误的分析结果。因此，增加数据的真实性和完整性也是急需要解决的问题。</w:t>
      </w:r>
    </w:p>
    <w:p w14:paraId="39E1A07B" w14:textId="235C119E" w:rsidR="00990DB5" w:rsidRPr="00E7018F" w:rsidRDefault="00990DB5" w:rsidP="0080786C">
      <w:pPr>
        <w:spacing w:beforeLines="50" w:before="156" w:line="300" w:lineRule="auto"/>
        <w:rPr>
          <w:rFonts w:ascii="宋体" w:eastAsia="宋体" w:hAnsi="宋体" w:hint="eastAsia"/>
          <w:sz w:val="24"/>
          <w:szCs w:val="24"/>
        </w:rPr>
      </w:pPr>
      <w:r>
        <w:rPr>
          <w:rFonts w:ascii="宋体" w:eastAsia="宋体" w:hAnsi="宋体" w:hint="eastAsia"/>
          <w:sz w:val="24"/>
          <w:szCs w:val="24"/>
        </w:rPr>
        <w:t>因此，我们希望在决赛中将这些改进加入到论文中，使得分析更加全面，对信贷发放和审批更加科学，达到经济效益的最大化</w:t>
      </w:r>
    </w:p>
    <w:sectPr w:rsidR="00990DB5" w:rsidRPr="00E701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07EB5" w14:textId="77777777" w:rsidR="0044719D" w:rsidRDefault="0044719D" w:rsidP="00844CC3">
      <w:r>
        <w:separator/>
      </w:r>
    </w:p>
  </w:endnote>
  <w:endnote w:type="continuationSeparator" w:id="0">
    <w:p w14:paraId="3590550A" w14:textId="77777777" w:rsidR="0044719D" w:rsidRDefault="0044719D" w:rsidP="00844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A6C30" w14:textId="77777777" w:rsidR="0044719D" w:rsidRDefault="0044719D" w:rsidP="00844CC3">
      <w:r>
        <w:separator/>
      </w:r>
    </w:p>
  </w:footnote>
  <w:footnote w:type="continuationSeparator" w:id="0">
    <w:p w14:paraId="602A99BE" w14:textId="77777777" w:rsidR="0044719D" w:rsidRDefault="0044719D" w:rsidP="00844C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0C2"/>
    <w:rsid w:val="001E35A6"/>
    <w:rsid w:val="0044719D"/>
    <w:rsid w:val="005C5328"/>
    <w:rsid w:val="006F6260"/>
    <w:rsid w:val="007D70C2"/>
    <w:rsid w:val="0080786C"/>
    <w:rsid w:val="00844CC3"/>
    <w:rsid w:val="00990DB5"/>
    <w:rsid w:val="00C010E4"/>
    <w:rsid w:val="00E7018F"/>
    <w:rsid w:val="00E91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E128D"/>
  <w15:chartTrackingRefBased/>
  <w15:docId w15:val="{90724C48-F46B-4261-A204-D68ED8E31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4C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4CC3"/>
    <w:rPr>
      <w:sz w:val="18"/>
      <w:szCs w:val="18"/>
    </w:rPr>
  </w:style>
  <w:style w:type="paragraph" w:styleId="a5">
    <w:name w:val="footer"/>
    <w:basedOn w:val="a"/>
    <w:link w:val="a6"/>
    <w:uiPriority w:val="99"/>
    <w:unhideWhenUsed/>
    <w:rsid w:val="00844CC3"/>
    <w:pPr>
      <w:tabs>
        <w:tab w:val="center" w:pos="4153"/>
        <w:tab w:val="right" w:pos="8306"/>
      </w:tabs>
      <w:snapToGrid w:val="0"/>
      <w:jc w:val="left"/>
    </w:pPr>
    <w:rPr>
      <w:sz w:val="18"/>
      <w:szCs w:val="18"/>
    </w:rPr>
  </w:style>
  <w:style w:type="character" w:customStyle="1" w:styleId="a6">
    <w:name w:val="页脚 字符"/>
    <w:basedOn w:val="a0"/>
    <w:link w:val="a5"/>
    <w:uiPriority w:val="99"/>
    <w:rsid w:val="00844C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Bokkin Wang</dc:creator>
  <cp:keywords/>
  <dc:description/>
  <cp:lastModifiedBy>Bokkin Wang</cp:lastModifiedBy>
  <cp:revision>2</cp:revision>
  <dcterms:created xsi:type="dcterms:W3CDTF">2018-02-28T12:51:00Z</dcterms:created>
  <dcterms:modified xsi:type="dcterms:W3CDTF">2018-02-28T14:04:00Z</dcterms:modified>
</cp:coreProperties>
</file>