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footerReference r:id="rId4" w:type="first"/>
          <w:headerReference r:id="rId3" w:type="default"/>
          <w:pgSz w:w="11906" w:h="16838"/>
          <w:pgMar w:top="1440" w:right="1800" w:bottom="1440" w:left="1800" w:header="720" w:footer="720" w:gutter="0"/>
          <w:cols w:space="425" w:num="1"/>
          <w:titlePg/>
          <w:docGrid w:linePitch="312" w:charSpace="0"/>
        </w:sectPr>
      </w:pP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-442595</wp:posOffset>
                </wp:positionH>
                <wp:positionV relativeFrom="paragraph">
                  <wp:posOffset>3316605</wp:posOffset>
                </wp:positionV>
                <wp:extent cx="2128520" cy="1404620"/>
                <wp:effectExtent l="0" t="0" r="0" b="0"/>
                <wp:wrapSquare wrapText="bothSides"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85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600" w:lineRule="exact"/>
                              <w:jc w:val="left"/>
                              <w:rPr>
                                <w:rFonts w:ascii="Microsoft JhengHei" w:hAnsi="Microsoft JhengHei" w:cs="Microsoft JhengHei" w:eastAsiaTheme="minorEastAsia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Microsoft JhengHei" w:hAnsi="Microsoft JhengHei" w:cs="Microsoft JhengHei" w:eastAsiaTheme="minorEastAsia"/>
                                <w:bCs/>
                                <w:kern w:val="0"/>
                                <w:sz w:val="24"/>
                                <w:szCs w:val="24"/>
                              </w:rPr>
                              <w:t>发布日期</w:t>
                            </w:r>
                            <w:r>
                              <w:rPr>
                                <w:rFonts w:hint="eastAsia" w:ascii="Microsoft JhengHei" w:hAnsi="Microsoft JhengHei" w:eastAsia="Microsoft JhengHei" w:cs="Microsoft JhengHei"/>
                                <w:bCs/>
                                <w:kern w:val="0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hint="eastAsia" w:ascii="Microsoft JhengHei" w:hAnsi="Microsoft JhengHei" w:cs="Microsoft JhengHei" w:eastAsiaTheme="minorEastAsia"/>
                                <w:bCs/>
                                <w:kern w:val="0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Microsoft JhengHei" w:hAnsi="Microsoft JhengHei" w:cs="Microsoft JhengHei" w:eastAsiaTheme="minorEastAsia"/>
                                <w:bCs/>
                                <w:kern w:val="0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Microsoft JhengHei" w:hAnsi="Microsoft JhengHei" w:cs="Microsoft JhengHei" w:eastAsiaTheme="minorEastAsia"/>
                                <w:bCs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>21</w:t>
                            </w:r>
                            <w:r>
                              <w:rPr>
                                <w:rFonts w:hint="eastAsia" w:ascii="Microsoft JhengHei" w:hAnsi="Microsoft JhengHei" w:cs="Microsoft JhengHei" w:eastAsiaTheme="minorEastAsia"/>
                                <w:bCs/>
                                <w:kern w:val="0"/>
                                <w:sz w:val="24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hint="eastAsia" w:ascii="Microsoft JhengHei" w:hAnsi="Microsoft JhengHei" w:cs="Microsoft JhengHei" w:eastAsiaTheme="minorEastAsia"/>
                                <w:bCs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Microsoft JhengHei" w:hAnsi="Microsoft JhengHei" w:cs="Microsoft JhengHei" w:eastAsiaTheme="minorEastAsia"/>
                                <w:bCs/>
                                <w:kern w:val="0"/>
                                <w:sz w:val="24"/>
                                <w:szCs w:val="24"/>
                              </w:rPr>
                              <w:t>月</w:t>
                            </w:r>
                          </w:p>
                          <w:p>
                            <w:pPr>
                              <w:spacing w:line="600" w:lineRule="exact"/>
                              <w:jc w:val="left"/>
                              <w:rPr>
                                <w:rFonts w:ascii="Microsoft JhengHei" w:hAnsi="Microsoft JhengHei" w:eastAsia="Microsoft JhengHei" w:cs="Microsoft JhengHei"/>
                                <w:bCs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Microsoft JhengHei" w:hAnsi="Microsoft JhengHei" w:eastAsia="Microsoft JhengHei" w:cs="Microsoft JhengHei"/>
                                <w:bCs/>
                                <w:kern w:val="0"/>
                                <w:sz w:val="24"/>
                                <w:szCs w:val="24"/>
                              </w:rPr>
                              <w:t>文档版本：</w:t>
                            </w:r>
                            <w:r>
                              <w:rPr>
                                <w:rFonts w:ascii="Microsoft JhengHei" w:hAnsi="Microsoft JhengHei" w:eastAsia="Microsoft JhengHei" w:cs="Microsoft JhengHei"/>
                                <w:bCs/>
                                <w:kern w:val="0"/>
                                <w:sz w:val="24"/>
                                <w:szCs w:val="24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-34.85pt;margin-top:261.15pt;height:110.6pt;width:167.6pt;mso-wrap-distance-bottom:3.6pt;mso-wrap-distance-left:9pt;mso-wrap-distance-right:9pt;mso-wrap-distance-top:3.6pt;z-index:251660288;mso-width-relative:page;mso-height-relative:margin;mso-height-percent:200;" filled="f" stroked="f" coordsize="21600,21600" o:gfxdata="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JtQtdoAAAALAQAADwAAAAAAAAABACAAAAAiAAAAZHJzL2Rvd25yZXYueG1sUEsBAhQAFAAAAAgA&#10;h07iQFzBtRUjAgAAKwQAAA4AAAAAAAAAAQAgAAAAKQ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600" w:lineRule="exact"/>
                        <w:jc w:val="left"/>
                        <w:rPr>
                          <w:rFonts w:ascii="Microsoft JhengHei" w:hAnsi="Microsoft JhengHei" w:cs="Microsoft JhengHei" w:eastAsiaTheme="minorEastAsia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Microsoft JhengHei" w:hAnsi="Microsoft JhengHei" w:cs="Microsoft JhengHei" w:eastAsiaTheme="minorEastAsia"/>
                          <w:bCs/>
                          <w:kern w:val="0"/>
                          <w:sz w:val="24"/>
                          <w:szCs w:val="24"/>
                        </w:rPr>
                        <w:t>发布日期</w:t>
                      </w:r>
                      <w:r>
                        <w:rPr>
                          <w:rFonts w:hint="eastAsia" w:ascii="Microsoft JhengHei" w:hAnsi="Microsoft JhengHei" w:eastAsia="Microsoft JhengHei" w:cs="Microsoft JhengHei"/>
                          <w:bCs/>
                          <w:kern w:val="0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hint="eastAsia" w:ascii="Microsoft JhengHei" w:hAnsi="Microsoft JhengHei" w:cs="Microsoft JhengHei" w:eastAsiaTheme="minorEastAsia"/>
                          <w:bCs/>
                          <w:kern w:val="0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Microsoft JhengHei" w:hAnsi="Microsoft JhengHei" w:cs="Microsoft JhengHei" w:eastAsiaTheme="minorEastAsia"/>
                          <w:bCs/>
                          <w:kern w:val="0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Microsoft JhengHei" w:hAnsi="Microsoft JhengHei" w:cs="Microsoft JhengHei" w:eastAsiaTheme="minorEastAsia"/>
                          <w:bCs/>
                          <w:kern w:val="0"/>
                          <w:sz w:val="24"/>
                          <w:szCs w:val="24"/>
                          <w:lang w:val="en-US" w:eastAsia="zh-CN"/>
                        </w:rPr>
                        <w:t>21</w:t>
                      </w:r>
                      <w:r>
                        <w:rPr>
                          <w:rFonts w:hint="eastAsia" w:ascii="Microsoft JhengHei" w:hAnsi="Microsoft JhengHei" w:cs="Microsoft JhengHei" w:eastAsiaTheme="minorEastAsia"/>
                          <w:bCs/>
                          <w:kern w:val="0"/>
                          <w:sz w:val="24"/>
                          <w:szCs w:val="24"/>
                        </w:rPr>
                        <w:t>年</w:t>
                      </w:r>
                      <w:r>
                        <w:rPr>
                          <w:rFonts w:hint="eastAsia" w:ascii="Microsoft JhengHei" w:hAnsi="Microsoft JhengHei" w:cs="Microsoft JhengHei" w:eastAsiaTheme="minorEastAsia"/>
                          <w:bCs/>
                          <w:kern w:val="0"/>
                          <w:sz w:val="24"/>
                          <w:szCs w:val="24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Microsoft JhengHei" w:hAnsi="Microsoft JhengHei" w:cs="Microsoft JhengHei" w:eastAsiaTheme="minorEastAsia"/>
                          <w:bCs/>
                          <w:kern w:val="0"/>
                          <w:sz w:val="24"/>
                          <w:szCs w:val="24"/>
                        </w:rPr>
                        <w:t>月</w:t>
                      </w:r>
                    </w:p>
                    <w:p>
                      <w:pPr>
                        <w:spacing w:line="600" w:lineRule="exact"/>
                        <w:jc w:val="left"/>
                        <w:rPr>
                          <w:rFonts w:ascii="Microsoft JhengHei" w:hAnsi="Microsoft JhengHei" w:eastAsia="Microsoft JhengHei" w:cs="Microsoft JhengHei"/>
                          <w:bCs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Microsoft JhengHei" w:hAnsi="Microsoft JhengHei" w:eastAsia="Microsoft JhengHei" w:cs="Microsoft JhengHei"/>
                          <w:bCs/>
                          <w:kern w:val="0"/>
                          <w:sz w:val="24"/>
                          <w:szCs w:val="24"/>
                        </w:rPr>
                        <w:t>文档版本：</w:t>
                      </w:r>
                      <w:r>
                        <w:rPr>
                          <w:rFonts w:ascii="Microsoft JhengHei" w:hAnsi="Microsoft JhengHei" w:eastAsia="Microsoft JhengHei" w:cs="Microsoft JhengHei"/>
                          <w:bCs/>
                          <w:kern w:val="0"/>
                          <w:sz w:val="24"/>
                          <w:szCs w:val="24"/>
                        </w:rPr>
                        <w:t>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-1139825</wp:posOffset>
            </wp:positionH>
            <wp:positionV relativeFrom="page">
              <wp:posOffset>11430</wp:posOffset>
            </wp:positionV>
            <wp:extent cx="7561580" cy="10668000"/>
            <wp:effectExtent l="0" t="0" r="1270" b="0"/>
            <wp:wrapTight wrapText="bothSides">
              <wp:wrapPolygon>
                <wp:start x="0" y="0"/>
                <wp:lineTo x="0" y="21561"/>
                <wp:lineTo x="21549" y="21561"/>
                <wp:lineTo x="21549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977900</wp:posOffset>
                </wp:positionV>
                <wp:extent cx="4838700" cy="1404620"/>
                <wp:effectExtent l="0" t="0" r="0" b="0"/>
                <wp:wrapSquare wrapText="bothSides"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8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1141" w:firstLineChars="250"/>
                              <w:rPr>
                                <w:rFonts w:ascii="Microsoft JhengHei" w:hAnsi="Microsoft JhengHei" w:cs="Microsoft JhengHei" w:eastAsiaTheme="minorEastAsia"/>
                                <w:b/>
                                <w:w w:val="95"/>
                                <w:kern w:val="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 w:ascii="Microsoft JhengHei" w:hAnsi="Microsoft JhengHei" w:cs="Microsoft JhengHei" w:eastAsiaTheme="minorEastAsia"/>
                                <w:b/>
                                <w:w w:val="95"/>
                                <w:kern w:val="0"/>
                                <w:sz w:val="48"/>
                                <w:szCs w:val="48"/>
                                <w:lang w:val="en-US" w:eastAsia="zh-CN"/>
                              </w:rPr>
                              <w:t>VA</w:t>
                            </w:r>
                            <w:r>
                              <w:rPr>
                                <w:rFonts w:hint="eastAsia" w:ascii="Microsoft JhengHei" w:hAnsi="Microsoft JhengHei" w:cs="Microsoft JhengHei" w:eastAsiaTheme="minorEastAsia"/>
                                <w:b/>
                                <w:w w:val="95"/>
                                <w:kern w:val="0"/>
                                <w:sz w:val="48"/>
                                <w:szCs w:val="48"/>
                              </w:rPr>
                              <w:t>引擎</w:t>
                            </w:r>
                            <w:r>
                              <w:rPr>
                                <w:rFonts w:ascii="Microsoft JhengHei" w:hAnsi="Microsoft JhengHei" w:cs="Microsoft JhengHei" w:eastAsiaTheme="minorEastAsia"/>
                                <w:b/>
                                <w:w w:val="95"/>
                                <w:kern w:val="0"/>
                                <w:sz w:val="48"/>
                                <w:szCs w:val="48"/>
                              </w:rPr>
                              <w:t xml:space="preserve"> &amp; Pattern</w:t>
                            </w:r>
                            <w:r>
                              <w:rPr>
                                <w:rFonts w:hint="eastAsia" w:ascii="Microsoft JhengHei" w:hAnsi="Microsoft JhengHei" w:cs="Microsoft JhengHei" w:eastAsiaTheme="minorEastAsia"/>
                                <w:b/>
                                <w:w w:val="95"/>
                                <w:kern w:val="0"/>
                                <w:sz w:val="48"/>
                                <w:szCs w:val="48"/>
                              </w:rPr>
                              <w:t>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28.5pt;margin-top:77pt;height:110.6pt;width:381pt;mso-wrap-distance-bottom:3.6pt;mso-wrap-distance-left:9pt;mso-wrap-distance-right:9pt;mso-wrap-distance-top:3.6pt;z-index:251661312;mso-width-relative:page;mso-height-relative:margin;mso-height-percent:200;" filled="f" stroked="f" coordsize="21600,21600" o:gfxdata="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4u76zYAAAACgEAAA8AAAAAAAAAAQAgAAAAIgAAAGRycy9kb3ducmV2LnhtbFBLAQIUABQAAAAI&#10;AIdO4kBC8BOpJgIAACs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ind w:firstLine="1141" w:firstLineChars="250"/>
                        <w:rPr>
                          <w:rFonts w:ascii="Microsoft JhengHei" w:hAnsi="Microsoft JhengHei" w:cs="Microsoft JhengHei" w:eastAsiaTheme="minorEastAsia"/>
                          <w:b/>
                          <w:w w:val="95"/>
                          <w:kern w:val="0"/>
                          <w:sz w:val="48"/>
                          <w:szCs w:val="48"/>
                        </w:rPr>
                      </w:pPr>
                      <w:r>
                        <w:rPr>
                          <w:rFonts w:hint="eastAsia" w:ascii="Microsoft JhengHei" w:hAnsi="Microsoft JhengHei" w:cs="Microsoft JhengHei" w:eastAsiaTheme="minorEastAsia"/>
                          <w:b/>
                          <w:w w:val="95"/>
                          <w:kern w:val="0"/>
                          <w:sz w:val="48"/>
                          <w:szCs w:val="48"/>
                          <w:lang w:val="en-US" w:eastAsia="zh-CN"/>
                        </w:rPr>
                        <w:t>VA</w:t>
                      </w:r>
                      <w:r>
                        <w:rPr>
                          <w:rFonts w:hint="eastAsia" w:ascii="Microsoft JhengHei" w:hAnsi="Microsoft JhengHei" w:cs="Microsoft JhengHei" w:eastAsiaTheme="minorEastAsia"/>
                          <w:b/>
                          <w:w w:val="95"/>
                          <w:kern w:val="0"/>
                          <w:sz w:val="48"/>
                          <w:szCs w:val="48"/>
                        </w:rPr>
                        <w:t>引擎</w:t>
                      </w:r>
                      <w:r>
                        <w:rPr>
                          <w:rFonts w:ascii="Microsoft JhengHei" w:hAnsi="Microsoft JhengHei" w:cs="Microsoft JhengHei" w:eastAsiaTheme="minorEastAsia"/>
                          <w:b/>
                          <w:w w:val="95"/>
                          <w:kern w:val="0"/>
                          <w:sz w:val="48"/>
                          <w:szCs w:val="48"/>
                        </w:rPr>
                        <w:t xml:space="preserve"> &amp; Pattern</w:t>
                      </w:r>
                      <w:r>
                        <w:rPr>
                          <w:rFonts w:hint="eastAsia" w:ascii="Microsoft JhengHei" w:hAnsi="Microsoft JhengHei" w:cs="Microsoft JhengHei" w:eastAsiaTheme="minorEastAsia"/>
                          <w:b/>
                          <w:w w:val="95"/>
                          <w:kern w:val="0"/>
                          <w:sz w:val="48"/>
                          <w:szCs w:val="48"/>
                        </w:rPr>
                        <w:t>设计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/>
    <w:p>
      <w:pPr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目录</w:t>
      </w:r>
    </w:p>
    <w:tbl>
      <w:tblPr>
        <w:tblStyle w:val="25"/>
        <w:tblpPr w:leftFromText="180" w:rightFromText="180" w:vertAnchor="page" w:horzAnchor="page" w:tblpX="1810" w:tblpY="13069"/>
        <w:tblW w:w="83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2" w:hRule="atLeast"/>
        </w:trPr>
        <w:tc>
          <w:tcPr>
            <w:tcW w:w="8310" w:type="dxa"/>
          </w:tcPr>
          <w:p>
            <w:pPr>
              <w:snapToGrid w:val="0"/>
              <w:spacing w:line="240" w:lineRule="atLeast"/>
            </w:pPr>
            <w:r>
              <w:rPr>
                <w:sz w:val="28"/>
                <w:szCs w:val="28"/>
              </w:rPr>
              <w:t xml:space="preserve">                  </w:t>
            </w:r>
            <w:r>
              <w:t xml:space="preserve">  亚信安全-机密文档</w:t>
            </w:r>
          </w:p>
          <w:p>
            <w:pPr>
              <w:snapToGrid w:val="0"/>
              <w:spacing w:line="240" w:lineRule="atLeast"/>
            </w:pPr>
            <w:r>
              <w:t>该文档包含工程经验，设计信息，</w:t>
            </w:r>
            <w:r>
              <w:rPr>
                <w:rFonts w:hint="eastAsia"/>
              </w:rPr>
              <w:t>测试</w:t>
            </w:r>
            <w:r>
              <w:t>过程</w:t>
            </w:r>
            <w:r>
              <w:rPr>
                <w:rFonts w:hint="eastAsia"/>
              </w:rPr>
              <w:t>和</w:t>
            </w:r>
            <w:r>
              <w:t>结果以及产品需求，</w:t>
            </w:r>
            <w:r>
              <w:rPr>
                <w:rFonts w:hint="eastAsia"/>
              </w:rPr>
              <w:t>只</w:t>
            </w:r>
            <w:r>
              <w:t>限</w:t>
            </w:r>
            <w:r>
              <w:rPr>
                <w:rFonts w:hint="eastAsia"/>
              </w:rPr>
              <w:t>于</w:t>
            </w:r>
            <w:r>
              <w:t>亚信安全内部被授权的</w:t>
            </w:r>
            <w:r>
              <w:rPr>
                <w:rFonts w:hint="eastAsia"/>
              </w:rPr>
              <w:t>员工</w:t>
            </w:r>
            <w:r>
              <w:t>可以</w:t>
            </w:r>
            <w:r>
              <w:rPr>
                <w:rFonts w:hint="eastAsia"/>
              </w:rPr>
              <w:t>阅读</w:t>
            </w:r>
            <w:r>
              <w:t>和传播，文档内容不要试图对外扩散，</w:t>
            </w:r>
            <w:r>
              <w:rPr>
                <w:rFonts w:hint="eastAsia"/>
              </w:rPr>
              <w:t>任何人需要</w:t>
            </w:r>
            <w:r>
              <w:t>向外共享该</w:t>
            </w:r>
            <w:r>
              <w:rPr>
                <w:rFonts w:hint="eastAsia"/>
              </w:rPr>
              <w:t>文档资料</w:t>
            </w:r>
            <w:r>
              <w:t>都必须获得上级主管的授权。</w:t>
            </w:r>
          </w:p>
          <w:p>
            <w:pPr>
              <w:snapToGrid w:val="0"/>
              <w:spacing w:line="240" w:lineRule="atLeast"/>
            </w:pPr>
            <w:r>
              <w:rPr>
                <w:rFonts w:hint="eastAsia"/>
              </w:rPr>
              <w:t>禁止</w:t>
            </w:r>
            <w:r>
              <w:t>在未获得授权的情况下</w:t>
            </w:r>
            <w:r>
              <w:rPr>
                <w:rFonts w:hint="eastAsia"/>
              </w:rPr>
              <w:t>向外</w:t>
            </w:r>
            <w:r>
              <w:t>传播文档中的</w:t>
            </w:r>
            <w:r>
              <w:rPr>
                <w:rFonts w:hint="eastAsia"/>
              </w:rPr>
              <w:t>任何</w:t>
            </w:r>
            <w:r>
              <w:t>信息, 禁止对该文档进行复制，</w:t>
            </w:r>
            <w:r>
              <w:rPr>
                <w:rFonts w:hint="eastAsia"/>
              </w:rPr>
              <w:t>拍照</w:t>
            </w:r>
            <w:r>
              <w:t>，</w:t>
            </w:r>
            <w:r>
              <w:rPr>
                <w:rFonts w:hint="eastAsia"/>
              </w:rPr>
              <w:t>以及</w:t>
            </w:r>
            <w:r>
              <w:t>保存在任何媒介中。</w:t>
            </w:r>
          </w:p>
          <w:p>
            <w:pPr>
              <w:snapToGrid w:val="0"/>
              <w:spacing w:line="240" w:lineRule="atLeast"/>
              <w:rPr>
                <w:rFonts w:cs="Arial"/>
                <w:color w:val="333333"/>
                <w:kern w:val="0"/>
                <w:shd w:val="clear" w:color="auto" w:fill="FFFFFF"/>
              </w:rPr>
            </w:pPr>
            <w:r>
              <w:t>Copyright</w:t>
            </w:r>
            <w:r>
              <w:rPr>
                <w:rFonts w:cs="Arial"/>
                <w:color w:val="333333"/>
                <w:kern w:val="0"/>
                <w:shd w:val="clear" w:color="auto" w:fill="FFFFFF"/>
              </w:rPr>
              <w:t> © 201</w:t>
            </w:r>
            <w:r>
              <w:rPr>
                <w:rFonts w:hint="eastAsia" w:cs="Arial"/>
                <w:color w:val="333333"/>
                <w:kern w:val="0"/>
                <w:shd w:val="clear" w:color="auto" w:fill="FFFFFF"/>
              </w:rPr>
              <w:t>9</w:t>
            </w:r>
            <w:r>
              <w:rPr>
                <w:rFonts w:cs="Arial"/>
                <w:color w:val="333333"/>
                <w:kern w:val="0"/>
                <w:shd w:val="clear" w:color="auto" w:fill="FFFFFF"/>
              </w:rPr>
              <w:t xml:space="preserve"> </w:t>
            </w:r>
            <w:r>
              <w:rPr>
                <w:rFonts w:hint="eastAsia" w:cs="Arial"/>
                <w:color w:val="333333"/>
                <w:kern w:val="0"/>
                <w:shd w:val="clear" w:color="auto" w:fill="FFFFFF"/>
              </w:rPr>
              <w:t>亚信</w:t>
            </w:r>
            <w:r>
              <w:rPr>
                <w:rFonts w:cs="Arial"/>
                <w:color w:val="333333"/>
                <w:kern w:val="0"/>
                <w:shd w:val="clear" w:color="auto" w:fill="FFFFFF"/>
              </w:rPr>
              <w:t>安全</w:t>
            </w:r>
          </w:p>
        </w:tc>
      </w:tr>
    </w:tbl>
    <w:p>
      <w:pPr>
        <w:rPr>
          <w:b/>
          <w:sz w:val="44"/>
          <w:szCs w:val="44"/>
        </w:rPr>
      </w:pP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"1-6" \h \z \u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HYPERLINK \l _Toc9257 </w:instrText>
      </w:r>
      <w:r>
        <w:fldChar w:fldCharType="separate"/>
      </w:r>
      <w:r>
        <w:rPr>
          <w:rFonts w:hint="eastAsia"/>
        </w:rPr>
        <w:t>版本信息</w:t>
      </w:r>
      <w:r>
        <w:tab/>
      </w:r>
      <w:r>
        <w:fldChar w:fldCharType="begin"/>
      </w:r>
      <w:r>
        <w:instrText xml:space="preserve"> PAGEREF _Toc9257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_Toc11882 </w:instrText>
      </w:r>
      <w:r>
        <w:fldChar w:fldCharType="separate"/>
      </w:r>
      <w:r>
        <w:rPr>
          <w:rFonts w:hint="eastAsia"/>
        </w:rPr>
        <w:t>1. 概述</w:t>
      </w:r>
      <w:r>
        <w:tab/>
      </w:r>
      <w:r>
        <w:fldChar w:fldCharType="begin"/>
      </w:r>
      <w:r>
        <w:instrText xml:space="preserve"> PAGEREF _Toc11882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_Toc15851 </w:instrText>
      </w:r>
      <w:r>
        <w:fldChar w:fldCharType="separate"/>
      </w:r>
      <w:r>
        <w:rPr>
          <w:rFonts w:hint="eastAsia"/>
        </w:rPr>
        <w:t xml:space="preserve">2. </w:t>
      </w:r>
      <w:r>
        <w:rPr>
          <w:rFonts w:hint="eastAsia"/>
          <w:lang w:val="en-US" w:eastAsia="zh-CN"/>
        </w:rPr>
        <w:t>VA</w:t>
      </w:r>
      <w:r>
        <w:rPr>
          <w:rFonts w:hint="eastAsia"/>
        </w:rPr>
        <w:t>引擎设计</w:t>
      </w:r>
      <w:r>
        <w:tab/>
      </w:r>
      <w:r>
        <w:fldChar w:fldCharType="begin"/>
      </w:r>
      <w:r>
        <w:instrText xml:space="preserve"> PAGEREF _Toc15851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_Toc17293 </w:instrText>
      </w:r>
      <w:r>
        <w:fldChar w:fldCharType="separate"/>
      </w:r>
      <w:r>
        <w:rPr>
          <w:rFonts w:hint="eastAsia"/>
        </w:rPr>
        <w:t>2.1 基本设计原则</w:t>
      </w:r>
      <w:r>
        <w:tab/>
      </w:r>
      <w:r>
        <w:fldChar w:fldCharType="begin"/>
      </w:r>
      <w:r>
        <w:instrText xml:space="preserve"> PAGEREF _Toc17293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_Toc6500 </w:instrText>
      </w:r>
      <w:r>
        <w:fldChar w:fldCharType="separate"/>
      </w:r>
      <w:r>
        <w:rPr>
          <w:rFonts w:hint="eastAsia"/>
        </w:rPr>
        <w:t>2.1.1 数据透明</w:t>
      </w:r>
      <w:r>
        <w:tab/>
      </w:r>
      <w:r>
        <w:fldChar w:fldCharType="begin"/>
      </w:r>
      <w:r>
        <w:instrText xml:space="preserve"> PAGEREF _Toc6500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_Toc6687 </w:instrText>
      </w:r>
      <w:r>
        <w:fldChar w:fldCharType="separate"/>
      </w:r>
      <w:r>
        <w:rPr>
          <w:rFonts w:hint="eastAsia"/>
        </w:rPr>
        <w:t>2.1.2 多线程支持</w:t>
      </w:r>
      <w:r>
        <w:tab/>
      </w:r>
      <w:r>
        <w:fldChar w:fldCharType="begin"/>
      </w:r>
      <w:r>
        <w:instrText xml:space="preserve"> PAGEREF _Toc6687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_Toc11743 </w:instrText>
      </w:r>
      <w:r>
        <w:fldChar w:fldCharType="separate"/>
      </w:r>
      <w:r>
        <w:rPr>
          <w:rFonts w:hint="eastAsia"/>
        </w:rPr>
        <w:t>2.1.3 高性能</w:t>
      </w:r>
      <w:r>
        <w:tab/>
      </w:r>
      <w:r>
        <w:fldChar w:fldCharType="begin"/>
      </w:r>
      <w:r>
        <w:instrText xml:space="preserve"> PAGEREF _Toc11743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_Toc6840 </w:instrText>
      </w:r>
      <w:r>
        <w:fldChar w:fldCharType="separate"/>
      </w:r>
      <w:r>
        <w:rPr>
          <w:rFonts w:hint="eastAsia"/>
        </w:rPr>
        <w:t>2.1.4 可扩展性</w:t>
      </w:r>
      <w:r>
        <w:tab/>
      </w:r>
      <w:r>
        <w:fldChar w:fldCharType="begin"/>
      </w:r>
      <w:r>
        <w:instrText xml:space="preserve"> PAGEREF _Toc6840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_Toc24078 </w:instrText>
      </w:r>
      <w:r>
        <w:fldChar w:fldCharType="separate"/>
      </w:r>
      <w:r>
        <w:rPr>
          <w:rFonts w:hint="eastAsia"/>
        </w:rPr>
        <w:t>2.2 E</w:t>
      </w:r>
      <w:r>
        <w:t>xternal API</w:t>
      </w:r>
      <w:r>
        <w:tab/>
      </w:r>
      <w:r>
        <w:fldChar w:fldCharType="begin"/>
      </w:r>
      <w:r>
        <w:instrText xml:space="preserve"> PAGEREF _Toc24078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_Toc12252 </w:instrText>
      </w:r>
      <w:r>
        <w:fldChar w:fldCharType="separate"/>
      </w:r>
      <w:r>
        <w:rPr>
          <w:rFonts w:hint="eastAsia"/>
        </w:rPr>
        <w:t>2.2.1 VAInitialize</w:t>
      </w:r>
      <w:r>
        <w:tab/>
      </w:r>
      <w:r>
        <w:fldChar w:fldCharType="begin"/>
      </w:r>
      <w:r>
        <w:instrText xml:space="preserve"> PAGEREF _Toc12252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_Toc31408 </w:instrText>
      </w:r>
      <w:r>
        <w:fldChar w:fldCharType="separate"/>
      </w:r>
      <w:r>
        <w:rPr>
          <w:rFonts w:hint="eastAsia"/>
        </w:rPr>
        <w:t>2.2.2 VALoadPattern</w:t>
      </w:r>
      <w:r>
        <w:tab/>
      </w:r>
      <w:r>
        <w:fldChar w:fldCharType="begin"/>
      </w:r>
      <w:r>
        <w:instrText xml:space="preserve"> PAGEREF _Toc31408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_Toc24175 </w:instrText>
      </w:r>
      <w:r>
        <w:fldChar w:fldCharType="separate"/>
      </w:r>
      <w:r>
        <w:rPr>
          <w:rFonts w:hint="eastAsia"/>
        </w:rPr>
        <w:t>2.2.3 VAExecuteScan</w:t>
      </w:r>
      <w:r>
        <w:tab/>
      </w:r>
      <w:r>
        <w:fldChar w:fldCharType="begin"/>
      </w:r>
      <w:r>
        <w:instrText xml:space="preserve"> PAGEREF _Toc24175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_Toc6066 </w:instrText>
      </w:r>
      <w:r>
        <w:fldChar w:fldCharType="separate"/>
      </w:r>
      <w:r>
        <w:rPr>
          <w:rFonts w:hint="eastAsia"/>
        </w:rPr>
        <w:t>2.2.4 VAFreeScanResult</w:t>
      </w:r>
      <w:r>
        <w:tab/>
      </w:r>
      <w:r>
        <w:fldChar w:fldCharType="begin"/>
      </w:r>
      <w:r>
        <w:instrText xml:space="preserve"> PAGEREF _Toc6066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_Toc27351 </w:instrText>
      </w:r>
      <w:r>
        <w:fldChar w:fldCharType="separate"/>
      </w:r>
      <w:r>
        <w:rPr>
          <w:rFonts w:hint="eastAsia"/>
        </w:rPr>
        <w:t>2.2.5 VAGetPatternVersion</w:t>
      </w:r>
      <w:r>
        <w:tab/>
      </w:r>
      <w:r>
        <w:fldChar w:fldCharType="begin"/>
      </w:r>
      <w:r>
        <w:instrText xml:space="preserve"> PAGEREF _Toc27351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_Toc12107 </w:instrText>
      </w:r>
      <w:r>
        <w:fldChar w:fldCharType="separate"/>
      </w:r>
      <w:r>
        <w:rPr>
          <w:rFonts w:hint="eastAsia"/>
        </w:rPr>
        <w:t>2.2.6 VAUnInitialize</w:t>
      </w:r>
      <w:r>
        <w:tab/>
      </w:r>
      <w:r>
        <w:fldChar w:fldCharType="begin"/>
      </w:r>
      <w:r>
        <w:instrText xml:space="preserve"> PAGEREF _Toc12107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_Toc14391 </w:instrText>
      </w:r>
      <w:r>
        <w:fldChar w:fldCharType="separate"/>
      </w:r>
      <w:r>
        <w:rPr>
          <w:rFonts w:hint="eastAsia"/>
        </w:rPr>
        <w:t>2.3 功能性A</w:t>
      </w:r>
      <w:r>
        <w:t>PI</w:t>
      </w:r>
      <w:r>
        <w:tab/>
      </w:r>
      <w:r>
        <w:fldChar w:fldCharType="begin"/>
      </w:r>
      <w:r>
        <w:instrText xml:space="preserve"> PAGEREF _Toc14391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_Toc10959 </w:instrText>
      </w:r>
      <w:r>
        <w:fldChar w:fldCharType="separate"/>
      </w:r>
      <w:r>
        <w:rPr>
          <w:rFonts w:hint="eastAsia" w:ascii="Garamond" w:hAnsi="Garamond" w:eastAsia="宋体" w:cstheme="majorBidi"/>
          <w:bCs/>
          <w:kern w:val="2"/>
          <w:szCs w:val="32"/>
          <w:lang w:val="en-US" w:eastAsia="zh-CN" w:bidi="ar-SA"/>
        </w:rPr>
        <w:t>2.3.1 FunGetLinuxBuild</w:t>
      </w:r>
      <w:r>
        <w:tab/>
      </w:r>
      <w:r>
        <w:fldChar w:fldCharType="begin"/>
      </w:r>
      <w:r>
        <w:instrText xml:space="preserve"> PAGEREF _Toc10959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_Toc14942 </w:instrText>
      </w:r>
      <w:r>
        <w:fldChar w:fldCharType="separate"/>
      </w:r>
      <w:r>
        <w:rPr>
          <w:rFonts w:hint="eastAsia" w:ascii="Garamond" w:hAnsi="Garamond" w:eastAsia="宋体" w:cstheme="majorBidi"/>
          <w:bCs/>
          <w:kern w:val="2"/>
          <w:szCs w:val="32"/>
          <w:lang w:val="en-US" w:eastAsia="zh-CN" w:bidi="ar-SA"/>
        </w:rPr>
        <w:t>2.3.2 FunLinuxVersion</w:t>
      </w:r>
      <w:r>
        <w:tab/>
      </w:r>
      <w:r>
        <w:fldChar w:fldCharType="begin"/>
      </w:r>
      <w:r>
        <w:instrText xml:space="preserve"> PAGEREF _Toc14942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_Toc26457 </w:instrText>
      </w:r>
      <w:r>
        <w:fldChar w:fldCharType="separate"/>
      </w:r>
      <w:r>
        <w:rPr>
          <w:rFonts w:hint="eastAsia" w:ascii="Garamond" w:hAnsi="Garamond" w:eastAsia="宋体" w:cstheme="majorBidi"/>
          <w:bCs/>
          <w:kern w:val="2"/>
          <w:szCs w:val="32"/>
          <w:lang w:val="en-US" w:eastAsia="zh-CN" w:bidi="ar-SA"/>
        </w:rPr>
        <w:t>2.3.3 FunGetFileVersion</w:t>
      </w:r>
      <w:r>
        <w:tab/>
      </w:r>
      <w:r>
        <w:fldChar w:fldCharType="begin"/>
      </w:r>
      <w:r>
        <w:instrText xml:space="preserve"> PAGEREF _Toc26457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_Toc22630 </w:instrText>
      </w:r>
      <w:r>
        <w:fldChar w:fldCharType="separate"/>
      </w:r>
      <w:r>
        <w:rPr>
          <w:rFonts w:hint="eastAsia" w:ascii="Garamond" w:hAnsi="Garamond" w:eastAsia="宋体" w:cstheme="majorBidi"/>
          <w:bCs/>
          <w:kern w:val="2"/>
          <w:szCs w:val="32"/>
          <w:lang w:val="en-US" w:eastAsia="zh-CN" w:bidi="ar-SA"/>
        </w:rPr>
        <w:t>2.3.4 FunGetKernelRuning</w:t>
      </w:r>
      <w:r>
        <w:tab/>
      </w:r>
      <w:r>
        <w:fldChar w:fldCharType="begin"/>
      </w:r>
      <w:r>
        <w:instrText xml:space="preserve"> PAGEREF _Toc22630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_Toc15476 </w:instrText>
      </w:r>
      <w:r>
        <w:fldChar w:fldCharType="separate"/>
      </w:r>
      <w:r>
        <w:rPr>
          <w:rFonts w:hint="eastAsia" w:ascii="Garamond" w:hAnsi="Garamond" w:eastAsia="宋体" w:cstheme="majorBidi"/>
          <w:bCs/>
          <w:kern w:val="2"/>
          <w:szCs w:val="32"/>
          <w:lang w:val="en-US" w:eastAsia="zh-CN" w:bidi="ar-SA"/>
        </w:rPr>
        <w:t>2.3.5 FunGetKernelBoot</w:t>
      </w:r>
      <w:r>
        <w:tab/>
      </w:r>
      <w:r>
        <w:fldChar w:fldCharType="begin"/>
      </w:r>
      <w:r>
        <w:instrText xml:space="preserve"> PAGEREF _Toc15476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_Toc19736 </w:instrText>
      </w:r>
      <w:r>
        <w:fldChar w:fldCharType="separate"/>
      </w:r>
      <w:r>
        <w:rPr>
          <w:rFonts w:hint="eastAsia" w:ascii="Garamond" w:hAnsi="Garamond" w:eastAsia="宋体" w:cstheme="majorBidi"/>
          <w:bCs/>
          <w:kern w:val="2"/>
          <w:szCs w:val="32"/>
          <w:lang w:val="en-US" w:eastAsia="zh-CN" w:bidi="ar-SA"/>
        </w:rPr>
        <w:t>2.3.6 FunGetWindowsVersion</w:t>
      </w:r>
      <w:r>
        <w:tab/>
      </w:r>
      <w:r>
        <w:fldChar w:fldCharType="begin"/>
      </w:r>
      <w:r>
        <w:instrText xml:space="preserve"> PAGEREF _Toc19736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_Toc32113 </w:instrText>
      </w:r>
      <w:r>
        <w:fldChar w:fldCharType="separate"/>
      </w:r>
      <w:r>
        <w:rPr>
          <w:rFonts w:hint="eastAsia" w:ascii="Garamond" w:hAnsi="Garamond" w:eastAsia="宋体" w:cstheme="majorBidi"/>
          <w:bCs/>
          <w:kern w:val="2"/>
          <w:szCs w:val="32"/>
          <w:lang w:val="en-US" w:eastAsia="zh-CN" w:bidi="ar-SA"/>
        </w:rPr>
        <w:t>2.3.7 FunGetWindowsBuild</w:t>
      </w:r>
      <w:r>
        <w:tab/>
      </w:r>
      <w:r>
        <w:fldChar w:fldCharType="begin"/>
      </w:r>
      <w:r>
        <w:instrText xml:space="preserve"> PAGEREF _Toc32113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_Toc15240 </w:instrText>
      </w:r>
      <w:r>
        <w:fldChar w:fldCharType="separate"/>
      </w:r>
      <w:r>
        <w:rPr>
          <w:rFonts w:hint="eastAsia" w:ascii="Garamond" w:hAnsi="Garamond" w:eastAsia="宋体" w:cstheme="majorBidi"/>
          <w:bCs/>
          <w:kern w:val="2"/>
          <w:szCs w:val="32"/>
          <w:lang w:val="en-US" w:eastAsia="zh-CN" w:bidi="ar-SA"/>
        </w:rPr>
        <w:t>2.3.8 FunGetWindowsRevisonNumber</w:t>
      </w:r>
      <w:r>
        <w:tab/>
      </w:r>
      <w:r>
        <w:fldChar w:fldCharType="begin"/>
      </w:r>
      <w:r>
        <w:instrText xml:space="preserve"> PAGEREF _Toc15240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_Toc29197 </w:instrText>
      </w:r>
      <w:r>
        <w:fldChar w:fldCharType="separate"/>
      </w:r>
      <w:r>
        <w:rPr>
          <w:rFonts w:hint="eastAsia" w:ascii="Garamond" w:hAnsi="Garamond" w:eastAsia="宋体" w:cstheme="majorBidi"/>
          <w:bCs/>
          <w:kern w:val="2"/>
          <w:szCs w:val="32"/>
          <w:lang w:val="en-US" w:eastAsia="zh-CN" w:bidi="ar-SA"/>
        </w:rPr>
        <w:t>2.3.9 FunGetInstallKB</w:t>
      </w:r>
      <w:r>
        <w:tab/>
      </w:r>
      <w:r>
        <w:fldChar w:fldCharType="begin"/>
      </w:r>
      <w:r>
        <w:instrText xml:space="preserve"> PAGEREF _Toc29197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_Toc8590 </w:instrText>
      </w:r>
      <w:r>
        <w:fldChar w:fldCharType="separate"/>
      </w:r>
      <w:r>
        <w:rPr>
          <w:rFonts w:hint="eastAsia" w:ascii="Garamond" w:hAnsi="Garamond" w:eastAsia="宋体" w:cstheme="majorBidi"/>
          <w:bCs/>
          <w:kern w:val="2"/>
          <w:szCs w:val="32"/>
          <w:lang w:val="en-US" w:eastAsia="zh-CN" w:bidi="ar-SA"/>
        </w:rPr>
        <w:t>2.3.10 FunGetWindowsOs</w:t>
      </w:r>
      <w:r>
        <w:tab/>
      </w:r>
      <w:r>
        <w:fldChar w:fldCharType="begin"/>
      </w:r>
      <w:r>
        <w:instrText xml:space="preserve"> PAGEREF _Toc8590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_Toc27020 </w:instrText>
      </w:r>
      <w:r>
        <w:fldChar w:fldCharType="separate"/>
      </w:r>
      <w:r>
        <w:rPr>
          <w:rFonts w:hint="eastAsia"/>
        </w:rPr>
        <w:t>2.4 支持O</w:t>
      </w:r>
      <w:r>
        <w:t>S</w:t>
      </w:r>
      <w:r>
        <w:tab/>
      </w:r>
      <w:r>
        <w:fldChar w:fldCharType="begin"/>
      </w:r>
      <w:r>
        <w:instrText xml:space="preserve"> PAGEREF _Toc27020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_Toc24322 </w:instrText>
      </w:r>
      <w:r>
        <w:fldChar w:fldCharType="separate"/>
      </w:r>
      <w:r>
        <w:rPr>
          <w:rFonts w:hint="eastAsia"/>
        </w:rPr>
        <w:t>2.4.1 W</w:t>
      </w:r>
      <w:r>
        <w:t>indows</w:t>
      </w:r>
      <w:r>
        <w:tab/>
      </w:r>
      <w:r>
        <w:fldChar w:fldCharType="begin"/>
      </w:r>
      <w:r>
        <w:instrText xml:space="preserve"> PAGEREF _Toc24322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_Toc25469 </w:instrText>
      </w:r>
      <w:r>
        <w:fldChar w:fldCharType="separate"/>
      </w:r>
      <w:r>
        <w:rPr>
          <w:rFonts w:hint="eastAsia"/>
        </w:rPr>
        <w:t xml:space="preserve">2.4.2 </w:t>
      </w:r>
      <w:r>
        <w:t>Linux</w:t>
      </w:r>
      <w:r>
        <w:tab/>
      </w:r>
      <w:r>
        <w:fldChar w:fldCharType="begin"/>
      </w:r>
      <w:r>
        <w:instrText xml:space="preserve"> PAGEREF _Toc25469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_Toc32745 </w:instrText>
      </w:r>
      <w:r>
        <w:fldChar w:fldCharType="separate"/>
      </w:r>
      <w:r>
        <w:rPr>
          <w:rFonts w:hint="eastAsia"/>
        </w:rPr>
        <w:t xml:space="preserve">3. </w:t>
      </w:r>
      <w:r>
        <w:rPr>
          <w:rFonts w:hint="eastAsia"/>
          <w:lang w:val="en-US" w:eastAsia="zh-CN"/>
        </w:rPr>
        <w:t>VA</w:t>
      </w:r>
      <w:r>
        <w:rPr>
          <w:rFonts w:hint="eastAsia"/>
        </w:rPr>
        <w:t xml:space="preserve"> </w:t>
      </w:r>
      <w:r>
        <w:t>Pattern</w:t>
      </w:r>
      <w:r>
        <w:rPr>
          <w:rFonts w:hint="eastAsia"/>
        </w:rPr>
        <w:t>设计</w:t>
      </w:r>
      <w:r>
        <w:tab/>
      </w:r>
      <w:r>
        <w:fldChar w:fldCharType="begin"/>
      </w:r>
      <w:r>
        <w:instrText xml:space="preserve"> PAGEREF _Toc32745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_Toc25530 </w:instrText>
      </w:r>
      <w:r>
        <w:fldChar w:fldCharType="separate"/>
      </w:r>
      <w:r>
        <w:rPr>
          <w:rFonts w:hint="eastAsia" w:ascii="Garamond" w:hAnsi="Garamond" w:eastAsia="宋体" w:cstheme="majorBidi"/>
          <w:bCs/>
          <w:kern w:val="2"/>
          <w:szCs w:val="32"/>
          <w:lang w:val="en-US" w:eastAsia="zh-CN" w:bidi="ar-SA"/>
        </w:rPr>
        <w:t xml:space="preserve">3.1 </w:t>
      </w:r>
      <w:r>
        <w:rPr>
          <w:rFonts w:hint="eastAsia" w:cstheme="majorBidi"/>
          <w:bCs/>
          <w:kern w:val="2"/>
          <w:szCs w:val="32"/>
          <w:lang w:val="en-US" w:eastAsia="zh-CN" w:bidi="ar-SA"/>
        </w:rPr>
        <w:t>Windows pattern</w:t>
      </w:r>
      <w:r>
        <w:tab/>
      </w:r>
      <w:r>
        <w:fldChar w:fldCharType="begin"/>
      </w:r>
      <w:r>
        <w:instrText xml:space="preserve"> PAGEREF _Toc25530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_Toc10485 </w:instrText>
      </w:r>
      <w:r>
        <w:fldChar w:fldCharType="separate"/>
      </w:r>
      <w:r>
        <w:rPr>
          <w:rFonts w:hint="eastAsia" w:ascii="Garamond" w:hAnsi="Garamond" w:eastAsia="宋体" w:cstheme="majorBidi"/>
          <w:bCs/>
          <w:kern w:val="2"/>
          <w:szCs w:val="32"/>
          <w:lang w:val="en-US" w:eastAsia="zh-CN" w:bidi="ar-SA"/>
        </w:rPr>
        <w:t xml:space="preserve">3.2 </w:t>
      </w:r>
      <w:r>
        <w:rPr>
          <w:rFonts w:hint="eastAsia" w:cstheme="majorBidi"/>
          <w:bCs/>
          <w:kern w:val="2"/>
          <w:szCs w:val="32"/>
          <w:lang w:val="en-US" w:eastAsia="zh-CN" w:bidi="ar-SA"/>
        </w:rPr>
        <w:t>Linux pattern</w:t>
      </w:r>
      <w:r>
        <w:tab/>
      </w:r>
      <w:r>
        <w:fldChar w:fldCharType="begin"/>
      </w:r>
      <w:r>
        <w:instrText xml:space="preserve"> PAGEREF _Toc10485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_Toc29549 </w:instrText>
      </w:r>
      <w:r>
        <w:fldChar w:fldCharType="separate"/>
      </w:r>
      <w:r>
        <w:rPr>
          <w:rFonts w:hint="eastAsia"/>
        </w:rPr>
        <w:t>4. 附录</w:t>
      </w:r>
      <w:r>
        <w:tab/>
      </w:r>
      <w:r>
        <w:fldChar w:fldCharType="begin"/>
      </w:r>
      <w:r>
        <w:instrText xml:space="preserve"> PAGEREF _Toc29549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9"/>
        <w:tabs>
          <w:tab w:val="right" w:leader="dot" w:pos="8306"/>
        </w:tabs>
      </w:pPr>
      <w:r>
        <w:fldChar w:fldCharType="begin"/>
      </w:r>
      <w:r>
        <w:instrText xml:space="preserve"> HYPERLINK \l _Toc16637 </w:instrText>
      </w:r>
      <w:r>
        <w:fldChar w:fldCharType="separate"/>
      </w:r>
      <w:r>
        <w:rPr>
          <w:rFonts w:hint="eastAsia"/>
        </w:rPr>
        <w:t>4.1 事件扫描结果说明</w:t>
      </w:r>
      <w:r>
        <w:tab/>
      </w:r>
      <w:r>
        <w:fldChar w:fldCharType="begin"/>
      </w:r>
      <w:r>
        <w:instrText xml:space="preserve"> PAGEREF _Toc16637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_Toc7956 </w:instrText>
      </w:r>
      <w:r>
        <w:fldChar w:fldCharType="separate"/>
      </w:r>
      <w:r>
        <w:rPr>
          <w:rFonts w:hint="eastAsia"/>
        </w:rPr>
        <w:t>5. 开发计划</w:t>
      </w:r>
      <w:r>
        <w:tab/>
      </w:r>
      <w:r>
        <w:fldChar w:fldCharType="begin"/>
      </w:r>
      <w:r>
        <w:instrText xml:space="preserve"> PAGEREF _Toc7956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docGrid w:linePitch="312" w:charSpace="0"/>
        </w:sectPr>
      </w:pPr>
      <w:r>
        <w:fldChar w:fldCharType="end"/>
      </w:r>
    </w:p>
    <w:p>
      <w:pPr>
        <w:pStyle w:val="51"/>
        <w:numPr>
          <w:ilvl w:val="0"/>
          <w:numId w:val="0"/>
        </w:numPr>
      </w:pPr>
      <w:bookmarkStart w:id="0" w:name="_Toc520291038"/>
      <w:bookmarkStart w:id="1" w:name="_Toc9257"/>
      <w:r>
        <w:rPr>
          <w:rFonts w:hint="eastAsia"/>
        </w:rPr>
        <w:t>版本信息</w:t>
      </w:r>
      <w:bookmarkEnd w:id="0"/>
      <w:bookmarkEnd w:id="1"/>
    </w:p>
    <w:tbl>
      <w:tblPr>
        <w:tblStyle w:val="25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513"/>
        <w:gridCol w:w="1842"/>
        <w:gridCol w:w="3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  <w:shd w:val="clear" w:color="auto" w:fill="DFDFDF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版本号</w:t>
            </w:r>
          </w:p>
        </w:tc>
        <w:tc>
          <w:tcPr>
            <w:tcW w:w="1513" w:type="dxa"/>
            <w:shd w:val="clear" w:color="auto" w:fill="DFDFDF"/>
          </w:tcPr>
          <w:p>
            <w:pPr>
              <w:rPr>
                <w:b/>
              </w:rPr>
            </w:pPr>
            <w:r>
              <w:rPr>
                <w:b/>
              </w:rPr>
              <w:t>发布日期</w:t>
            </w:r>
          </w:p>
        </w:tc>
        <w:tc>
          <w:tcPr>
            <w:tcW w:w="1842" w:type="dxa"/>
            <w:shd w:val="clear" w:color="auto" w:fill="DFDFDF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编制人/审核人</w:t>
            </w:r>
          </w:p>
        </w:tc>
        <w:tc>
          <w:tcPr>
            <w:tcW w:w="3765" w:type="dxa"/>
            <w:shd w:val="clear" w:color="auto" w:fill="DFDFDF"/>
          </w:tcPr>
          <w:p>
            <w:pPr>
              <w:rPr>
                <w:b/>
              </w:rPr>
            </w:pPr>
            <w:r>
              <w:rPr>
                <w:b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  <w:vAlign w:val="center"/>
          </w:tcPr>
          <w:p>
            <w:r>
              <w:t>V1.</w:t>
            </w:r>
            <w:r>
              <w:rPr>
                <w:rFonts w:hint="eastAsia"/>
              </w:rPr>
              <w:t>0</w:t>
            </w:r>
          </w:p>
        </w:tc>
        <w:tc>
          <w:tcPr>
            <w:tcW w:w="1513" w:type="dxa"/>
            <w:vAlign w:val="center"/>
          </w:tcPr>
          <w:p>
            <w:r>
              <w:t>201</w:t>
            </w:r>
            <w:r>
              <w:rPr>
                <w:rFonts w:hint="eastAsia"/>
              </w:rPr>
              <w:t>9</w:t>
            </w:r>
            <w:r>
              <w:t>-10-18</w:t>
            </w:r>
          </w:p>
        </w:tc>
        <w:tc>
          <w:tcPr>
            <w:tcW w:w="1842" w:type="dxa"/>
            <w:vAlign w:val="center"/>
          </w:tcPr>
          <w:p>
            <w:r>
              <w:rPr>
                <w:rFonts w:hint="eastAsia"/>
              </w:rPr>
              <w:t>黄勇</w:t>
            </w:r>
          </w:p>
        </w:tc>
        <w:tc>
          <w:tcPr>
            <w:tcW w:w="3765" w:type="dxa"/>
            <w:vAlign w:val="center"/>
          </w:tcPr>
          <w:p>
            <w:r>
              <w:rPr>
                <w:rFonts w:hint="eastAsia"/>
              </w:rPr>
              <w:t>第一版R</w:t>
            </w:r>
            <w:r>
              <w:t>eview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V2.0</w:t>
            </w:r>
          </w:p>
        </w:tc>
        <w:tc>
          <w:tcPr>
            <w:tcW w:w="1513" w:type="dxa"/>
            <w:vAlign w:val="center"/>
          </w:tcPr>
          <w:p>
            <w:r>
              <w:t>20</w:t>
            </w:r>
            <w:r>
              <w:rPr>
                <w:rFonts w:hint="eastAsia"/>
                <w:lang w:val="en-US" w:eastAsia="zh-CN"/>
              </w:rPr>
              <w:t>21</w:t>
            </w:r>
            <w:r>
              <w:t>-</w:t>
            </w:r>
            <w:r>
              <w:rPr>
                <w:rFonts w:hint="eastAsia"/>
                <w:lang w:val="en-US" w:eastAsia="zh-CN"/>
              </w:rPr>
              <w:t>9</w:t>
            </w:r>
            <w:r>
              <w:t>-18</w:t>
            </w:r>
          </w:p>
        </w:tc>
        <w:tc>
          <w:tcPr>
            <w:tcW w:w="1842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李勇平</w:t>
            </w:r>
          </w:p>
        </w:tc>
        <w:tc>
          <w:tcPr>
            <w:tcW w:w="3765" w:type="dxa"/>
            <w:vAlign w:val="center"/>
          </w:tcPr>
          <w:p>
            <w:pPr>
              <w:rPr>
                <w:rFonts w:hint="eastAsia"/>
              </w:rPr>
            </w:pPr>
          </w:p>
        </w:tc>
      </w:tr>
    </w:tbl>
    <w:p/>
    <w:p>
      <w:pPr>
        <w:widowControl/>
        <w:jc w:val="left"/>
      </w:pPr>
      <w:r>
        <w:br w:type="page"/>
      </w:r>
    </w:p>
    <w:p/>
    <w:p/>
    <w:p>
      <w:pPr>
        <w:pStyle w:val="51"/>
      </w:pPr>
      <w:bookmarkStart w:id="2" w:name="_Toc11882"/>
      <w:r>
        <w:rPr>
          <w:rFonts w:hint="eastAsia"/>
        </w:rPr>
        <w:t>概述</w:t>
      </w:r>
      <w:bookmarkEnd w:id="2"/>
    </w:p>
    <w:p>
      <w:pPr>
        <w:pStyle w:val="61"/>
        <w:spacing w:line="240" w:lineRule="auto"/>
        <w:ind w:firstLine="0" w:firstLineChars="0"/>
        <w:rPr>
          <w:sz w:val="21"/>
        </w:rPr>
      </w:pPr>
    </w:p>
    <w:p>
      <w:pPr>
        <w:ind w:firstLine="210" w:firstLineChars="100"/>
      </w:pPr>
      <w:r>
        <w:t>该文档包含产品</w:t>
      </w:r>
      <w:r>
        <w:rPr>
          <w:rFonts w:hint="eastAsia"/>
        </w:rPr>
        <w:t>中探针事件过滤优化的</w:t>
      </w:r>
      <w:r>
        <w:t>详细</w:t>
      </w:r>
      <w:r>
        <w:rPr>
          <w:rFonts w:hint="eastAsia"/>
        </w:rPr>
        <w:t>设计</w:t>
      </w:r>
      <w:r>
        <w:t>，这些信息必须能够满足：</w:t>
      </w:r>
    </w:p>
    <w:p>
      <w:pPr>
        <w:pStyle w:val="48"/>
        <w:numPr>
          <w:ilvl w:val="0"/>
          <w:numId w:val="2"/>
        </w:numPr>
        <w:ind w:left="210" w:leftChars="100"/>
        <w:rPr>
          <w:rFonts w:ascii="Garamond" w:hAnsi="Garamond" w:cstheme="minorBidi"/>
          <w:kern w:val="2"/>
          <w:sz w:val="21"/>
          <w:szCs w:val="22"/>
        </w:rPr>
      </w:pPr>
      <w:r>
        <w:rPr>
          <w:rFonts w:hint="eastAsia" w:ascii="Garamond" w:hAnsi="Garamond" w:cstheme="minorBidi"/>
          <w:kern w:val="2"/>
          <w:sz w:val="21"/>
          <w:szCs w:val="22"/>
        </w:rPr>
        <w:t>项目经理和开发经理可以根据该文档评估需要多少开发人员，需要多少开发时间以及在开发过程中可能遇到的风险</w:t>
      </w:r>
    </w:p>
    <w:p>
      <w:pPr>
        <w:pStyle w:val="48"/>
        <w:numPr>
          <w:ilvl w:val="0"/>
          <w:numId w:val="2"/>
        </w:numPr>
        <w:ind w:left="210" w:leftChars="100"/>
        <w:rPr>
          <w:rFonts w:ascii="Garamond" w:hAnsi="Garamond" w:cstheme="minorBidi"/>
          <w:kern w:val="2"/>
          <w:sz w:val="21"/>
          <w:szCs w:val="22"/>
        </w:rPr>
      </w:pPr>
      <w:r>
        <w:rPr>
          <w:rFonts w:hint="eastAsia" w:ascii="Garamond" w:hAnsi="Garamond" w:cstheme="minorBidi"/>
          <w:kern w:val="2"/>
          <w:sz w:val="21"/>
          <w:szCs w:val="22"/>
        </w:rPr>
        <w:t>测试人员可以根据该功能设计文档来制定测试标准和测试计划</w:t>
      </w:r>
    </w:p>
    <w:p>
      <w:pPr>
        <w:pStyle w:val="48"/>
        <w:numPr>
          <w:ilvl w:val="0"/>
          <w:numId w:val="2"/>
        </w:numPr>
        <w:ind w:left="210" w:leftChars="100"/>
        <w:rPr>
          <w:rFonts w:ascii="Garamond" w:hAnsi="Garamond" w:cstheme="minorBidi"/>
          <w:kern w:val="2"/>
          <w:sz w:val="21"/>
          <w:szCs w:val="22"/>
        </w:rPr>
      </w:pPr>
      <w:r>
        <w:rPr>
          <w:rFonts w:hint="eastAsia" w:ascii="Garamond" w:hAnsi="Garamond" w:cstheme="minorBidi"/>
          <w:kern w:val="2"/>
          <w:sz w:val="21"/>
          <w:szCs w:val="22"/>
        </w:rPr>
        <w:t>文档工程师可以使用它来定义文档书写计划</w:t>
      </w:r>
    </w:p>
    <w:p>
      <w:pPr>
        <w:pStyle w:val="48"/>
        <w:numPr>
          <w:ilvl w:val="0"/>
          <w:numId w:val="2"/>
        </w:numPr>
        <w:ind w:left="210" w:leftChars="100"/>
        <w:rPr>
          <w:rFonts w:ascii="Garamond" w:hAnsi="Garamond" w:cstheme="minorBidi"/>
          <w:kern w:val="2"/>
          <w:sz w:val="21"/>
          <w:szCs w:val="22"/>
        </w:rPr>
      </w:pPr>
      <w:r>
        <w:rPr>
          <w:rFonts w:hint="eastAsia" w:ascii="Garamond" w:hAnsi="Garamond" w:cstheme="minorBidi"/>
          <w:kern w:val="2"/>
          <w:sz w:val="21"/>
          <w:szCs w:val="22"/>
        </w:rPr>
        <w:t>产品支持工程师可以根据该文档来做出如何支持该功能的计划</w:t>
      </w:r>
    </w:p>
    <w:p>
      <w:pPr>
        <w:pStyle w:val="61"/>
        <w:spacing w:line="240" w:lineRule="auto"/>
        <w:ind w:firstLine="0" w:firstLineChars="0"/>
        <w:rPr>
          <w:sz w:val="21"/>
        </w:rPr>
      </w:pPr>
      <w:r>
        <w:rPr>
          <w:rFonts w:hint="eastAsia"/>
          <w:sz w:val="21"/>
        </w:rPr>
        <w:t xml:space="preserve">  在产品开发过程中，功能设计文档的任何变动都必须及时跟开发团队沟通。</w:t>
      </w:r>
    </w:p>
    <w:p>
      <w:pPr>
        <w:pStyle w:val="61"/>
        <w:ind w:firstLine="0" w:firstLineChars="0"/>
      </w:pPr>
      <w:bookmarkStart w:id="3" w:name="_Toc488929368"/>
      <w:bookmarkEnd w:id="3"/>
    </w:p>
    <w:p>
      <w:pPr>
        <w:pStyle w:val="51"/>
      </w:pPr>
      <w:bookmarkStart w:id="4" w:name="_Toc15851"/>
      <w:r>
        <w:rPr>
          <w:rFonts w:hint="eastAsia"/>
          <w:lang w:val="en-US" w:eastAsia="zh-CN"/>
        </w:rPr>
        <w:t>VA</w:t>
      </w:r>
      <w:r>
        <w:rPr>
          <w:rFonts w:hint="eastAsia"/>
        </w:rPr>
        <w:t>引擎设计</w:t>
      </w:r>
      <w:bookmarkEnd w:id="4"/>
    </w:p>
    <w:p>
      <w:pPr>
        <w:pStyle w:val="53"/>
      </w:pPr>
      <w:bookmarkStart w:id="5" w:name="_Toc17293"/>
      <w:r>
        <w:rPr>
          <w:rFonts w:hint="eastAsia"/>
        </w:rPr>
        <w:t>基本设计原则</w:t>
      </w:r>
      <w:bookmarkEnd w:id="5"/>
    </w:p>
    <w:p>
      <w:pPr>
        <w:pStyle w:val="55"/>
      </w:pPr>
      <w:bookmarkStart w:id="6" w:name="_Toc6500"/>
      <w:r>
        <w:rPr>
          <w:rFonts w:hint="eastAsia"/>
        </w:rPr>
        <w:t>数据透明</w:t>
      </w:r>
      <w:bookmarkEnd w:id="6"/>
    </w:p>
    <w:p>
      <w:pPr>
        <w:ind w:left="630" w:leftChars="300" w:firstLine="105" w:firstLineChars="50"/>
      </w:pPr>
      <w:r>
        <w:rPr>
          <w:rFonts w:hint="eastAsia"/>
          <w:lang w:val="en-US" w:eastAsia="zh-CN"/>
        </w:rPr>
        <w:t>VA</w:t>
      </w:r>
      <w:r>
        <w:rPr>
          <w:rFonts w:hint="eastAsia"/>
        </w:rPr>
        <w:t>引擎将</w:t>
      </w:r>
      <w:r>
        <w:rPr>
          <w:rFonts w:hint="eastAsia"/>
          <w:lang w:val="en-US" w:eastAsia="zh-CN"/>
        </w:rPr>
        <w:t>导出函数</w:t>
      </w:r>
      <w:r>
        <w:rPr>
          <w:rFonts w:hint="eastAsia"/>
        </w:rPr>
        <w:t>直接交给P</w:t>
      </w:r>
      <w:r>
        <w:t>attern</w:t>
      </w:r>
      <w:r>
        <w:rPr>
          <w:rFonts w:hint="eastAsia"/>
        </w:rPr>
        <w:t>处理，将P</w:t>
      </w:r>
      <w:r>
        <w:t>attern</w:t>
      </w:r>
      <w:r>
        <w:rPr>
          <w:rFonts w:hint="eastAsia"/>
        </w:rPr>
        <w:t>扫描的结果返</w:t>
      </w:r>
    </w:p>
    <w:p>
      <w:pPr>
        <w:ind w:left="630" w:leftChars="300" w:firstLine="105" w:firstLineChars="50"/>
      </w:pPr>
      <w:r>
        <w:rPr>
          <w:rFonts w:hint="eastAsia"/>
        </w:rPr>
        <w:t>回给</w:t>
      </w:r>
      <w:r>
        <w:rPr>
          <w:rFonts w:hint="eastAsia"/>
          <w:lang w:val="en-US" w:eastAsia="zh-CN"/>
        </w:rPr>
        <w:t>集成</w:t>
      </w:r>
      <w:r>
        <w:rPr>
          <w:rFonts w:hint="eastAsia"/>
        </w:rPr>
        <w:t>探针，P</w:t>
      </w:r>
      <w:r>
        <w:t>attern</w:t>
      </w:r>
      <w:r>
        <w:rPr>
          <w:rFonts w:hint="eastAsia"/>
        </w:rPr>
        <w:t>的改动对</w:t>
      </w:r>
      <w:r>
        <w:rPr>
          <w:rFonts w:hint="eastAsia"/>
          <w:lang w:val="en-US" w:eastAsia="zh-CN"/>
        </w:rPr>
        <w:t>VA</w:t>
      </w:r>
      <w:r>
        <w:rPr>
          <w:rFonts w:hint="eastAsia"/>
        </w:rPr>
        <w:t>引擎透明，</w:t>
      </w:r>
      <w:r>
        <w:rPr>
          <w:rFonts w:hint="eastAsia"/>
          <w:lang w:val="en-US" w:eastAsia="zh-CN"/>
        </w:rPr>
        <w:t>VA</w:t>
      </w:r>
      <w:r>
        <w:rPr>
          <w:rFonts w:hint="eastAsia"/>
        </w:rPr>
        <w:t>引擎无需改动。</w:t>
      </w:r>
    </w:p>
    <w:p>
      <w:pPr>
        <w:pStyle w:val="55"/>
      </w:pPr>
      <w:bookmarkStart w:id="7" w:name="_Toc6687"/>
      <w:r>
        <w:rPr>
          <w:rFonts w:hint="eastAsia"/>
        </w:rPr>
        <w:t>多线程支持</w:t>
      </w:r>
      <w:bookmarkEnd w:id="7"/>
    </w:p>
    <w:p>
      <w:pPr>
        <w:ind w:left="709"/>
      </w:pPr>
      <w:r>
        <w:rPr>
          <w:rFonts w:hint="eastAsia"/>
          <w:lang w:val="en-US" w:eastAsia="zh-CN"/>
        </w:rPr>
        <w:t>VA</w:t>
      </w:r>
      <w:r>
        <w:rPr>
          <w:rFonts w:hint="eastAsia"/>
        </w:rPr>
        <w:t>引擎基于L</w:t>
      </w:r>
      <w:r>
        <w:t>ua</w:t>
      </w:r>
      <w:r>
        <w:rPr>
          <w:rFonts w:hint="eastAsia"/>
        </w:rPr>
        <w:t>解释器执行脚本，通过</w:t>
      </w:r>
      <w:r>
        <w:rPr>
          <w:rFonts w:hint="eastAsia"/>
          <w:lang w:val="en-US" w:eastAsia="zh-CN"/>
        </w:rPr>
        <w:t>VA</w:t>
      </w:r>
      <w:r>
        <w:rPr>
          <w:rFonts w:hint="eastAsia"/>
        </w:rPr>
        <w:t>引擎接口创建多个L</w:t>
      </w:r>
      <w:r>
        <w:t>ua</w:t>
      </w:r>
      <w:r>
        <w:rPr>
          <w:rFonts w:hint="eastAsia"/>
        </w:rPr>
        <w:t>解释器即可实现多线程。</w:t>
      </w:r>
    </w:p>
    <w:p>
      <w:pPr>
        <w:pStyle w:val="55"/>
      </w:pPr>
      <w:bookmarkStart w:id="8" w:name="_Toc11743"/>
      <w:r>
        <w:rPr>
          <w:rFonts w:hint="eastAsia"/>
        </w:rPr>
        <w:t>高性能</w:t>
      </w:r>
      <w:bookmarkEnd w:id="8"/>
    </w:p>
    <w:p>
      <w:pPr>
        <w:ind w:left="709"/>
      </w:pPr>
      <w:r>
        <w:t>Lua</w:t>
      </w:r>
      <w:r>
        <w:rPr>
          <w:rFonts w:hint="eastAsia"/>
        </w:rPr>
        <w:t>解释器增强版L</w:t>
      </w:r>
      <w:r>
        <w:t>uaJIT</w:t>
      </w:r>
      <w:r>
        <w:rPr>
          <w:rFonts w:hint="eastAsia"/>
        </w:rPr>
        <w:t>性能基本接近C语言。</w:t>
      </w:r>
    </w:p>
    <w:p>
      <w:pPr>
        <w:pStyle w:val="55"/>
      </w:pPr>
      <w:bookmarkStart w:id="9" w:name="_Toc6840"/>
      <w:r>
        <w:rPr>
          <w:rFonts w:hint="eastAsia"/>
        </w:rPr>
        <w:t>可扩展性</w:t>
      </w:r>
      <w:bookmarkEnd w:id="9"/>
    </w:p>
    <w:p>
      <w:pPr>
        <w:ind w:left="709"/>
      </w:pPr>
      <w:r>
        <w:rPr>
          <w:rFonts w:hint="eastAsia"/>
          <w:lang w:val="en-US" w:eastAsia="zh-CN"/>
        </w:rPr>
        <w:t>VA</w:t>
      </w:r>
      <w:r>
        <w:rPr>
          <w:rFonts w:hint="eastAsia"/>
        </w:rPr>
        <w:t>引擎可以很方便添加新的功能性A</w:t>
      </w:r>
      <w:r>
        <w:t>PI</w:t>
      </w:r>
      <w:r>
        <w:rPr>
          <w:rFonts w:hint="eastAsia"/>
        </w:rPr>
        <w:t>用来支持p</w:t>
      </w:r>
      <w:r>
        <w:t>attern</w:t>
      </w:r>
      <w:r>
        <w:rPr>
          <w:rFonts w:hint="eastAsia"/>
        </w:rPr>
        <w:t>的新功能。</w:t>
      </w:r>
    </w:p>
    <w:p>
      <w:pPr>
        <w:ind w:left="709"/>
      </w:pPr>
    </w:p>
    <w:p>
      <w:pPr>
        <w:ind w:left="709"/>
      </w:pPr>
    </w:p>
    <w:p>
      <w:pPr>
        <w:ind w:left="709"/>
      </w:pPr>
    </w:p>
    <w:p>
      <w:pPr>
        <w:pStyle w:val="53"/>
      </w:pPr>
      <w:bookmarkStart w:id="10" w:name="_Toc24078"/>
      <w:r>
        <w:rPr>
          <w:rFonts w:hint="eastAsia"/>
        </w:rPr>
        <w:t>E</w:t>
      </w:r>
      <w:r>
        <w:t>xternal API</w:t>
      </w:r>
      <w:bookmarkEnd w:id="10"/>
    </w:p>
    <w:p>
      <w:pPr>
        <w:pStyle w:val="55"/>
        <w:rPr>
          <w:rFonts w:hint="eastAsia"/>
        </w:rPr>
      </w:pPr>
      <w:bookmarkStart w:id="11" w:name="_Toc12252"/>
      <w:r>
        <w:rPr>
          <w:rFonts w:hint="eastAsia"/>
        </w:rPr>
        <w:t>VAInitialize</w:t>
      </w:r>
      <w:bookmarkEnd w:id="11"/>
    </w:p>
    <w:p>
      <w:pPr>
        <w:ind w:left="630" w:leftChars="300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6F008A"/>
          <w:sz w:val="19"/>
          <w:szCs w:val="24"/>
          <w:highlight w:val="white"/>
        </w:rPr>
        <w:t>VASCAN_API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2B91AF"/>
          <w:sz w:val="19"/>
          <w:szCs w:val="24"/>
          <w:highlight w:val="white"/>
        </w:rPr>
        <w:t>VA_SCAN_CONTEXT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 VAInitialize(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void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</w:p>
    <w:p>
      <w:pPr>
        <w:ind w:left="630" w:leftChars="300"/>
      </w:pPr>
      <w:r>
        <w:rPr>
          <w:rFonts w:hint="eastAsia"/>
        </w:rPr>
        <w:t>返回值： 指向</w:t>
      </w:r>
      <w:r>
        <w:rPr>
          <w:rFonts w:hint="eastAsia" w:ascii="Consolas" w:hAnsi="Consolas" w:eastAsia="Consolas"/>
          <w:color w:val="2B91AF"/>
          <w:sz w:val="19"/>
          <w:szCs w:val="24"/>
          <w:highlight w:val="white"/>
        </w:rPr>
        <w:t>VA_SCAN_CONTEXT</w:t>
      </w:r>
      <w:r>
        <w:rPr>
          <w:rFonts w:hint="eastAsia"/>
        </w:rPr>
        <w:t>的对象，也是L</w:t>
      </w:r>
      <w:r>
        <w:t>ua</w:t>
      </w:r>
      <w:r>
        <w:rPr>
          <w:rFonts w:hint="eastAsia"/>
        </w:rPr>
        <w:t>解释器</w:t>
      </w:r>
    </w:p>
    <w:p>
      <w:pPr>
        <w:ind w:left="630" w:leftChars="300"/>
      </w:pPr>
    </w:p>
    <w:p>
      <w:pPr>
        <w:ind w:left="630" w:leftChars="300"/>
      </w:pPr>
      <w:r>
        <w:t xml:space="preserve">                  </w:t>
      </w:r>
      <w:r>
        <w:object>
          <v:shape id="_x0000_i1025" o:spt="75" type="#_x0000_t75" style="height:171.75pt;width:70.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9">
            <o:LockedField>false</o:LockedField>
          </o:OLEObject>
        </w:object>
      </w:r>
    </w:p>
    <w:p>
      <w:pPr>
        <w:ind w:left="630" w:leftChars="300"/>
      </w:pPr>
    </w:p>
    <w:p>
      <w:pPr>
        <w:ind w:left="630" w:leftChars="300"/>
      </w:pPr>
      <w:r>
        <w:t xml:space="preserve">                </w:t>
      </w:r>
    </w:p>
    <w:p>
      <w:pPr>
        <w:pStyle w:val="55"/>
      </w:pPr>
      <w:bookmarkStart w:id="12" w:name="_Toc31408"/>
      <w:r>
        <w:rPr>
          <w:rFonts w:hint="eastAsia"/>
        </w:rPr>
        <w:t>VALoadPattern</w:t>
      </w:r>
      <w:bookmarkEnd w:id="12"/>
    </w:p>
    <w:p>
      <w:pPr>
        <w:ind w:left="630" w:leftChars="300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bool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 xml:space="preserve"> VALoadPattern(</w:t>
      </w:r>
      <w:r>
        <w:rPr>
          <w:rFonts w:hint="eastAsia" w:ascii="Consolas" w:hAnsi="Consolas" w:eastAsia="Consolas"/>
          <w:color w:val="2B91AF"/>
          <w:sz w:val="19"/>
          <w:szCs w:val="24"/>
          <w:highlight w:val="white"/>
        </w:rPr>
        <w:t>VA_SCAN_CONTEXT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onsolas" w:hAnsi="Consolas" w:eastAsia="Consolas"/>
          <w:color w:val="808080"/>
          <w:sz w:val="19"/>
          <w:szCs w:val="24"/>
          <w:highlight w:val="white"/>
        </w:rPr>
        <w:t>pScanContext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const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onsolas" w:hAnsi="Consolas" w:eastAsia="Consolas"/>
          <w:color w:val="808080"/>
          <w:sz w:val="19"/>
          <w:szCs w:val="24"/>
          <w:highlight w:val="white"/>
        </w:rPr>
        <w:t>strPatternFilePath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</w:p>
    <w:p>
      <w:pPr>
        <w:ind w:left="630" w:leftChars="300"/>
      </w:pPr>
      <w:r>
        <w:rPr>
          <w:rFonts w:hint="eastAsia"/>
        </w:rPr>
        <w:t>参数：</w:t>
      </w:r>
      <w:r>
        <w:rPr>
          <w:rFonts w:hint="eastAsia" w:ascii="Consolas" w:hAnsi="Consolas" w:eastAsia="Consolas"/>
          <w:color w:val="2B91AF"/>
          <w:sz w:val="19"/>
          <w:szCs w:val="24"/>
          <w:highlight w:val="white"/>
        </w:rPr>
        <w:t>VA_SCAN_CONTEXT</w:t>
      </w:r>
      <w:r>
        <w:t>* pScanContext,  lua</w:t>
      </w:r>
      <w:r>
        <w:rPr>
          <w:rFonts w:hint="eastAsia"/>
        </w:rPr>
        <w:t>解释器指针</w:t>
      </w:r>
    </w:p>
    <w:p>
      <w:pPr>
        <w:ind w:left="630" w:leftChars="300" w:firstLine="315" w:firstLineChars="150"/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t xml:space="preserve">* strPatternFilePath,            </w:t>
      </w:r>
      <w:r>
        <w:rPr>
          <w:rFonts w:hint="eastAsia"/>
          <w:lang w:val="en-US" w:eastAsia="zh-CN"/>
        </w:rPr>
        <w:t xml:space="preserve">VA </w:t>
      </w:r>
      <w:r>
        <w:t>Pattern</w:t>
      </w:r>
      <w:r>
        <w:rPr>
          <w:rFonts w:hint="eastAsia"/>
        </w:rPr>
        <w:t>路径</w:t>
      </w:r>
    </w:p>
    <w:p>
      <w:pPr>
        <w:ind w:left="630" w:leftChars="300"/>
      </w:pPr>
      <w:r>
        <w:rPr>
          <w:rFonts w:hint="eastAsia"/>
        </w:rPr>
        <w:t>返回值：</w:t>
      </w:r>
      <w:r>
        <w:t>TRUE/FALSE</w:t>
      </w:r>
    </w:p>
    <w:p>
      <w:pPr>
        <w:ind w:left="630" w:leftChars="300"/>
      </w:pPr>
    </w:p>
    <w:p>
      <w:pPr>
        <w:ind w:left="630" w:leftChars="300"/>
      </w:pPr>
      <w:r>
        <w:rPr>
          <w:rFonts w:hint="eastAsia"/>
        </w:rPr>
        <w:t xml:space="preserve"> </w:t>
      </w:r>
      <w:r>
        <w:t xml:space="preserve">                   </w:t>
      </w:r>
      <w:r>
        <w:object>
          <v:shape id="_x0000_i1026" o:spt="75" type="#_x0000_t75" style="height:185.7pt;width:78.7pt;" o:ole="t" filled="f" o:preferrelative="t" stroked="f" coordsize="21600,21600">
            <v:path/>
            <v:fill on="f" focussize="0,0"/>
            <v:stroke on="f"/>
            <v:imagedata r:id="rId12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11">
            <o:LockedField>false</o:LockedField>
          </o:OLEObject>
        </w:object>
      </w:r>
    </w:p>
    <w:p>
      <w:pPr>
        <w:ind w:left="630" w:leftChars="300"/>
      </w:pPr>
    </w:p>
    <w:p>
      <w:pPr>
        <w:ind w:left="630" w:leftChars="300"/>
      </w:pPr>
    </w:p>
    <w:p>
      <w:pPr>
        <w:ind w:left="630" w:leftChars="300"/>
      </w:pPr>
    </w:p>
    <w:p>
      <w:pPr>
        <w:ind w:left="630" w:leftChars="300"/>
      </w:pPr>
    </w:p>
    <w:p>
      <w:pPr>
        <w:ind w:left="630" w:leftChars="300"/>
      </w:pPr>
    </w:p>
    <w:p>
      <w:pPr>
        <w:ind w:left="630" w:leftChars="300"/>
      </w:pPr>
    </w:p>
    <w:p>
      <w:pPr>
        <w:pStyle w:val="55"/>
      </w:pPr>
      <w:bookmarkStart w:id="13" w:name="_Toc24175"/>
      <w:r>
        <w:rPr>
          <w:rFonts w:hint="eastAsia"/>
        </w:rPr>
        <w:t>VAExecuteScan</w:t>
      </w:r>
      <w:bookmarkEnd w:id="13"/>
    </w:p>
    <w:p>
      <w:pPr>
        <w:ind w:left="630" w:leftChars="300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6F008A"/>
          <w:sz w:val="19"/>
          <w:szCs w:val="24"/>
          <w:highlight w:val="white"/>
        </w:rPr>
        <w:t>VASCAN_API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bool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 xml:space="preserve"> VAExecuteScan(</w:t>
      </w:r>
      <w:r>
        <w:rPr>
          <w:rFonts w:hint="eastAsia" w:ascii="Consolas" w:hAnsi="Consolas" w:eastAsia="Consolas"/>
          <w:color w:val="2B91AF"/>
          <w:sz w:val="19"/>
          <w:szCs w:val="24"/>
          <w:highlight w:val="white"/>
        </w:rPr>
        <w:t>VA_SCAN_CONTEXT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 xml:space="preserve">* pScanContext, </w:t>
      </w:r>
      <w:r>
        <w:rPr>
          <w:rFonts w:hint="eastAsia" w:ascii="Consolas" w:hAnsi="Consolas" w:eastAsia="Consolas"/>
          <w:color w:val="2B91AF"/>
          <w:sz w:val="19"/>
          <w:szCs w:val="24"/>
          <w:highlight w:val="white"/>
        </w:rPr>
        <w:t>VA_SCAN_RESULT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 &amp;pScanResult);</w:t>
      </w:r>
    </w:p>
    <w:p>
      <w:pPr>
        <w:ind w:left="630" w:leftChars="300"/>
      </w:pPr>
      <w:r>
        <w:rPr>
          <w:rFonts w:hint="eastAsia"/>
        </w:rPr>
        <w:t>参数：</w:t>
      </w:r>
      <w:r>
        <w:rPr>
          <w:rFonts w:hint="eastAsia" w:ascii="Consolas" w:hAnsi="Consolas" w:eastAsia="Consolas"/>
          <w:color w:val="2B91AF"/>
          <w:sz w:val="19"/>
          <w:szCs w:val="24"/>
          <w:highlight w:val="white"/>
        </w:rPr>
        <w:t>VA_SCAN_CONTEXT</w:t>
      </w:r>
      <w:r>
        <w:t>* pScanContext,  lua</w:t>
      </w:r>
      <w:r>
        <w:rPr>
          <w:rFonts w:hint="eastAsia"/>
        </w:rPr>
        <w:t>解释器指针</w:t>
      </w:r>
    </w:p>
    <w:p>
      <w:pPr>
        <w:ind w:left="630" w:leftChars="300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 w:ascii="Consolas" w:hAnsi="Consolas" w:eastAsia="Consolas"/>
          <w:color w:val="2B91AF"/>
          <w:sz w:val="19"/>
          <w:szCs w:val="24"/>
          <w:highlight w:val="white"/>
        </w:rPr>
        <w:t>VA_SCAN_RESULT</w:t>
      </w:r>
      <w:r>
        <w:t xml:space="preserve">* &amp;pScanResult, </w:t>
      </w:r>
    </w:p>
    <w:p>
      <w:pPr>
        <w:ind w:firstLine="1995" w:firstLineChars="950"/>
      </w:pPr>
      <w:r>
        <w:rPr>
          <w:rFonts w:hint="eastAsia"/>
        </w:rPr>
        <w:t>扫描结果的</w:t>
      </w:r>
      <w:r>
        <w:t>json</w:t>
      </w:r>
      <w:r>
        <w:rPr>
          <w:rFonts w:hint="eastAsia"/>
        </w:rPr>
        <w:t>格式字符串(参考附录-事件说明)以及长度</w:t>
      </w:r>
    </w:p>
    <w:p>
      <w:pPr>
        <w:ind w:left="1995" w:leftChars="600" w:hanging="735" w:hangingChars="350"/>
      </w:pPr>
      <w:r>
        <w:t xml:space="preserve">      (</w:t>
      </w:r>
      <w:r>
        <w:rPr>
          <w:rFonts w:hint="eastAsia"/>
        </w:rPr>
        <w:t>输入时候</w:t>
      </w:r>
      <w:r>
        <w:t>pScanResult =NULL</w:t>
      </w:r>
      <w:r>
        <w:rPr>
          <w:rFonts w:hint="eastAsia"/>
        </w:rPr>
        <w:t>，并且需要调用者使用完后释放)</w:t>
      </w:r>
    </w:p>
    <w:p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返回值:</w:t>
      </w:r>
      <w:r>
        <w:t xml:space="preserve"> TRUE/FALSE, </w:t>
      </w:r>
      <w:r>
        <w:rPr>
          <w:rFonts w:hint="eastAsia"/>
        </w:rPr>
        <w:t>是否</w:t>
      </w:r>
      <w:r>
        <w:rPr>
          <w:rFonts w:hint="eastAsia"/>
          <w:lang w:val="en-US" w:eastAsia="zh-CN"/>
        </w:rPr>
        <w:t>执行成功</w:t>
      </w:r>
      <w:r>
        <w:rPr>
          <w:rFonts w:hint="eastAsia"/>
        </w:rPr>
        <w:t>。</w:t>
      </w:r>
    </w:p>
    <w:p>
      <w:pPr>
        <w:ind w:firstLine="630" w:firstLineChars="300"/>
      </w:pPr>
      <w:r>
        <w:rPr>
          <w:rFonts w:hint="eastAsia"/>
        </w:rPr>
        <w:t>当</w:t>
      </w:r>
      <w:r>
        <w:rPr>
          <w:rFonts w:hint="eastAsia"/>
          <w:lang w:val="en-US" w:eastAsia="zh-CN"/>
        </w:rPr>
        <w:t>执行成功</w:t>
      </w:r>
      <w:r>
        <w:rPr>
          <w:rFonts w:hint="eastAsia"/>
        </w:rPr>
        <w:t>时，返回True，否则返回false。</w:t>
      </w:r>
    </w:p>
    <w:p>
      <w:pPr>
        <w:ind w:firstLine="630" w:firstLineChars="300"/>
        <w:rPr>
          <w:rFonts w:hint="eastAsia"/>
        </w:rPr>
      </w:pPr>
      <w:r>
        <w:rPr>
          <w:rFonts w:hint="eastAsia"/>
        </w:rPr>
        <w:t>返回false</w:t>
      </w:r>
      <w:r>
        <w:rPr>
          <w:rFonts w:hint="eastAsia"/>
          <w:lang w:val="en-US" w:eastAsia="zh-CN"/>
        </w:rPr>
        <w:t>可能是</w:t>
      </w:r>
      <w:r>
        <w:rPr>
          <w:rFonts w:hint="eastAsia"/>
        </w:rPr>
        <w:t>在pattern中处理发生了错误。</w:t>
      </w:r>
    </w:p>
    <w:p>
      <w:pPr>
        <w:ind w:firstLine="630" w:firstLineChars="300"/>
      </w:pPr>
    </w:p>
    <w:p>
      <w:pPr>
        <w:ind w:firstLine="630" w:firstLineChars="300"/>
      </w:pPr>
      <w:r>
        <w:rPr>
          <w:rFonts w:hint="eastAsia"/>
        </w:rPr>
        <w:t xml:space="preserve"> </w:t>
      </w:r>
      <w:r>
        <w:t xml:space="preserve">                  </w:t>
      </w:r>
      <w:r>
        <w:object>
          <v:shape id="_x0000_i1027" o:spt="75" type="#_x0000_t75" style="height:279.2pt;width:92.3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f"/>
            <w10:wrap type="none"/>
            <w10:anchorlock/>
          </v:shape>
          <o:OLEObject Type="Embed" ProgID="Visio.Drawing.15" ShapeID="_x0000_i1027" DrawAspect="Content" ObjectID="_1468075727" r:id="rId13">
            <o:LockedField>false</o:LockedField>
          </o:OLEObject>
        </w:object>
      </w:r>
    </w:p>
    <w:p>
      <w:pPr>
        <w:ind w:firstLine="630" w:firstLineChars="300"/>
      </w:pPr>
    </w:p>
    <w:p>
      <w:pPr>
        <w:pStyle w:val="55"/>
      </w:pPr>
      <w:bookmarkStart w:id="14" w:name="_Toc6066"/>
      <w:r>
        <w:rPr>
          <w:rFonts w:hint="eastAsia"/>
        </w:rPr>
        <w:t>VAFreeScanResult</w:t>
      </w:r>
      <w:bookmarkEnd w:id="14"/>
    </w:p>
    <w:p>
      <w:pPr>
        <w:ind w:firstLine="630" w:firstLineChars="300"/>
      </w:pPr>
    </w:p>
    <w:p>
      <w:pPr>
        <w:ind w:firstLine="570" w:firstLineChars="300"/>
        <w:rPr>
          <w:rFonts w:hint="eastAsia" w:ascii="Consolas" w:hAnsi="Consolas" w:eastAsia="Consolas"/>
          <w:color w:val="000000"/>
          <w:sz w:val="19"/>
          <w:szCs w:val="24"/>
          <w:highlight w:val="white"/>
        </w:rPr>
      </w:pP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bool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 xml:space="preserve"> VAFreeScanResult(</w:t>
      </w:r>
      <w:r>
        <w:rPr>
          <w:rFonts w:hint="eastAsia" w:ascii="Consolas" w:hAnsi="Consolas" w:eastAsia="Consolas"/>
          <w:color w:val="2B91AF"/>
          <w:sz w:val="19"/>
          <w:szCs w:val="24"/>
          <w:highlight w:val="white"/>
        </w:rPr>
        <w:t>VA_SCAN_RESULT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* &amp;</w:t>
      </w:r>
      <w:r>
        <w:rPr>
          <w:rFonts w:hint="eastAsia" w:ascii="Consolas" w:hAnsi="Consolas" w:eastAsia="Consolas"/>
          <w:color w:val="808080"/>
          <w:sz w:val="19"/>
          <w:szCs w:val="24"/>
          <w:highlight w:val="white"/>
        </w:rPr>
        <w:t>pScanResult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</w:p>
    <w:p>
      <w:pPr>
        <w:ind w:firstLine="630" w:firstLineChars="300"/>
      </w:pPr>
      <w:r>
        <w:rPr>
          <w:rFonts w:hint="eastAsia"/>
        </w:rPr>
        <w:t>参数:</w:t>
      </w:r>
      <w:r>
        <w:t xml:space="preserve"> </w:t>
      </w:r>
      <w:r>
        <w:rPr>
          <w:rFonts w:hint="eastAsia" w:ascii="Consolas" w:hAnsi="Consolas" w:eastAsia="Consolas"/>
          <w:color w:val="2B91AF"/>
          <w:sz w:val="19"/>
          <w:szCs w:val="24"/>
          <w:highlight w:val="white"/>
        </w:rPr>
        <w:t>VA_SCAN_RESULT</w:t>
      </w:r>
      <w:r>
        <w:t xml:space="preserve">* </w:t>
      </w:r>
      <w:r>
        <w:rPr>
          <w:rFonts w:hint="eastAsia"/>
        </w:rPr>
        <w:t xml:space="preserve"> &amp;</w:t>
      </w:r>
      <w:r>
        <w:t>pScanResult</w:t>
      </w:r>
    </w:p>
    <w:p>
      <w:pPr>
        <w:ind w:firstLine="630" w:firstLineChars="300"/>
      </w:pPr>
      <w:r>
        <w:rPr>
          <w:rFonts w:hint="eastAsia"/>
        </w:rPr>
        <w:t>返回值：释放成功或者失败</w:t>
      </w:r>
    </w:p>
    <w:p>
      <w:pPr>
        <w:ind w:firstLine="630" w:firstLineChars="300"/>
      </w:pPr>
    </w:p>
    <w:p>
      <w:pPr>
        <w:pStyle w:val="55"/>
      </w:pPr>
      <w:bookmarkStart w:id="15" w:name="_Toc27351"/>
      <w:r>
        <w:rPr>
          <w:rFonts w:hint="eastAsia"/>
        </w:rPr>
        <w:t>VAGetPatternVersion</w:t>
      </w:r>
      <w:bookmarkEnd w:id="15"/>
    </w:p>
    <w:p>
      <w:pPr>
        <w:ind w:left="630" w:leftChars="300"/>
      </w:pPr>
      <w:r>
        <w:rPr>
          <w:rFonts w:hint="eastAsia" w:ascii="Consolas" w:hAnsi="Consolas" w:eastAsia="Consolas"/>
          <w:color w:val="6F008A"/>
          <w:sz w:val="19"/>
          <w:szCs w:val="24"/>
          <w:highlight w:val="white"/>
        </w:rPr>
        <w:t>VASCAN_API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bool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 xml:space="preserve"> VAGetPatternVersion(</w:t>
      </w:r>
      <w:r>
        <w:rPr>
          <w:rFonts w:hint="eastAsia" w:ascii="Consolas" w:hAnsi="Consolas" w:eastAsia="Consolas"/>
          <w:color w:val="2B91AF"/>
          <w:sz w:val="19"/>
          <w:szCs w:val="24"/>
          <w:highlight w:val="white"/>
        </w:rPr>
        <w:t>VA_SCAN_CONTEXT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 xml:space="preserve"> *pScanContext,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char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 xml:space="preserve"> * OutVersion, 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int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 xml:space="preserve"> OutSize);</w:t>
      </w:r>
    </w:p>
    <w:p>
      <w:pPr>
        <w:ind w:left="630" w:leftChars="300"/>
      </w:pPr>
      <w:r>
        <w:rPr>
          <w:rFonts w:hint="eastAsia"/>
        </w:rPr>
        <w:t xml:space="preserve">参数说明 </w:t>
      </w:r>
      <w:r>
        <w:t xml:space="preserve">pScanContext </w:t>
      </w:r>
      <w:r>
        <w:rPr>
          <w:rFonts w:hint="eastAsia"/>
        </w:rPr>
        <w:t>lua</w:t>
      </w:r>
      <w:r>
        <w:t xml:space="preserve"> </w:t>
      </w:r>
      <w:r>
        <w:rPr>
          <w:rFonts w:hint="eastAsia"/>
        </w:rPr>
        <w:t>解释器指针</w:t>
      </w:r>
    </w:p>
    <w:p>
      <w:pPr>
        <w:ind w:left="630" w:leftChars="300"/>
      </w:pPr>
      <w:r>
        <w:rPr>
          <w:rFonts w:hint="eastAsia"/>
        </w:rPr>
        <w:t>OutVersion： 用作返回版本信息的字符串</w:t>
      </w:r>
    </w:p>
    <w:p>
      <w:pPr>
        <w:ind w:left="630" w:leftChars="300"/>
      </w:pPr>
      <w:r>
        <w:rPr>
          <w:rFonts w:hint="eastAsia"/>
        </w:rPr>
        <w:t>OutSize： O</w:t>
      </w:r>
      <w:r>
        <w:t xml:space="preserve">utVersion </w:t>
      </w:r>
      <w:r>
        <w:rPr>
          <w:rFonts w:hint="eastAsia"/>
        </w:rPr>
        <w:t>的最大长度，此长度必须大于等于64</w:t>
      </w:r>
      <w:r>
        <w:t xml:space="preserve"> </w:t>
      </w:r>
    </w:p>
    <w:p>
      <w:pPr>
        <w:ind w:left="630" w:leftChars="300"/>
      </w:pPr>
      <w:r>
        <w:rPr>
          <w:rFonts w:hint="eastAsia"/>
        </w:rPr>
        <w:t xml:space="preserve">返回值 True/false </w:t>
      </w:r>
    </w:p>
    <w:p>
      <w:pPr>
        <w:pStyle w:val="55"/>
        <w:rPr>
          <w:rFonts w:hint="eastAsia"/>
        </w:rPr>
      </w:pPr>
      <w:bookmarkStart w:id="16" w:name="_Toc12107"/>
      <w:r>
        <w:rPr>
          <w:rFonts w:hint="eastAsia"/>
        </w:rPr>
        <w:t>VAUnInitialize</w:t>
      </w:r>
      <w:bookmarkEnd w:id="16"/>
    </w:p>
    <w:p>
      <w:pPr>
        <w:ind w:firstLine="630" w:firstLineChars="300"/>
      </w:pPr>
      <w:r>
        <w:t xml:space="preserve">void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VAUnInitialize</w:t>
      </w:r>
      <w:r>
        <w:t>(</w:t>
      </w:r>
      <w:r>
        <w:rPr>
          <w:rFonts w:hint="eastAsia"/>
          <w:lang w:val="en-US" w:eastAsia="zh-CN"/>
        </w:rPr>
        <w:t>VA</w:t>
      </w:r>
      <w:r>
        <w:t>_SCAN_CONTEXT* pScanContext)</w:t>
      </w:r>
    </w:p>
    <w:p>
      <w:pPr>
        <w:ind w:left="630" w:leftChars="300"/>
      </w:pPr>
      <w:r>
        <w:rPr>
          <w:rFonts w:hint="eastAsia"/>
        </w:rPr>
        <w:t>参数：</w:t>
      </w:r>
      <w:r>
        <w:rPr>
          <w:rFonts w:hint="eastAsia"/>
          <w:lang w:val="en-US" w:eastAsia="zh-CN"/>
        </w:rPr>
        <w:t>VA</w:t>
      </w:r>
      <w:r>
        <w:t>_SCAN_CONTEXT* pScanContext, lua</w:t>
      </w:r>
      <w:r>
        <w:rPr>
          <w:rFonts w:hint="eastAsia"/>
        </w:rPr>
        <w:t>解释器指针</w:t>
      </w:r>
    </w:p>
    <w:p>
      <w:pPr>
        <w:ind w:left="630" w:leftChars="300"/>
      </w:pPr>
      <w:r>
        <w:rPr>
          <w:rFonts w:hint="eastAsia"/>
        </w:rPr>
        <w:t xml:space="preserve">返回值： </w:t>
      </w:r>
      <w:r>
        <w:t>null</w:t>
      </w:r>
    </w:p>
    <w:p>
      <w:r>
        <w:rPr>
          <w:rFonts w:hint="eastAsia"/>
        </w:rPr>
        <w:t xml:space="preserve"> </w:t>
      </w:r>
      <w:r>
        <w:t xml:space="preserve">                         </w:t>
      </w:r>
      <w:r>
        <w:object>
          <v:shape id="_x0000_i1028" o:spt="75" type="#_x0000_t75" style="height:98.25pt;width:68.2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Visio.Drawing.11" ShapeID="_x0000_i1028" DrawAspect="Content" ObjectID="_1468075728" r:id="rId15">
            <o:LockedField>false</o:LockedField>
          </o:OLEObject>
        </w:object>
      </w:r>
    </w:p>
    <w:p/>
    <w:p>
      <w:pPr>
        <w:pStyle w:val="53"/>
      </w:pPr>
      <w:bookmarkStart w:id="17" w:name="_Toc14391"/>
      <w:r>
        <w:rPr>
          <w:rFonts w:hint="eastAsia"/>
        </w:rPr>
        <w:t>功能性A</w:t>
      </w:r>
      <w:r>
        <w:t>PI</w:t>
      </w:r>
      <w:bookmarkEnd w:id="17"/>
    </w:p>
    <w:p>
      <w:pPr>
        <w:ind w:firstLine="525" w:firstLineChars="250"/>
      </w:pPr>
      <w:r>
        <w:rPr>
          <w:rFonts w:hint="eastAsia"/>
          <w:lang w:val="en-US" w:eastAsia="zh-CN"/>
        </w:rPr>
        <w:t>VA</w:t>
      </w:r>
      <w:r>
        <w:rPr>
          <w:rFonts w:hint="eastAsia"/>
        </w:rPr>
        <w:t>引擎需要实现一些功能性A</w:t>
      </w:r>
      <w:r>
        <w:t>PI</w:t>
      </w:r>
      <w:r>
        <w:rPr>
          <w:rFonts w:hint="eastAsia"/>
        </w:rPr>
        <w:t>给p</w:t>
      </w:r>
      <w:r>
        <w:t>attern</w:t>
      </w:r>
      <w:r>
        <w:rPr>
          <w:rFonts w:hint="eastAsia"/>
        </w:rPr>
        <w:t>脚本调用，这些功能性</w:t>
      </w:r>
      <w:r>
        <w:t>API</w:t>
      </w:r>
      <w:r>
        <w:rPr>
          <w:rFonts w:hint="eastAsia"/>
        </w:rPr>
        <w:t>可以在</w:t>
      </w:r>
      <w:r>
        <w:rPr>
          <w:rFonts w:hint="eastAsia"/>
          <w:lang w:val="en-US" w:eastAsia="zh-CN"/>
        </w:rPr>
        <w:t>VA</w:t>
      </w:r>
      <w:r>
        <w:t>Initialize()</w:t>
      </w:r>
      <w:r>
        <w:rPr>
          <w:rFonts w:hint="eastAsia"/>
        </w:rPr>
        <w:t>中通过</w:t>
      </w:r>
      <w:r>
        <w:t>luaL_register()</w:t>
      </w:r>
      <w:r>
        <w:rPr>
          <w:rFonts w:hint="eastAsia"/>
        </w:rPr>
        <w:t>注册到L</w:t>
      </w:r>
      <w:r>
        <w:t>ua</w:t>
      </w:r>
      <w:r>
        <w:rPr>
          <w:rFonts w:hint="eastAsia"/>
        </w:rPr>
        <w:t>解释器中，后续脚本执行的时候可以直接调用这些A</w:t>
      </w:r>
      <w:r>
        <w:t>PI</w:t>
      </w:r>
      <w:r>
        <w:rPr>
          <w:rFonts w:hint="eastAsia"/>
        </w:rPr>
        <w:t>。</w:t>
      </w:r>
    </w:p>
    <w:p>
      <w:pPr>
        <w:ind w:left="567"/>
      </w:pPr>
    </w:p>
    <w:p>
      <w:pPr>
        <w:pStyle w:val="55"/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18" w:name="_Toc10959"/>
      <w:r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  <w:t>FunGetLinuxBuild</w:t>
      </w:r>
      <w:bookmarkEnd w:id="18"/>
    </w:p>
    <w:p>
      <w:pPr>
        <w:ind w:firstLine="525" w:firstLineChars="25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获取Linux产品版本，如：“</w:t>
      </w:r>
      <w:r>
        <w:rPr>
          <w:rFonts w:hint="default"/>
          <w:lang w:val="en-US" w:eastAsia="zh-CN"/>
        </w:rPr>
        <w:t>Red Hat Enterprise Linux</w:t>
      </w:r>
      <w:r>
        <w:rPr>
          <w:rFonts w:hint="eastAsia"/>
          <w:lang w:val="en-US" w:eastAsia="zh-CN"/>
        </w:rPr>
        <w:t>”。</w:t>
      </w:r>
    </w:p>
    <w:p>
      <w:pPr>
        <w:pStyle w:val="55"/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19" w:name="_Toc14942"/>
      <w:r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  <w:t>FunLinuxVersion</w:t>
      </w:r>
      <w:bookmarkEnd w:id="19"/>
    </w:p>
    <w:p>
      <w:pPr>
        <w:ind w:firstLine="525" w:firstLineChars="250"/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/>
          <w:lang w:val="en-US" w:eastAsia="zh-CN"/>
        </w:rPr>
        <w:t>获取Linux版本，如：“7.1”。</w:t>
      </w:r>
    </w:p>
    <w:p>
      <w:pPr>
        <w:pStyle w:val="55"/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20" w:name="_Toc26457"/>
      <w:r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  <w:t>FunGetFileVersion</w:t>
      </w:r>
      <w:bookmarkEnd w:id="20"/>
    </w:p>
    <w:p>
      <w:pPr>
        <w:ind w:firstLine="525" w:firstLineChars="2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获取文件版本，如：“3</w:t>
      </w:r>
      <w:r>
        <w:rPr>
          <w:rFonts w:hint="default"/>
          <w:lang w:val="en-US" w:eastAsia="zh-CN"/>
        </w:rPr>
        <w:t>.10.0-693.21.1.el7.x86_64</w:t>
      </w:r>
      <w:r>
        <w:rPr>
          <w:rFonts w:hint="eastAsia"/>
          <w:lang w:val="en-US" w:eastAsia="zh-CN"/>
        </w:rPr>
        <w:t>”。</w:t>
      </w:r>
    </w:p>
    <w:p>
      <w:pPr>
        <w:pStyle w:val="55"/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21" w:name="_Toc22630"/>
      <w:r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  <w:t>FunGetKernelRuning</w:t>
      </w:r>
      <w:bookmarkEnd w:id="21"/>
    </w:p>
    <w:p>
      <w:pPr>
        <w:ind w:firstLine="525" w:firstLineChars="2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获取当前运行内核版本，如：“3</w:t>
      </w:r>
      <w:r>
        <w:rPr>
          <w:rFonts w:hint="default"/>
          <w:lang w:val="en-US" w:eastAsia="zh-CN"/>
        </w:rPr>
        <w:t>.10.0-693.21.1.el7.x86_64</w:t>
      </w:r>
      <w:r>
        <w:rPr>
          <w:rFonts w:hint="eastAsia"/>
          <w:lang w:val="en-US" w:eastAsia="zh-CN"/>
        </w:rPr>
        <w:t>”。</w:t>
      </w:r>
    </w:p>
    <w:p>
      <w:pPr>
        <w:pStyle w:val="55"/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22" w:name="_Toc15476"/>
      <w:r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  <w:t>FunGetKernelBoot</w:t>
      </w:r>
      <w:bookmarkEnd w:id="22"/>
    </w:p>
    <w:p>
      <w:pPr>
        <w:ind w:firstLine="525" w:firstLineChars="2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获取设置的启动内核版本，如：“3</w:t>
      </w:r>
      <w:r>
        <w:rPr>
          <w:rFonts w:hint="default"/>
          <w:lang w:val="en-US" w:eastAsia="zh-CN"/>
        </w:rPr>
        <w:t>.10.0-693.21.1.el7.x86_64</w:t>
      </w:r>
      <w:r>
        <w:rPr>
          <w:rFonts w:hint="eastAsia"/>
          <w:lang w:val="en-US" w:eastAsia="zh-CN"/>
        </w:rPr>
        <w:t>”。</w:t>
      </w:r>
    </w:p>
    <w:p>
      <w:pPr>
        <w:pStyle w:val="55"/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23" w:name="_Toc19736"/>
      <w:r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  <w:t>FunGetWindowsVersion</w:t>
      </w:r>
      <w:bookmarkEnd w:id="23"/>
    </w:p>
    <w:p>
      <w:pPr>
        <w:ind w:firstLine="525" w:firstLineChars="2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获取Windows版本，如：“21H1”。</w:t>
      </w:r>
    </w:p>
    <w:p>
      <w:pPr>
        <w:ind w:firstLine="525" w:firstLineChars="25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1224915"/>
            <wp:effectExtent l="0" t="0" r="7620" b="13335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5"/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24" w:name="_Toc32113"/>
      <w:r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  <w:t>FunGetWindowsBuild</w:t>
      </w:r>
      <w:bookmarkEnd w:id="24"/>
    </w:p>
    <w:p>
      <w:pPr>
        <w:ind w:firstLine="525" w:firstLineChars="250"/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/>
          <w:lang w:val="en-US" w:eastAsia="zh-CN"/>
        </w:rPr>
        <w:t>获取Windows OS build版本的高位，如：“19043”。</w:t>
      </w:r>
    </w:p>
    <w:p>
      <w:pPr>
        <w:pStyle w:val="55"/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25" w:name="_Toc15240"/>
      <w:r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  <w:t>FunGetWindowsRevisonNumber</w:t>
      </w:r>
      <w:bookmarkEnd w:id="25"/>
    </w:p>
    <w:p>
      <w:pPr>
        <w:ind w:firstLine="525" w:firstLineChars="250"/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/>
          <w:lang w:val="en-US" w:eastAsia="zh-CN"/>
        </w:rPr>
        <w:t>获取Windows OS build版本的低位，如：“1237”。</w:t>
      </w:r>
    </w:p>
    <w:p>
      <w:pPr>
        <w:pStyle w:val="55"/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26" w:name="_Toc29197"/>
      <w:r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  <w:t>FunGetInstallKB</w:t>
      </w:r>
      <w:bookmarkEnd w:id="26"/>
    </w:p>
    <w:p>
      <w:pPr>
        <w:ind w:firstLine="525" w:firstLineChars="250"/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/>
          <w:lang w:val="en-US" w:eastAsia="zh-CN"/>
        </w:rPr>
        <w:t>获取Windows已安装更新，如：“KB4422”。</w:t>
      </w:r>
    </w:p>
    <w:p>
      <w:pPr>
        <w:pStyle w:val="55"/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27" w:name="_Toc8590"/>
      <w:r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  <w:t>FunGetWindowsOs</w:t>
      </w:r>
      <w:bookmarkEnd w:id="27"/>
    </w:p>
    <w:p>
      <w:pPr>
        <w:ind w:firstLine="525" w:firstLineChars="2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获取Windows系统版本，如：“</w:t>
      </w:r>
      <w:r>
        <w:rPr>
          <w:rFonts w:hint="default"/>
          <w:lang w:val="en-US" w:eastAsia="zh-CN"/>
        </w:rPr>
        <w:t>Microsoft Windows 10</w:t>
      </w:r>
    </w:p>
    <w:p>
      <w:pPr>
        <w:ind w:firstLine="525" w:firstLineChars="2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”。</w:t>
      </w:r>
    </w:p>
    <w:p>
      <w:pPr>
        <w:pStyle w:val="53"/>
      </w:pPr>
      <w:bookmarkStart w:id="28" w:name="_Toc27020"/>
      <w:r>
        <w:rPr>
          <w:rFonts w:hint="eastAsia"/>
        </w:rPr>
        <w:t>支持O</w:t>
      </w:r>
      <w:r>
        <w:t>S</w:t>
      </w:r>
      <w:bookmarkEnd w:id="28"/>
    </w:p>
    <w:p>
      <w:pPr>
        <w:pStyle w:val="55"/>
      </w:pPr>
      <w:bookmarkStart w:id="29" w:name="_Toc24322"/>
      <w:r>
        <w:rPr>
          <w:rFonts w:hint="eastAsia"/>
        </w:rPr>
        <w:t>W</w:t>
      </w:r>
      <w:r>
        <w:t>indows</w:t>
      </w:r>
      <w:bookmarkEnd w:id="29"/>
    </w:p>
    <w:p>
      <w:pPr>
        <w:ind w:firstLine="735" w:firstLineChars="350"/>
      </w:pPr>
      <w:r>
        <w:t>Windows</w:t>
      </w:r>
      <w:r>
        <w:rPr>
          <w:rFonts w:hint="eastAsia"/>
        </w:rPr>
        <w:t>上以.d</w:t>
      </w:r>
      <w:r>
        <w:t>ll</w:t>
      </w:r>
      <w:r>
        <w:rPr>
          <w:rFonts w:hint="eastAsia"/>
        </w:rPr>
        <w:t>的方式提供给</w:t>
      </w:r>
      <w:r>
        <w:rPr>
          <w:rFonts w:hint="eastAsia"/>
          <w:lang w:val="en-US" w:eastAsia="zh-CN"/>
        </w:rPr>
        <w:t>=</w:t>
      </w:r>
      <w:r>
        <w:rPr>
          <w:rFonts w:hint="eastAsia"/>
        </w:rPr>
        <w:t>探针集成</w:t>
      </w:r>
    </w:p>
    <w:p>
      <w:pPr>
        <w:pStyle w:val="55"/>
      </w:pPr>
      <w:bookmarkStart w:id="30" w:name="_Toc25469"/>
      <w:r>
        <w:t>Linux</w:t>
      </w:r>
      <w:bookmarkEnd w:id="30"/>
    </w:p>
    <w:p>
      <w:pPr>
        <w:ind w:left="5" w:firstLine="630" w:firstLineChars="300"/>
      </w:pPr>
      <w:r>
        <w:t xml:space="preserve"> </w:t>
      </w:r>
      <w:r>
        <w:rPr>
          <w:rFonts w:hint="eastAsia"/>
        </w:rPr>
        <w:t>L</w:t>
      </w:r>
      <w:r>
        <w:t>inu</w:t>
      </w:r>
      <w:r>
        <w:rPr>
          <w:rFonts w:hint="eastAsia"/>
        </w:rPr>
        <w:t>x上以.s</w:t>
      </w:r>
      <w:r>
        <w:t>o</w:t>
      </w:r>
      <w:r>
        <w:rPr>
          <w:rFonts w:hint="eastAsia"/>
        </w:rPr>
        <w:t>的方式提供给</w:t>
      </w:r>
      <w:r>
        <w:rPr>
          <w:rFonts w:hint="eastAsia"/>
          <w:lang w:val="en-US" w:eastAsia="zh-CN"/>
        </w:rPr>
        <w:t>=</w:t>
      </w:r>
      <w:r>
        <w:rPr>
          <w:rFonts w:hint="eastAsia"/>
        </w:rPr>
        <w:t>探针集成</w:t>
      </w:r>
    </w:p>
    <w:p>
      <w:pPr>
        <w:ind w:left="5" w:firstLine="630" w:firstLineChars="300"/>
      </w:pPr>
    </w:p>
    <w:p>
      <w:pPr>
        <w:ind w:left="5" w:firstLine="630" w:firstLineChars="300"/>
      </w:pPr>
    </w:p>
    <w:p/>
    <w:p>
      <w:pPr>
        <w:ind w:left="5" w:firstLine="630" w:firstLineChars="300"/>
      </w:pPr>
    </w:p>
    <w:p>
      <w:pPr>
        <w:pStyle w:val="51"/>
      </w:pPr>
      <w:bookmarkStart w:id="31" w:name="_Toc32745"/>
      <w:r>
        <w:rPr>
          <w:rFonts w:hint="eastAsia"/>
          <w:lang w:val="en-US" w:eastAsia="zh-CN"/>
        </w:rPr>
        <w:t>VA</w:t>
      </w:r>
      <w:r>
        <w:rPr>
          <w:rFonts w:hint="eastAsia"/>
        </w:rPr>
        <w:t xml:space="preserve"> </w:t>
      </w:r>
      <w:r>
        <w:t>Pattern</w:t>
      </w:r>
      <w:r>
        <w:rPr>
          <w:rFonts w:hint="eastAsia"/>
        </w:rPr>
        <w:t>设计</w:t>
      </w:r>
      <w:bookmarkEnd w:id="31"/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</w:t>
      </w:r>
      <w:r>
        <w:t xml:space="preserve"> Pattern</w:t>
      </w:r>
      <w:r>
        <w:rPr>
          <w:rFonts w:hint="eastAsia"/>
        </w:rPr>
        <w:t>是一个L</w:t>
      </w:r>
      <w:r>
        <w:t>ua</w:t>
      </w:r>
      <w:r>
        <w:rPr>
          <w:rFonts w:hint="eastAsia"/>
        </w:rPr>
        <w:t>脚本，分为两部分，第一部分定义</w:t>
      </w:r>
      <w:r>
        <w:rPr>
          <w:rFonts w:hint="eastAsia"/>
          <w:lang w:val="en-US" w:eastAsia="zh-CN"/>
        </w:rPr>
        <w:t>漏洞检测的规则</w:t>
      </w:r>
      <w:r>
        <w:rPr>
          <w:rFonts w:hint="eastAsia"/>
        </w:rPr>
        <w:t>，第二部分实现扫描函数</w:t>
      </w:r>
      <w:r>
        <w:rPr>
          <w:rFonts w:hint="eastAsia"/>
          <w:lang w:val="en-US" w:eastAsia="zh-CN"/>
        </w:rPr>
        <w:t>S</w:t>
      </w:r>
      <w:r>
        <w:t>canFun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遍历检查所有的漏洞规则，将满足的规则做为结果输出。</w:t>
      </w:r>
    </w:p>
    <w:p>
      <w:pPr>
        <w:ind w:firstLine="630" w:firstLineChars="300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漏洞规则：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VulRule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PatchId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PatchUrl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"https://access.redhat.com/errata/"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PatchFull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CVEId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CVEUrl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"https://access.redhat.com/security/cve/"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CVEUrlFull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CVEType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VulType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criteria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logic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Patchid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补丁id。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PatchUrl</w:t>
      </w:r>
      <w:r>
        <w:rPr>
          <w:rFonts w:hint="eastAsia"/>
          <w:lang w:val="en-US" w:eastAsia="zh-CN"/>
        </w:rPr>
        <w:t>：补丁url相对路径。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PatchFull</w:t>
      </w:r>
      <w:r>
        <w:rPr>
          <w:rFonts w:hint="eastAsia"/>
          <w:lang w:val="en-US" w:eastAsia="zh-CN"/>
        </w:rPr>
        <w:t>：补丁url全路径。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CveId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漏洞id，多个用“;”分割。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CVEUrl</w:t>
      </w:r>
      <w:r>
        <w:rPr>
          <w:rFonts w:hint="eastAsia"/>
          <w:lang w:val="en-US" w:eastAsia="zh-CN"/>
        </w:rPr>
        <w:t>：CVE相对路径。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CVEUrlFull</w:t>
      </w:r>
      <w:r>
        <w:rPr>
          <w:rFonts w:hint="eastAsia"/>
          <w:lang w:val="en-US" w:eastAsia="zh-CN"/>
        </w:rPr>
        <w:t>：CVE全路径。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Type：</w:t>
      </w:r>
      <w:r>
        <w:rPr>
          <w:rFonts w:hint="eastAsia"/>
          <w:lang w:val="en-US" w:eastAsia="zh-CN"/>
        </w:rPr>
        <w:t>漏洞类型。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VulType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Web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  <w:r>
        <w:rPr>
          <w:rFonts w:hint="eastAsia"/>
        </w:rPr>
        <w:t>esc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描述信息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riteria</w:t>
      </w:r>
      <w:r>
        <w:rPr>
          <w:rFonts w:hint="eastAsia"/>
          <w:lang w:val="en-US" w:eastAsia="zh-CN"/>
        </w:rPr>
        <w:t>：中的规则是“或”操作，如果有多条规则，满足了其中一条，就代表含有对应的漏洞。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Logic</w:t>
      </w:r>
      <w:r>
        <w:rPr>
          <w:rFonts w:hint="eastAsia"/>
          <w:lang w:val="en-US" w:eastAsia="zh-CN"/>
        </w:rPr>
        <w:t>：中的规则是“与”操作，如果有多条规则，必须所有的规则都满足，表示含有对应的漏洞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OS</w:t>
      </w:r>
      <w:r>
        <w:rPr>
          <w:rFonts w:hint="eastAsia"/>
          <w:lang w:val="en-US" w:eastAsia="zh-CN"/>
        </w:rPr>
        <w:t>：操作系统类型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BaseOS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Rhel5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Rhel6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Rhel7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Rhel8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Rhel9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BaseOS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Windows_xp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Windows_7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Windows_Server_2003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Windows_Vista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Windows_Server_2008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Windows_Server_2008_R2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Windows_Server_2012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Windows_Server_2012_R2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Windows_8_1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Windows_10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Windows_Server_2016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Windows_Server_2019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1011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Type：定义的漏洞匹配查找的对应的信息类型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BaseType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//Windows补丁信息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//dll的版本信息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exe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//exe的版本信息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//sys的版本信息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Windows_version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//windows 的version信息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Windows_build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//Windows的build的高版本信息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Windows_revison_number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7</w:t>
      </w: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 xml:space="preserve"> //windows的resion的number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filename </w:t>
      </w:r>
      <w:r>
        <w:rPr>
          <w:rFonts w:hint="eastAsia"/>
          <w:lang w:val="en-US" w:eastAsia="zh-CN"/>
        </w:rPr>
        <w:t>：查找对应的文件名称信息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Version </w:t>
      </w:r>
      <w:r>
        <w:rPr>
          <w:rFonts w:hint="eastAsia"/>
          <w:lang w:val="en-US" w:eastAsia="zh-CN"/>
        </w:rPr>
        <w:t>：版本号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 </w:t>
      </w:r>
      <w:r>
        <w:rPr>
          <w:rFonts w:hint="eastAsia"/>
          <w:lang w:val="en-US" w:eastAsia="zh-CN"/>
        </w:rPr>
        <w:t>：操作类型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BaseOper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lessthan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//版本号早于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equalto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//版本号等于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greaterthan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//版本号大于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notinstalled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//未安装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>
      <w:pPr>
        <w:pStyle w:val="61"/>
        <w:spacing w:line="240" w:lineRule="auto"/>
        <w:ind w:firstLine="0" w:firstLineChars="0"/>
        <w:rPr>
          <w:sz w:val="21"/>
        </w:rPr>
      </w:pPr>
    </w:p>
    <w:p>
      <w:pPr>
        <w:pStyle w:val="53"/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32" w:name="_Toc25530"/>
      <w:r>
        <w:rPr>
          <w:rFonts w:hint="eastAsia" w:cstheme="majorBidi"/>
          <w:b/>
          <w:bCs/>
          <w:kern w:val="2"/>
          <w:sz w:val="32"/>
          <w:szCs w:val="32"/>
          <w:lang w:val="en-US" w:eastAsia="zh-CN" w:bidi="ar-SA"/>
        </w:rPr>
        <w:t>Windows pattern</w:t>
      </w:r>
      <w:bookmarkEnd w:id="32"/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local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CVE_2020_0774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CVE_2020_0774_Rule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CVEId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"CVE-2020-0774"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"An information disclosure vulnerability exists when the Windows GDI component improperly discloses the contents of its memory.."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criteria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BaseOS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Windows_7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logic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BaseType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"gdi32.dll"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"6.1.7601.24549"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BaseOper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lessthan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},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BaseOS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Windows_Server_2008_R2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logic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BaseType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"gdi32.dll"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"6.1.7601.24549"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BaseOper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lessthan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},</w:t>
      </w:r>
    </w:p>
    <w:p>
      <w:pPr>
        <w:pStyle w:val="53"/>
        <w:numPr>
          <w:ilvl w:val="1"/>
          <w:numId w:val="0"/>
        </w:numPr>
        <w:ind w:leftChars="0"/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</w:pPr>
    </w:p>
    <w:p>
      <w:pPr>
        <w:pStyle w:val="53"/>
        <w:rPr>
          <w:rFonts w:hint="eastAsia" w:ascii="Garamond" w:hAnsi="Garamond" w:eastAsia="宋体" w:cstheme="majorBidi"/>
          <w:b/>
          <w:bCs/>
          <w:kern w:val="2"/>
          <w:sz w:val="32"/>
          <w:szCs w:val="32"/>
          <w:lang w:val="en-US" w:eastAsia="zh-CN" w:bidi="ar-SA"/>
        </w:rPr>
      </w:pPr>
      <w:bookmarkStart w:id="33" w:name="_Toc10485"/>
      <w:r>
        <w:rPr>
          <w:rFonts w:hint="eastAsia" w:cstheme="majorBidi"/>
          <w:b/>
          <w:bCs/>
          <w:kern w:val="2"/>
          <w:sz w:val="32"/>
          <w:szCs w:val="32"/>
          <w:lang w:val="en-US" w:eastAsia="zh-CN" w:bidi="ar-SA"/>
        </w:rPr>
        <w:t>Linux pattern</w:t>
      </w:r>
      <w:bookmarkEnd w:id="33"/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local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RHBA_2020_3527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RHBA_2020_3527_Rule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PatchId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"RHBA-2020:3527"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CVEId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"CVE-2019-5108"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"The kernel-rt packages provide the Real Time Linux Kernel, which enables fine-tuning for systems with extremely high determinism requirements"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criteria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BaseOS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Rhel7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logic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BaseType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kernel_running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"kernel"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"3.10.0-1127.19.1.rt56.1116.el7"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BaseOper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lessthan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},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BaseType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kernel_boot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"kernel"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"3.10.0-1127.19.1.rt56.1116.el7"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BaseOper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lessthan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},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BaseOS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Rhel7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logic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BaseType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linux_kernel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"kernel-rt"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"3.10.0-1127.19.1.rt56.1116.el7"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BaseOper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lessthan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            }</w:t>
      </w:r>
    </w:p>
    <w:p>
      <w:pPr>
        <w:pStyle w:val="61"/>
        <w:spacing w:line="240" w:lineRule="auto"/>
        <w:ind w:firstLine="0" w:firstLineChars="0"/>
        <w:rPr>
          <w:sz w:val="21"/>
        </w:rPr>
      </w:pPr>
    </w:p>
    <w:p>
      <w:pPr>
        <w:pStyle w:val="61"/>
        <w:spacing w:line="240" w:lineRule="auto"/>
        <w:ind w:firstLine="0" w:firstLineChars="0"/>
        <w:jc w:val="center"/>
        <w:rPr>
          <w:sz w:val="21"/>
        </w:rPr>
      </w:pPr>
    </w:p>
    <w:p>
      <w:pPr>
        <w:pStyle w:val="51"/>
      </w:pPr>
      <w:bookmarkStart w:id="34" w:name="_Toc29549"/>
      <w:r>
        <w:rPr>
          <w:rFonts w:hint="eastAsia"/>
        </w:rPr>
        <w:t>附录</w:t>
      </w:r>
      <w:bookmarkEnd w:id="34"/>
    </w:p>
    <w:p/>
    <w:p>
      <w:pPr>
        <w:pStyle w:val="53"/>
      </w:pPr>
      <w:bookmarkStart w:id="35" w:name="_Toc16637"/>
      <w:r>
        <w:rPr>
          <w:rFonts w:hint="eastAsia"/>
        </w:rPr>
        <w:t>事件扫描结果说明</w:t>
      </w:r>
      <w:bookmarkEnd w:id="35"/>
    </w:p>
    <w:p>
      <w:pPr>
        <w:rPr>
          <w:rFonts w:hint="eastAsia"/>
        </w:rPr>
      </w:pPr>
      <w:r>
        <w:rPr>
          <w:rFonts w:hint="eastAsia"/>
        </w:rPr>
        <w:t>{"result":[{"Patchid":"RHSA-2020:0374","PatchUrl":"https://access.redhat.com/errata/","PatchFull":"","CveId":"CVE-2019-14816;CVE-2019-14895;CVE-2019-14898;CVE-2019-14901;CVE-2019-17133","CVEUrl":"https://access.redhat.com/security/cve/","CVEUrlFull":"","Type":"1","desc":""}]}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Patchid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补丁id。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PatchUrl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补丁的url相对路径。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PatchFull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补丁的url全路径。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CVEUrl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CVE的url的相对路径。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</w:rPr>
        <w:t>CVEUrlFull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CVE的url的全路径。</w:t>
      </w:r>
      <w:bookmarkStart w:id="37" w:name="_GoBack"/>
      <w:bookmarkEnd w:id="37"/>
    </w:p>
    <w:p>
      <w:pPr>
        <w:rPr>
          <w:rFonts w:hint="eastAsia"/>
          <w:lang w:val="en-US" w:eastAsia="zh-CN"/>
        </w:rPr>
      </w:pPr>
      <w:r>
        <w:rPr>
          <w:rFonts w:hint="eastAsia"/>
        </w:rPr>
        <w:t>CveId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漏洞id，多个用“;”分割。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Type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漏洞类型。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VulType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//系统漏洞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//应用漏洞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Web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//web漏洞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=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//数据库漏洞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d</w:t>
      </w:r>
      <w:r>
        <w:rPr>
          <w:rFonts w:hint="eastAsia"/>
        </w:rPr>
        <w:t>esc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描述信息</w:t>
      </w:r>
    </w:p>
    <w:p>
      <w:pPr>
        <w:rPr>
          <w:rFonts w:hint="eastAsia"/>
        </w:rPr>
      </w:pPr>
    </w:p>
    <w:p>
      <w:pPr>
        <w:pStyle w:val="51"/>
      </w:pPr>
      <w:bookmarkStart w:id="36" w:name="_Toc7956"/>
      <w:r>
        <w:rPr>
          <w:rFonts w:hint="eastAsia"/>
        </w:rPr>
        <w:t>开发计划</w:t>
      </w:r>
      <w:bookmarkEnd w:id="36"/>
    </w:p>
    <w:p>
      <w:pPr>
        <w:pStyle w:val="61"/>
        <w:spacing w:line="240" w:lineRule="auto"/>
        <w:ind w:firstLine="0" w:firstLineChars="0"/>
        <w:rPr>
          <w:sz w:val="21"/>
        </w:rPr>
      </w:pPr>
    </w:p>
    <w:tbl>
      <w:tblPr>
        <w:tblStyle w:val="25"/>
        <w:tblW w:w="82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1842"/>
        <w:gridCol w:w="2268"/>
        <w:gridCol w:w="14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阶段性目标</w:t>
            </w:r>
          </w:p>
        </w:tc>
        <w:tc>
          <w:tcPr>
            <w:tcW w:w="1842" w:type="dxa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研发负责人</w:t>
            </w:r>
          </w:p>
        </w:tc>
        <w:tc>
          <w:tcPr>
            <w:tcW w:w="2268" w:type="dxa"/>
          </w:tcPr>
          <w:p>
            <w:pPr>
              <w:jc w:val="center"/>
              <w:rPr>
                <w:rFonts w:eastAsiaTheme="minorEastAsia"/>
                <w:b/>
              </w:rPr>
            </w:pPr>
            <w:r>
              <w:rPr>
                <w:rFonts w:hint="eastAsia"/>
                <w:b/>
              </w:rPr>
              <w:t>完成时间</w:t>
            </w:r>
          </w:p>
        </w:tc>
        <w:tc>
          <w:tcPr>
            <w:tcW w:w="1491" w:type="dxa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>
            <w:pPr>
              <w:rPr>
                <w:rFonts w:eastAsiaTheme="minorEastAsia"/>
              </w:rPr>
            </w:pPr>
          </w:p>
        </w:tc>
        <w:tc>
          <w:tcPr>
            <w:tcW w:w="1842" w:type="dxa"/>
          </w:tcPr>
          <w:p>
            <w:pPr>
              <w:jc w:val="center"/>
            </w:pPr>
          </w:p>
        </w:tc>
        <w:tc>
          <w:tcPr>
            <w:tcW w:w="2268" w:type="dxa"/>
          </w:tcPr>
          <w:p>
            <w:pPr>
              <w:ind w:firstLine="630" w:firstLineChars="300"/>
            </w:pPr>
          </w:p>
        </w:tc>
        <w:tc>
          <w:tcPr>
            <w:tcW w:w="1491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>
            <w:pPr>
              <w:rPr>
                <w:rFonts w:eastAsiaTheme="minorEastAsia"/>
              </w:rPr>
            </w:pPr>
          </w:p>
        </w:tc>
        <w:tc>
          <w:tcPr>
            <w:tcW w:w="1842" w:type="dxa"/>
          </w:tcPr>
          <w:p>
            <w:pPr>
              <w:jc w:val="center"/>
            </w:pPr>
          </w:p>
        </w:tc>
        <w:tc>
          <w:tcPr>
            <w:tcW w:w="2268" w:type="dxa"/>
          </w:tcPr>
          <w:p>
            <w:pPr>
              <w:ind w:firstLine="630" w:firstLineChars="300"/>
            </w:pPr>
          </w:p>
        </w:tc>
        <w:tc>
          <w:tcPr>
            <w:tcW w:w="1491" w:type="dxa"/>
          </w:tcPr>
          <w:p/>
        </w:tc>
      </w:tr>
    </w:tbl>
    <w:p>
      <w:pPr>
        <w:pStyle w:val="61"/>
        <w:spacing w:line="240" w:lineRule="auto"/>
        <w:ind w:firstLine="0" w:firstLineChars="0"/>
        <w:rPr>
          <w:sz w:val="21"/>
        </w:rPr>
      </w:pPr>
    </w:p>
    <w:p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-1181100</wp:posOffset>
            </wp:positionH>
            <wp:positionV relativeFrom="page">
              <wp:posOffset>9525</wp:posOffset>
            </wp:positionV>
            <wp:extent cx="7600950" cy="1066800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540" w:firstLineChars="300"/>
    </w:pPr>
    <w:r>
      <w:rPr>
        <w:rFonts w:hint="eastAsia"/>
      </w:rPr>
      <w:t>亚信安全专有和保密信息，版权所有</w:t>
    </w:r>
    <w:r>
      <w:t xml:space="preserve">©亚信科技（成都）有限公司/Asiainfo Security Incorporated        </w:t>
    </w:r>
  </w:p>
  <w:p>
    <w:pPr>
      <w:pStyle w:val="14"/>
    </w:pPr>
  </w:p>
  <w:p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10484755"/>
    </w:sdtPr>
    <w:sdtContent>
      <w:p>
        <w:pPr>
          <w:pStyle w:val="14"/>
          <w:ind w:firstLine="540" w:firstLineChars="300"/>
          <w:jc w:val="center"/>
        </w:pPr>
        <w:r>
          <w:rPr>
            <w:rFonts w:hint="eastAsia"/>
          </w:rPr>
          <w:t>亚信安全机密，未经许可不得扩散</w:t>
        </w:r>
      </w:p>
    </w:sdtContent>
  </w:sdt>
  <w:p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89207786"/>
    </w:sdtPr>
    <w:sdtContent>
      <w:p>
        <w:pPr>
          <w:pStyle w:val="1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p>
    </w:sdtContent>
  </w:sdt>
  <w:p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right"/>
      <w:rPr>
        <w:color w:val="5B9BD5" w:themeColor="accent1"/>
        <w14:textFill>
          <w14:solidFill>
            <w14:schemeClr w14:val="accent1"/>
          </w14:solidFill>
        </w14:textFill>
      </w:rPr>
    </w:pPr>
    <w:r>
      <w:rPr>
        <w:rFonts w:ascii="Times New Roman"/>
      </w:rPr>
      <w:drawing>
        <wp:inline distT="0" distB="0" distL="0" distR="0">
          <wp:extent cx="1079500" cy="294640"/>
          <wp:effectExtent l="0" t="0" r="635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000" cy="295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9A61DB"/>
    <w:multiLevelType w:val="multilevel"/>
    <w:tmpl w:val="0E9A61DB"/>
    <w:lvl w:ilvl="0" w:tentative="0">
      <w:start w:val="1"/>
      <w:numFmt w:val="decimal"/>
      <w:pStyle w:val="51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53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55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pStyle w:val="57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pStyle w:val="59"/>
      <w:lvlText w:val="%1.%2.%3.%4.%5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63"/>
      <w:suff w:val="space"/>
      <w:lvlText w:val="%1.%2.%3.%4.%5.%6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>
    <w:nsid w:val="77944B92"/>
    <w:multiLevelType w:val="multilevel"/>
    <w:tmpl w:val="77944B92"/>
    <w:lvl w:ilvl="0" w:tentative="0">
      <w:start w:val="1"/>
      <w:numFmt w:val="decimal"/>
      <w:lvlText w:val="(%1)"/>
      <w:lvlJc w:val="left"/>
      <w:pPr>
        <w:ind w:left="52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5840" w:hanging="480"/>
      </w:pPr>
    </w:lvl>
    <w:lvl w:ilvl="2" w:tentative="0">
      <w:start w:val="1"/>
      <w:numFmt w:val="lowerRoman"/>
      <w:lvlText w:val="%3."/>
      <w:lvlJc w:val="right"/>
      <w:pPr>
        <w:ind w:left="6320" w:hanging="480"/>
      </w:pPr>
    </w:lvl>
    <w:lvl w:ilvl="3" w:tentative="0">
      <w:start w:val="1"/>
      <w:numFmt w:val="decimal"/>
      <w:lvlText w:val="%4."/>
      <w:lvlJc w:val="left"/>
      <w:pPr>
        <w:ind w:left="6800" w:hanging="480"/>
      </w:pPr>
    </w:lvl>
    <w:lvl w:ilvl="4" w:tentative="0">
      <w:start w:val="1"/>
      <w:numFmt w:val="lowerLetter"/>
      <w:lvlText w:val="%5)"/>
      <w:lvlJc w:val="left"/>
      <w:pPr>
        <w:ind w:left="7280" w:hanging="480"/>
      </w:pPr>
    </w:lvl>
    <w:lvl w:ilvl="5" w:tentative="0">
      <w:start w:val="1"/>
      <w:numFmt w:val="lowerRoman"/>
      <w:lvlText w:val="%6."/>
      <w:lvlJc w:val="right"/>
      <w:pPr>
        <w:ind w:left="7760" w:hanging="480"/>
      </w:pPr>
    </w:lvl>
    <w:lvl w:ilvl="6" w:tentative="0">
      <w:start w:val="1"/>
      <w:numFmt w:val="decimal"/>
      <w:lvlText w:val="%7."/>
      <w:lvlJc w:val="left"/>
      <w:pPr>
        <w:ind w:left="8240" w:hanging="480"/>
      </w:pPr>
    </w:lvl>
    <w:lvl w:ilvl="7" w:tentative="0">
      <w:start w:val="1"/>
      <w:numFmt w:val="lowerLetter"/>
      <w:lvlText w:val="%8)"/>
      <w:lvlJc w:val="left"/>
      <w:pPr>
        <w:ind w:left="8720" w:hanging="480"/>
      </w:pPr>
    </w:lvl>
    <w:lvl w:ilvl="8" w:tentative="0">
      <w:start w:val="1"/>
      <w:numFmt w:val="lowerRoman"/>
      <w:lvlText w:val="%9."/>
      <w:lvlJc w:val="right"/>
      <w:pPr>
        <w:ind w:left="920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A68"/>
    <w:rsid w:val="000079E3"/>
    <w:rsid w:val="00010F6C"/>
    <w:rsid w:val="0001754F"/>
    <w:rsid w:val="00017AED"/>
    <w:rsid w:val="00022980"/>
    <w:rsid w:val="00023826"/>
    <w:rsid w:val="00031FA6"/>
    <w:rsid w:val="00046EBB"/>
    <w:rsid w:val="000514A0"/>
    <w:rsid w:val="00051550"/>
    <w:rsid w:val="00053C18"/>
    <w:rsid w:val="00065C87"/>
    <w:rsid w:val="00067C14"/>
    <w:rsid w:val="00070AA3"/>
    <w:rsid w:val="000716E8"/>
    <w:rsid w:val="00077E9A"/>
    <w:rsid w:val="00081F46"/>
    <w:rsid w:val="00084FC9"/>
    <w:rsid w:val="00086E0C"/>
    <w:rsid w:val="00090026"/>
    <w:rsid w:val="00091831"/>
    <w:rsid w:val="000918DB"/>
    <w:rsid w:val="000968FB"/>
    <w:rsid w:val="000A0019"/>
    <w:rsid w:val="000A3686"/>
    <w:rsid w:val="000A3710"/>
    <w:rsid w:val="000A3CCD"/>
    <w:rsid w:val="000A4F54"/>
    <w:rsid w:val="000A577E"/>
    <w:rsid w:val="000A5E8C"/>
    <w:rsid w:val="000A6582"/>
    <w:rsid w:val="000B3C10"/>
    <w:rsid w:val="000B4D51"/>
    <w:rsid w:val="000C3905"/>
    <w:rsid w:val="000C7492"/>
    <w:rsid w:val="000D32D9"/>
    <w:rsid w:val="000E273B"/>
    <w:rsid w:val="000E6D03"/>
    <w:rsid w:val="000E7CB9"/>
    <w:rsid w:val="000F0D66"/>
    <w:rsid w:val="000F2016"/>
    <w:rsid w:val="000F418A"/>
    <w:rsid w:val="00105274"/>
    <w:rsid w:val="00112041"/>
    <w:rsid w:val="0011217E"/>
    <w:rsid w:val="00112877"/>
    <w:rsid w:val="00121778"/>
    <w:rsid w:val="00124F4D"/>
    <w:rsid w:val="00125E5F"/>
    <w:rsid w:val="001275FA"/>
    <w:rsid w:val="00127CF2"/>
    <w:rsid w:val="00130507"/>
    <w:rsid w:val="001427F5"/>
    <w:rsid w:val="00143DE5"/>
    <w:rsid w:val="00145CCA"/>
    <w:rsid w:val="00146347"/>
    <w:rsid w:val="00146DB6"/>
    <w:rsid w:val="001505C0"/>
    <w:rsid w:val="001513B6"/>
    <w:rsid w:val="00155932"/>
    <w:rsid w:val="00163A53"/>
    <w:rsid w:val="00164177"/>
    <w:rsid w:val="00164E06"/>
    <w:rsid w:val="00166064"/>
    <w:rsid w:val="001665DC"/>
    <w:rsid w:val="00171BD0"/>
    <w:rsid w:val="00172A27"/>
    <w:rsid w:val="00182B53"/>
    <w:rsid w:val="00183C5F"/>
    <w:rsid w:val="00183F9E"/>
    <w:rsid w:val="00184469"/>
    <w:rsid w:val="00186D23"/>
    <w:rsid w:val="00187718"/>
    <w:rsid w:val="00191D95"/>
    <w:rsid w:val="0019263A"/>
    <w:rsid w:val="00192CBC"/>
    <w:rsid w:val="0019394C"/>
    <w:rsid w:val="0019455D"/>
    <w:rsid w:val="0019465E"/>
    <w:rsid w:val="00197FF4"/>
    <w:rsid w:val="001A0FBC"/>
    <w:rsid w:val="001B7332"/>
    <w:rsid w:val="001C1337"/>
    <w:rsid w:val="001D27B5"/>
    <w:rsid w:val="001E0948"/>
    <w:rsid w:val="001E1BF0"/>
    <w:rsid w:val="001E33E1"/>
    <w:rsid w:val="001F4590"/>
    <w:rsid w:val="001F5115"/>
    <w:rsid w:val="001F5937"/>
    <w:rsid w:val="001F6874"/>
    <w:rsid w:val="001F7B97"/>
    <w:rsid w:val="00200589"/>
    <w:rsid w:val="00201F48"/>
    <w:rsid w:val="00203237"/>
    <w:rsid w:val="00210793"/>
    <w:rsid w:val="0021297F"/>
    <w:rsid w:val="00213E9A"/>
    <w:rsid w:val="002146DF"/>
    <w:rsid w:val="002154F0"/>
    <w:rsid w:val="00215EA4"/>
    <w:rsid w:val="00223BED"/>
    <w:rsid w:val="00240536"/>
    <w:rsid w:val="00240725"/>
    <w:rsid w:val="00243CD4"/>
    <w:rsid w:val="002443EB"/>
    <w:rsid w:val="00246A9E"/>
    <w:rsid w:val="00246EBF"/>
    <w:rsid w:val="00254EC5"/>
    <w:rsid w:val="00255824"/>
    <w:rsid w:val="00255F9B"/>
    <w:rsid w:val="00256B84"/>
    <w:rsid w:val="00257B62"/>
    <w:rsid w:val="002638C9"/>
    <w:rsid w:val="002733F8"/>
    <w:rsid w:val="0027594F"/>
    <w:rsid w:val="00277559"/>
    <w:rsid w:val="00280BC9"/>
    <w:rsid w:val="00282647"/>
    <w:rsid w:val="002834DC"/>
    <w:rsid w:val="00284D47"/>
    <w:rsid w:val="00290C24"/>
    <w:rsid w:val="002942FC"/>
    <w:rsid w:val="0029512E"/>
    <w:rsid w:val="002A0A98"/>
    <w:rsid w:val="002A26B8"/>
    <w:rsid w:val="002A36BA"/>
    <w:rsid w:val="002A4E78"/>
    <w:rsid w:val="002B54E4"/>
    <w:rsid w:val="002C289C"/>
    <w:rsid w:val="002C33B5"/>
    <w:rsid w:val="002C54CB"/>
    <w:rsid w:val="002D40E6"/>
    <w:rsid w:val="002D454F"/>
    <w:rsid w:val="002D49F3"/>
    <w:rsid w:val="002D6420"/>
    <w:rsid w:val="002E3126"/>
    <w:rsid w:val="002E5446"/>
    <w:rsid w:val="002E7F19"/>
    <w:rsid w:val="002F37F1"/>
    <w:rsid w:val="002F386E"/>
    <w:rsid w:val="002F4B79"/>
    <w:rsid w:val="002F5971"/>
    <w:rsid w:val="003002FC"/>
    <w:rsid w:val="00302F72"/>
    <w:rsid w:val="00310AA5"/>
    <w:rsid w:val="00310CD8"/>
    <w:rsid w:val="00311DF7"/>
    <w:rsid w:val="00314586"/>
    <w:rsid w:val="003166D2"/>
    <w:rsid w:val="00323CE1"/>
    <w:rsid w:val="003270EC"/>
    <w:rsid w:val="003327DD"/>
    <w:rsid w:val="003331F5"/>
    <w:rsid w:val="00335177"/>
    <w:rsid w:val="00336F48"/>
    <w:rsid w:val="00340ADE"/>
    <w:rsid w:val="00353DC2"/>
    <w:rsid w:val="003649F6"/>
    <w:rsid w:val="00365208"/>
    <w:rsid w:val="003661C6"/>
    <w:rsid w:val="00367EB1"/>
    <w:rsid w:val="0037369C"/>
    <w:rsid w:val="00374552"/>
    <w:rsid w:val="00380287"/>
    <w:rsid w:val="00380CC1"/>
    <w:rsid w:val="00382AF3"/>
    <w:rsid w:val="00382E06"/>
    <w:rsid w:val="003858A1"/>
    <w:rsid w:val="00386658"/>
    <w:rsid w:val="00386A10"/>
    <w:rsid w:val="00390513"/>
    <w:rsid w:val="00392F83"/>
    <w:rsid w:val="00393AF6"/>
    <w:rsid w:val="00395067"/>
    <w:rsid w:val="003A2F28"/>
    <w:rsid w:val="003A3828"/>
    <w:rsid w:val="003A450A"/>
    <w:rsid w:val="003A4C11"/>
    <w:rsid w:val="003A61C0"/>
    <w:rsid w:val="003B19DE"/>
    <w:rsid w:val="003C055F"/>
    <w:rsid w:val="003C1CD9"/>
    <w:rsid w:val="003C575A"/>
    <w:rsid w:val="003D0A0E"/>
    <w:rsid w:val="003D0C88"/>
    <w:rsid w:val="003D1368"/>
    <w:rsid w:val="003D1F86"/>
    <w:rsid w:val="003D6F10"/>
    <w:rsid w:val="003E146F"/>
    <w:rsid w:val="003E5ADE"/>
    <w:rsid w:val="003F067C"/>
    <w:rsid w:val="003F376B"/>
    <w:rsid w:val="003F64DA"/>
    <w:rsid w:val="003F6A9A"/>
    <w:rsid w:val="003F6D04"/>
    <w:rsid w:val="00400D46"/>
    <w:rsid w:val="004011F5"/>
    <w:rsid w:val="0040518B"/>
    <w:rsid w:val="004114AD"/>
    <w:rsid w:val="004136EE"/>
    <w:rsid w:val="0041796E"/>
    <w:rsid w:val="004231E2"/>
    <w:rsid w:val="00423919"/>
    <w:rsid w:val="004265A2"/>
    <w:rsid w:val="00435F93"/>
    <w:rsid w:val="00436CF5"/>
    <w:rsid w:val="00437BB8"/>
    <w:rsid w:val="00441F2B"/>
    <w:rsid w:val="004427C2"/>
    <w:rsid w:val="00445B53"/>
    <w:rsid w:val="004506F3"/>
    <w:rsid w:val="00453D0F"/>
    <w:rsid w:val="00454744"/>
    <w:rsid w:val="00455D8E"/>
    <w:rsid w:val="00465C7A"/>
    <w:rsid w:val="00466C74"/>
    <w:rsid w:val="00474034"/>
    <w:rsid w:val="00475BFD"/>
    <w:rsid w:val="00476469"/>
    <w:rsid w:val="00483B17"/>
    <w:rsid w:val="00486F3B"/>
    <w:rsid w:val="004928CE"/>
    <w:rsid w:val="00492FF5"/>
    <w:rsid w:val="004966DF"/>
    <w:rsid w:val="00497A21"/>
    <w:rsid w:val="00497B7E"/>
    <w:rsid w:val="004A0741"/>
    <w:rsid w:val="004A1415"/>
    <w:rsid w:val="004B139D"/>
    <w:rsid w:val="004B200B"/>
    <w:rsid w:val="004B3081"/>
    <w:rsid w:val="004B4DA8"/>
    <w:rsid w:val="004B6441"/>
    <w:rsid w:val="004C014A"/>
    <w:rsid w:val="004C1C28"/>
    <w:rsid w:val="004C63EF"/>
    <w:rsid w:val="004C7FA3"/>
    <w:rsid w:val="004D4551"/>
    <w:rsid w:val="004D4C44"/>
    <w:rsid w:val="004E2480"/>
    <w:rsid w:val="004E3D90"/>
    <w:rsid w:val="004E56D0"/>
    <w:rsid w:val="004E7A5F"/>
    <w:rsid w:val="004F06C2"/>
    <w:rsid w:val="004F315B"/>
    <w:rsid w:val="004F3992"/>
    <w:rsid w:val="004F497A"/>
    <w:rsid w:val="004F6BEB"/>
    <w:rsid w:val="004F771B"/>
    <w:rsid w:val="00511E27"/>
    <w:rsid w:val="00516590"/>
    <w:rsid w:val="00520C69"/>
    <w:rsid w:val="00524290"/>
    <w:rsid w:val="0052562B"/>
    <w:rsid w:val="00532167"/>
    <w:rsid w:val="005341D0"/>
    <w:rsid w:val="00536A38"/>
    <w:rsid w:val="0054674D"/>
    <w:rsid w:val="0055063D"/>
    <w:rsid w:val="00553D13"/>
    <w:rsid w:val="00554BB6"/>
    <w:rsid w:val="00562045"/>
    <w:rsid w:val="005631CD"/>
    <w:rsid w:val="0057064C"/>
    <w:rsid w:val="005752D3"/>
    <w:rsid w:val="005812FD"/>
    <w:rsid w:val="005835E7"/>
    <w:rsid w:val="00586335"/>
    <w:rsid w:val="00590DA6"/>
    <w:rsid w:val="00591415"/>
    <w:rsid w:val="005945CE"/>
    <w:rsid w:val="00594693"/>
    <w:rsid w:val="00594A39"/>
    <w:rsid w:val="005A4487"/>
    <w:rsid w:val="005A48DA"/>
    <w:rsid w:val="005A66B3"/>
    <w:rsid w:val="005B558F"/>
    <w:rsid w:val="005B6AF9"/>
    <w:rsid w:val="005B709E"/>
    <w:rsid w:val="005D5600"/>
    <w:rsid w:val="005E185B"/>
    <w:rsid w:val="005F2E71"/>
    <w:rsid w:val="005F35F6"/>
    <w:rsid w:val="00602FE5"/>
    <w:rsid w:val="00604759"/>
    <w:rsid w:val="00604D3B"/>
    <w:rsid w:val="00607828"/>
    <w:rsid w:val="00610EE8"/>
    <w:rsid w:val="00615ACA"/>
    <w:rsid w:val="00615C2B"/>
    <w:rsid w:val="0061772D"/>
    <w:rsid w:val="0062183B"/>
    <w:rsid w:val="00625340"/>
    <w:rsid w:val="00630298"/>
    <w:rsid w:val="00630CE4"/>
    <w:rsid w:val="0063244E"/>
    <w:rsid w:val="00635CFA"/>
    <w:rsid w:val="006365F9"/>
    <w:rsid w:val="0063791C"/>
    <w:rsid w:val="0064092C"/>
    <w:rsid w:val="00640BF0"/>
    <w:rsid w:val="00643E02"/>
    <w:rsid w:val="00644B48"/>
    <w:rsid w:val="00647328"/>
    <w:rsid w:val="00647C06"/>
    <w:rsid w:val="006543F7"/>
    <w:rsid w:val="00656089"/>
    <w:rsid w:val="00662920"/>
    <w:rsid w:val="00662CB0"/>
    <w:rsid w:val="00663E5A"/>
    <w:rsid w:val="00667566"/>
    <w:rsid w:val="00671533"/>
    <w:rsid w:val="00672428"/>
    <w:rsid w:val="006725EA"/>
    <w:rsid w:val="00674156"/>
    <w:rsid w:val="006759D0"/>
    <w:rsid w:val="006818D3"/>
    <w:rsid w:val="00682A97"/>
    <w:rsid w:val="00685BE6"/>
    <w:rsid w:val="006869C3"/>
    <w:rsid w:val="0069330B"/>
    <w:rsid w:val="006A02B2"/>
    <w:rsid w:val="006A2EE3"/>
    <w:rsid w:val="006A42AA"/>
    <w:rsid w:val="006B042E"/>
    <w:rsid w:val="006B1157"/>
    <w:rsid w:val="006B1720"/>
    <w:rsid w:val="006B314A"/>
    <w:rsid w:val="006B35E1"/>
    <w:rsid w:val="006B5D05"/>
    <w:rsid w:val="006B707E"/>
    <w:rsid w:val="006C223F"/>
    <w:rsid w:val="006C6309"/>
    <w:rsid w:val="006D0690"/>
    <w:rsid w:val="006D0AD7"/>
    <w:rsid w:val="006D153C"/>
    <w:rsid w:val="006D2904"/>
    <w:rsid w:val="006E6BFE"/>
    <w:rsid w:val="006E7E8A"/>
    <w:rsid w:val="006F26F3"/>
    <w:rsid w:val="006F2B3C"/>
    <w:rsid w:val="006F4082"/>
    <w:rsid w:val="006F6505"/>
    <w:rsid w:val="006F7A9A"/>
    <w:rsid w:val="007009B4"/>
    <w:rsid w:val="00702F88"/>
    <w:rsid w:val="00711EB0"/>
    <w:rsid w:val="00713D00"/>
    <w:rsid w:val="00715AA1"/>
    <w:rsid w:val="00715CB8"/>
    <w:rsid w:val="00715EBB"/>
    <w:rsid w:val="007172A2"/>
    <w:rsid w:val="00721809"/>
    <w:rsid w:val="00724368"/>
    <w:rsid w:val="007262AF"/>
    <w:rsid w:val="00736BD3"/>
    <w:rsid w:val="007405EA"/>
    <w:rsid w:val="00741CD7"/>
    <w:rsid w:val="00742BCC"/>
    <w:rsid w:val="00744BAF"/>
    <w:rsid w:val="0075137A"/>
    <w:rsid w:val="00752470"/>
    <w:rsid w:val="00753219"/>
    <w:rsid w:val="007547CF"/>
    <w:rsid w:val="00761BD6"/>
    <w:rsid w:val="00761E36"/>
    <w:rsid w:val="00763124"/>
    <w:rsid w:val="00763D5C"/>
    <w:rsid w:val="00770363"/>
    <w:rsid w:val="007743B6"/>
    <w:rsid w:val="0077446D"/>
    <w:rsid w:val="0077780D"/>
    <w:rsid w:val="0078142D"/>
    <w:rsid w:val="0078243A"/>
    <w:rsid w:val="00787037"/>
    <w:rsid w:val="00794589"/>
    <w:rsid w:val="00794DDA"/>
    <w:rsid w:val="007A0BE4"/>
    <w:rsid w:val="007A308A"/>
    <w:rsid w:val="007A55B2"/>
    <w:rsid w:val="007A7632"/>
    <w:rsid w:val="007B5C70"/>
    <w:rsid w:val="007C5C4F"/>
    <w:rsid w:val="007C5EEF"/>
    <w:rsid w:val="007D2052"/>
    <w:rsid w:val="007D2678"/>
    <w:rsid w:val="007D6E0E"/>
    <w:rsid w:val="007E29DC"/>
    <w:rsid w:val="007E59AE"/>
    <w:rsid w:val="007E6D47"/>
    <w:rsid w:val="007E76DD"/>
    <w:rsid w:val="007F2C9C"/>
    <w:rsid w:val="007F3517"/>
    <w:rsid w:val="007F380A"/>
    <w:rsid w:val="007F44D3"/>
    <w:rsid w:val="007F6304"/>
    <w:rsid w:val="007F6B5B"/>
    <w:rsid w:val="007F7E02"/>
    <w:rsid w:val="00800581"/>
    <w:rsid w:val="00800D50"/>
    <w:rsid w:val="00810302"/>
    <w:rsid w:val="00811702"/>
    <w:rsid w:val="00811723"/>
    <w:rsid w:val="00814C03"/>
    <w:rsid w:val="00830A19"/>
    <w:rsid w:val="00832D25"/>
    <w:rsid w:val="00833DA2"/>
    <w:rsid w:val="0083604C"/>
    <w:rsid w:val="00842BBC"/>
    <w:rsid w:val="00843C52"/>
    <w:rsid w:val="008527C0"/>
    <w:rsid w:val="00860178"/>
    <w:rsid w:val="00861C60"/>
    <w:rsid w:val="0086250D"/>
    <w:rsid w:val="008672B7"/>
    <w:rsid w:val="00870713"/>
    <w:rsid w:val="00874CEF"/>
    <w:rsid w:val="008752EF"/>
    <w:rsid w:val="008753BB"/>
    <w:rsid w:val="008769C9"/>
    <w:rsid w:val="00892F86"/>
    <w:rsid w:val="00893D92"/>
    <w:rsid w:val="00894DEE"/>
    <w:rsid w:val="0089555F"/>
    <w:rsid w:val="008A144A"/>
    <w:rsid w:val="008A2936"/>
    <w:rsid w:val="008A2F35"/>
    <w:rsid w:val="008A63CE"/>
    <w:rsid w:val="008B2180"/>
    <w:rsid w:val="008B2E29"/>
    <w:rsid w:val="008B4973"/>
    <w:rsid w:val="008B6DA2"/>
    <w:rsid w:val="008C0EA0"/>
    <w:rsid w:val="008C2E6B"/>
    <w:rsid w:val="008C522A"/>
    <w:rsid w:val="008C56C7"/>
    <w:rsid w:val="008C62AA"/>
    <w:rsid w:val="008C688C"/>
    <w:rsid w:val="008D0E40"/>
    <w:rsid w:val="008D1C95"/>
    <w:rsid w:val="008D227D"/>
    <w:rsid w:val="008D61CD"/>
    <w:rsid w:val="008D6A20"/>
    <w:rsid w:val="008D6B9B"/>
    <w:rsid w:val="008D7E75"/>
    <w:rsid w:val="008E28DD"/>
    <w:rsid w:val="008E7194"/>
    <w:rsid w:val="008F36DE"/>
    <w:rsid w:val="008F73BC"/>
    <w:rsid w:val="00901236"/>
    <w:rsid w:val="00901793"/>
    <w:rsid w:val="0090445F"/>
    <w:rsid w:val="00912F1B"/>
    <w:rsid w:val="00913A00"/>
    <w:rsid w:val="00914C7B"/>
    <w:rsid w:val="0092085E"/>
    <w:rsid w:val="00920CCC"/>
    <w:rsid w:val="00921FAA"/>
    <w:rsid w:val="00931776"/>
    <w:rsid w:val="00931E58"/>
    <w:rsid w:val="009428DA"/>
    <w:rsid w:val="009434C8"/>
    <w:rsid w:val="00947623"/>
    <w:rsid w:val="0094769B"/>
    <w:rsid w:val="0095037A"/>
    <w:rsid w:val="00951C9F"/>
    <w:rsid w:val="009532E6"/>
    <w:rsid w:val="00953E47"/>
    <w:rsid w:val="009542C3"/>
    <w:rsid w:val="0095532B"/>
    <w:rsid w:val="00957368"/>
    <w:rsid w:val="00957BDD"/>
    <w:rsid w:val="00960E40"/>
    <w:rsid w:val="00961EC8"/>
    <w:rsid w:val="00972A3D"/>
    <w:rsid w:val="00973251"/>
    <w:rsid w:val="00973852"/>
    <w:rsid w:val="009754FF"/>
    <w:rsid w:val="009822EF"/>
    <w:rsid w:val="009826F3"/>
    <w:rsid w:val="0099174C"/>
    <w:rsid w:val="00995772"/>
    <w:rsid w:val="009959CB"/>
    <w:rsid w:val="009A0C4C"/>
    <w:rsid w:val="009A3267"/>
    <w:rsid w:val="009A6229"/>
    <w:rsid w:val="009B1223"/>
    <w:rsid w:val="009C0288"/>
    <w:rsid w:val="009C0BD8"/>
    <w:rsid w:val="009C1608"/>
    <w:rsid w:val="009C5621"/>
    <w:rsid w:val="009C57F8"/>
    <w:rsid w:val="009C7A18"/>
    <w:rsid w:val="009D135C"/>
    <w:rsid w:val="009D65C0"/>
    <w:rsid w:val="009E0CCB"/>
    <w:rsid w:val="009E1114"/>
    <w:rsid w:val="009E37E1"/>
    <w:rsid w:val="009E715C"/>
    <w:rsid w:val="009F2C56"/>
    <w:rsid w:val="009F3B84"/>
    <w:rsid w:val="009F434D"/>
    <w:rsid w:val="009F4605"/>
    <w:rsid w:val="009F59E4"/>
    <w:rsid w:val="00A02062"/>
    <w:rsid w:val="00A02648"/>
    <w:rsid w:val="00A073A5"/>
    <w:rsid w:val="00A10BF0"/>
    <w:rsid w:val="00A121A1"/>
    <w:rsid w:val="00A12832"/>
    <w:rsid w:val="00A13658"/>
    <w:rsid w:val="00A137B3"/>
    <w:rsid w:val="00A16E86"/>
    <w:rsid w:val="00A17515"/>
    <w:rsid w:val="00A216D0"/>
    <w:rsid w:val="00A21E73"/>
    <w:rsid w:val="00A220A2"/>
    <w:rsid w:val="00A22FC7"/>
    <w:rsid w:val="00A258DC"/>
    <w:rsid w:val="00A32C00"/>
    <w:rsid w:val="00A34361"/>
    <w:rsid w:val="00A34675"/>
    <w:rsid w:val="00A36B10"/>
    <w:rsid w:val="00A44DC8"/>
    <w:rsid w:val="00A45D00"/>
    <w:rsid w:val="00A45DC0"/>
    <w:rsid w:val="00A47517"/>
    <w:rsid w:val="00A47E51"/>
    <w:rsid w:val="00A513BD"/>
    <w:rsid w:val="00A51AFA"/>
    <w:rsid w:val="00A5568A"/>
    <w:rsid w:val="00A57AD9"/>
    <w:rsid w:val="00A6608C"/>
    <w:rsid w:val="00A669FD"/>
    <w:rsid w:val="00A7351B"/>
    <w:rsid w:val="00A80F3B"/>
    <w:rsid w:val="00A908BC"/>
    <w:rsid w:val="00A9110C"/>
    <w:rsid w:val="00A918CC"/>
    <w:rsid w:val="00A96027"/>
    <w:rsid w:val="00A97D37"/>
    <w:rsid w:val="00AB3E37"/>
    <w:rsid w:val="00AB5F3A"/>
    <w:rsid w:val="00AB6DA0"/>
    <w:rsid w:val="00AB7DC2"/>
    <w:rsid w:val="00AC03B8"/>
    <w:rsid w:val="00AC0B89"/>
    <w:rsid w:val="00AC35A1"/>
    <w:rsid w:val="00AD55A1"/>
    <w:rsid w:val="00AD7EC3"/>
    <w:rsid w:val="00AE0B4C"/>
    <w:rsid w:val="00AE52AE"/>
    <w:rsid w:val="00AF01AE"/>
    <w:rsid w:val="00AF0D38"/>
    <w:rsid w:val="00AF0F25"/>
    <w:rsid w:val="00AF2083"/>
    <w:rsid w:val="00AF25DA"/>
    <w:rsid w:val="00AF3281"/>
    <w:rsid w:val="00AF3775"/>
    <w:rsid w:val="00AF39E0"/>
    <w:rsid w:val="00AF3A23"/>
    <w:rsid w:val="00B0015E"/>
    <w:rsid w:val="00B021F1"/>
    <w:rsid w:val="00B028C6"/>
    <w:rsid w:val="00B02EAD"/>
    <w:rsid w:val="00B10B4E"/>
    <w:rsid w:val="00B23FD1"/>
    <w:rsid w:val="00B313A4"/>
    <w:rsid w:val="00B36361"/>
    <w:rsid w:val="00B41100"/>
    <w:rsid w:val="00B45F77"/>
    <w:rsid w:val="00B5346C"/>
    <w:rsid w:val="00B54B11"/>
    <w:rsid w:val="00B552AE"/>
    <w:rsid w:val="00B56244"/>
    <w:rsid w:val="00B56EC7"/>
    <w:rsid w:val="00B6046D"/>
    <w:rsid w:val="00B614BD"/>
    <w:rsid w:val="00B61AC4"/>
    <w:rsid w:val="00B666FE"/>
    <w:rsid w:val="00B746D3"/>
    <w:rsid w:val="00B80D75"/>
    <w:rsid w:val="00B81DED"/>
    <w:rsid w:val="00B82427"/>
    <w:rsid w:val="00B856F1"/>
    <w:rsid w:val="00B86F49"/>
    <w:rsid w:val="00B90E24"/>
    <w:rsid w:val="00B933D5"/>
    <w:rsid w:val="00B95727"/>
    <w:rsid w:val="00B97258"/>
    <w:rsid w:val="00B9779A"/>
    <w:rsid w:val="00BA1E95"/>
    <w:rsid w:val="00BA33CA"/>
    <w:rsid w:val="00BB257E"/>
    <w:rsid w:val="00BB3648"/>
    <w:rsid w:val="00BB7AB4"/>
    <w:rsid w:val="00BC2647"/>
    <w:rsid w:val="00BC2E91"/>
    <w:rsid w:val="00BC676D"/>
    <w:rsid w:val="00BD084E"/>
    <w:rsid w:val="00BE204D"/>
    <w:rsid w:val="00BE218B"/>
    <w:rsid w:val="00BE218D"/>
    <w:rsid w:val="00BE2DB7"/>
    <w:rsid w:val="00BE547C"/>
    <w:rsid w:val="00BE6EBB"/>
    <w:rsid w:val="00BE7593"/>
    <w:rsid w:val="00BF34FF"/>
    <w:rsid w:val="00BF4858"/>
    <w:rsid w:val="00C06BE8"/>
    <w:rsid w:val="00C1177B"/>
    <w:rsid w:val="00C12261"/>
    <w:rsid w:val="00C122B2"/>
    <w:rsid w:val="00C13AB2"/>
    <w:rsid w:val="00C15628"/>
    <w:rsid w:val="00C15D72"/>
    <w:rsid w:val="00C16B7E"/>
    <w:rsid w:val="00C23FB3"/>
    <w:rsid w:val="00C27B72"/>
    <w:rsid w:val="00C41CA7"/>
    <w:rsid w:val="00C42C77"/>
    <w:rsid w:val="00C44E6C"/>
    <w:rsid w:val="00C476AD"/>
    <w:rsid w:val="00C47FF4"/>
    <w:rsid w:val="00C502C2"/>
    <w:rsid w:val="00C5427B"/>
    <w:rsid w:val="00C54BA6"/>
    <w:rsid w:val="00C56878"/>
    <w:rsid w:val="00C642E3"/>
    <w:rsid w:val="00C65045"/>
    <w:rsid w:val="00C661C5"/>
    <w:rsid w:val="00C67A59"/>
    <w:rsid w:val="00C723D3"/>
    <w:rsid w:val="00C73CC4"/>
    <w:rsid w:val="00C75EC1"/>
    <w:rsid w:val="00C76CEF"/>
    <w:rsid w:val="00C86EB7"/>
    <w:rsid w:val="00C87E9B"/>
    <w:rsid w:val="00C9036B"/>
    <w:rsid w:val="00C90D11"/>
    <w:rsid w:val="00C917E9"/>
    <w:rsid w:val="00C91BA5"/>
    <w:rsid w:val="00C92422"/>
    <w:rsid w:val="00C93322"/>
    <w:rsid w:val="00C950A0"/>
    <w:rsid w:val="00C96D26"/>
    <w:rsid w:val="00CA197E"/>
    <w:rsid w:val="00CA7E93"/>
    <w:rsid w:val="00CB2197"/>
    <w:rsid w:val="00CB2EA7"/>
    <w:rsid w:val="00CB3B15"/>
    <w:rsid w:val="00CB555E"/>
    <w:rsid w:val="00CB78CA"/>
    <w:rsid w:val="00CB7F66"/>
    <w:rsid w:val="00CC52CB"/>
    <w:rsid w:val="00CC631A"/>
    <w:rsid w:val="00CD1779"/>
    <w:rsid w:val="00CD300E"/>
    <w:rsid w:val="00CD39E6"/>
    <w:rsid w:val="00CD511C"/>
    <w:rsid w:val="00CD5183"/>
    <w:rsid w:val="00CE514F"/>
    <w:rsid w:val="00CE7F71"/>
    <w:rsid w:val="00CF0E9D"/>
    <w:rsid w:val="00D00041"/>
    <w:rsid w:val="00D021DF"/>
    <w:rsid w:val="00D02243"/>
    <w:rsid w:val="00D03646"/>
    <w:rsid w:val="00D058DA"/>
    <w:rsid w:val="00D05C56"/>
    <w:rsid w:val="00D07C68"/>
    <w:rsid w:val="00D11629"/>
    <w:rsid w:val="00D14A84"/>
    <w:rsid w:val="00D14B21"/>
    <w:rsid w:val="00D21127"/>
    <w:rsid w:val="00D26ED7"/>
    <w:rsid w:val="00D330E3"/>
    <w:rsid w:val="00D34103"/>
    <w:rsid w:val="00D34369"/>
    <w:rsid w:val="00D369A0"/>
    <w:rsid w:val="00D427EE"/>
    <w:rsid w:val="00D53829"/>
    <w:rsid w:val="00D54C78"/>
    <w:rsid w:val="00D57662"/>
    <w:rsid w:val="00D62DE3"/>
    <w:rsid w:val="00D65D05"/>
    <w:rsid w:val="00D71E1D"/>
    <w:rsid w:val="00D71F7D"/>
    <w:rsid w:val="00D73540"/>
    <w:rsid w:val="00D73788"/>
    <w:rsid w:val="00D7378F"/>
    <w:rsid w:val="00D80228"/>
    <w:rsid w:val="00D807AB"/>
    <w:rsid w:val="00D82BBB"/>
    <w:rsid w:val="00D82E69"/>
    <w:rsid w:val="00D83F16"/>
    <w:rsid w:val="00D867EE"/>
    <w:rsid w:val="00D877C8"/>
    <w:rsid w:val="00D93F65"/>
    <w:rsid w:val="00D97F0B"/>
    <w:rsid w:val="00DA761C"/>
    <w:rsid w:val="00DB326A"/>
    <w:rsid w:val="00DB5A63"/>
    <w:rsid w:val="00DC01A4"/>
    <w:rsid w:val="00DC0A16"/>
    <w:rsid w:val="00DC7283"/>
    <w:rsid w:val="00DD1ECD"/>
    <w:rsid w:val="00DD3234"/>
    <w:rsid w:val="00DD345F"/>
    <w:rsid w:val="00DD4D05"/>
    <w:rsid w:val="00DE2606"/>
    <w:rsid w:val="00DE3E28"/>
    <w:rsid w:val="00DF338B"/>
    <w:rsid w:val="00DF3AB0"/>
    <w:rsid w:val="00DF6F32"/>
    <w:rsid w:val="00DF6F72"/>
    <w:rsid w:val="00E01B7E"/>
    <w:rsid w:val="00E104E6"/>
    <w:rsid w:val="00E20620"/>
    <w:rsid w:val="00E22470"/>
    <w:rsid w:val="00E26EB1"/>
    <w:rsid w:val="00E270FE"/>
    <w:rsid w:val="00E32D95"/>
    <w:rsid w:val="00E364B0"/>
    <w:rsid w:val="00E37E3F"/>
    <w:rsid w:val="00E401E0"/>
    <w:rsid w:val="00E46975"/>
    <w:rsid w:val="00E47F1E"/>
    <w:rsid w:val="00E50A44"/>
    <w:rsid w:val="00E671D4"/>
    <w:rsid w:val="00E7442F"/>
    <w:rsid w:val="00E7612E"/>
    <w:rsid w:val="00E77281"/>
    <w:rsid w:val="00E8229D"/>
    <w:rsid w:val="00E851DD"/>
    <w:rsid w:val="00E86A68"/>
    <w:rsid w:val="00E87F49"/>
    <w:rsid w:val="00E87FB2"/>
    <w:rsid w:val="00E90ACA"/>
    <w:rsid w:val="00E94DE3"/>
    <w:rsid w:val="00E94EDC"/>
    <w:rsid w:val="00E9578F"/>
    <w:rsid w:val="00E962C0"/>
    <w:rsid w:val="00E97485"/>
    <w:rsid w:val="00E97508"/>
    <w:rsid w:val="00EA0013"/>
    <w:rsid w:val="00EA0D33"/>
    <w:rsid w:val="00EB19AF"/>
    <w:rsid w:val="00EB2C8F"/>
    <w:rsid w:val="00EB46DD"/>
    <w:rsid w:val="00EC34FE"/>
    <w:rsid w:val="00EC3E58"/>
    <w:rsid w:val="00ED03E9"/>
    <w:rsid w:val="00ED1CEE"/>
    <w:rsid w:val="00ED27CB"/>
    <w:rsid w:val="00EE2255"/>
    <w:rsid w:val="00EE5B69"/>
    <w:rsid w:val="00F0416F"/>
    <w:rsid w:val="00F076CF"/>
    <w:rsid w:val="00F12242"/>
    <w:rsid w:val="00F1329A"/>
    <w:rsid w:val="00F20784"/>
    <w:rsid w:val="00F211D7"/>
    <w:rsid w:val="00F22DAA"/>
    <w:rsid w:val="00F26134"/>
    <w:rsid w:val="00F26E95"/>
    <w:rsid w:val="00F270EF"/>
    <w:rsid w:val="00F35D93"/>
    <w:rsid w:val="00F400E8"/>
    <w:rsid w:val="00F43677"/>
    <w:rsid w:val="00F443A6"/>
    <w:rsid w:val="00F47622"/>
    <w:rsid w:val="00F4780A"/>
    <w:rsid w:val="00F5130C"/>
    <w:rsid w:val="00F52A6A"/>
    <w:rsid w:val="00F54236"/>
    <w:rsid w:val="00F6014E"/>
    <w:rsid w:val="00F6055E"/>
    <w:rsid w:val="00F64D16"/>
    <w:rsid w:val="00F64E68"/>
    <w:rsid w:val="00F6739E"/>
    <w:rsid w:val="00F712F5"/>
    <w:rsid w:val="00F72124"/>
    <w:rsid w:val="00F74777"/>
    <w:rsid w:val="00F778FE"/>
    <w:rsid w:val="00F8373B"/>
    <w:rsid w:val="00F8465D"/>
    <w:rsid w:val="00F945A4"/>
    <w:rsid w:val="00F95E6E"/>
    <w:rsid w:val="00FB0067"/>
    <w:rsid w:val="00FB3C23"/>
    <w:rsid w:val="00FB3D45"/>
    <w:rsid w:val="00FB640D"/>
    <w:rsid w:val="00FB64BD"/>
    <w:rsid w:val="00FC0348"/>
    <w:rsid w:val="00FC2948"/>
    <w:rsid w:val="00FC70DA"/>
    <w:rsid w:val="00FD0B63"/>
    <w:rsid w:val="00FD2554"/>
    <w:rsid w:val="00FD4BEE"/>
    <w:rsid w:val="00FD4F08"/>
    <w:rsid w:val="00FD5ECE"/>
    <w:rsid w:val="00FE03B5"/>
    <w:rsid w:val="00FE110F"/>
    <w:rsid w:val="00FE17BF"/>
    <w:rsid w:val="00FF1A5D"/>
    <w:rsid w:val="00FF4B36"/>
    <w:rsid w:val="01E57FAF"/>
    <w:rsid w:val="037E31D1"/>
    <w:rsid w:val="047676CF"/>
    <w:rsid w:val="049C434F"/>
    <w:rsid w:val="04C21160"/>
    <w:rsid w:val="059C1F7D"/>
    <w:rsid w:val="07702E6D"/>
    <w:rsid w:val="08C50736"/>
    <w:rsid w:val="08FB7A68"/>
    <w:rsid w:val="09CC3962"/>
    <w:rsid w:val="0A2F37B5"/>
    <w:rsid w:val="0AA012DF"/>
    <w:rsid w:val="0AFD7DE5"/>
    <w:rsid w:val="0B560433"/>
    <w:rsid w:val="0BCF32AF"/>
    <w:rsid w:val="0BD36A56"/>
    <w:rsid w:val="0C106ECE"/>
    <w:rsid w:val="0E096C10"/>
    <w:rsid w:val="0E5C02E2"/>
    <w:rsid w:val="0FCE7459"/>
    <w:rsid w:val="12141BC9"/>
    <w:rsid w:val="13896E20"/>
    <w:rsid w:val="140240CC"/>
    <w:rsid w:val="14350F87"/>
    <w:rsid w:val="15134E96"/>
    <w:rsid w:val="152405EC"/>
    <w:rsid w:val="15D769BD"/>
    <w:rsid w:val="15F95133"/>
    <w:rsid w:val="16286825"/>
    <w:rsid w:val="16F277C5"/>
    <w:rsid w:val="173A5C64"/>
    <w:rsid w:val="17AB3804"/>
    <w:rsid w:val="1808472A"/>
    <w:rsid w:val="1A0D31C1"/>
    <w:rsid w:val="1A562B18"/>
    <w:rsid w:val="1ACB652F"/>
    <w:rsid w:val="1B3A7619"/>
    <w:rsid w:val="1B4046D8"/>
    <w:rsid w:val="1B6D5EBF"/>
    <w:rsid w:val="1BC86A69"/>
    <w:rsid w:val="1D943755"/>
    <w:rsid w:val="1DA50830"/>
    <w:rsid w:val="20EA0735"/>
    <w:rsid w:val="213B1299"/>
    <w:rsid w:val="21F94CCA"/>
    <w:rsid w:val="22F4064B"/>
    <w:rsid w:val="234F6A9A"/>
    <w:rsid w:val="23605056"/>
    <w:rsid w:val="2371612D"/>
    <w:rsid w:val="23B078F9"/>
    <w:rsid w:val="242C43DD"/>
    <w:rsid w:val="259E40DB"/>
    <w:rsid w:val="267B0B65"/>
    <w:rsid w:val="270E3D83"/>
    <w:rsid w:val="271F480D"/>
    <w:rsid w:val="272C3256"/>
    <w:rsid w:val="283C0512"/>
    <w:rsid w:val="283E0775"/>
    <w:rsid w:val="2AF07F96"/>
    <w:rsid w:val="2B1512B8"/>
    <w:rsid w:val="2C482F8E"/>
    <w:rsid w:val="2D7F58B4"/>
    <w:rsid w:val="2DDC5868"/>
    <w:rsid w:val="2E03408E"/>
    <w:rsid w:val="2E3F0425"/>
    <w:rsid w:val="2E404567"/>
    <w:rsid w:val="2F1D066D"/>
    <w:rsid w:val="2F4A4F01"/>
    <w:rsid w:val="30013F1C"/>
    <w:rsid w:val="30715FC5"/>
    <w:rsid w:val="311608B3"/>
    <w:rsid w:val="320645EF"/>
    <w:rsid w:val="321063C5"/>
    <w:rsid w:val="321E7D4D"/>
    <w:rsid w:val="32B93638"/>
    <w:rsid w:val="347E2F6C"/>
    <w:rsid w:val="35022F62"/>
    <w:rsid w:val="353C1FF8"/>
    <w:rsid w:val="35DD49E5"/>
    <w:rsid w:val="36A53E7A"/>
    <w:rsid w:val="384D74B4"/>
    <w:rsid w:val="389B1431"/>
    <w:rsid w:val="390A04AB"/>
    <w:rsid w:val="39B97345"/>
    <w:rsid w:val="39FC1A20"/>
    <w:rsid w:val="3A3914BF"/>
    <w:rsid w:val="3B5F378A"/>
    <w:rsid w:val="3C9C533D"/>
    <w:rsid w:val="3D167DE9"/>
    <w:rsid w:val="3F835340"/>
    <w:rsid w:val="3FE105F7"/>
    <w:rsid w:val="415720AB"/>
    <w:rsid w:val="44557F68"/>
    <w:rsid w:val="4580558D"/>
    <w:rsid w:val="459905DE"/>
    <w:rsid w:val="45B955FF"/>
    <w:rsid w:val="45CF647C"/>
    <w:rsid w:val="45D8368E"/>
    <w:rsid w:val="45FF2273"/>
    <w:rsid w:val="477972E8"/>
    <w:rsid w:val="48992BC2"/>
    <w:rsid w:val="48E23441"/>
    <w:rsid w:val="49175820"/>
    <w:rsid w:val="491F083E"/>
    <w:rsid w:val="4A7A14D9"/>
    <w:rsid w:val="4BAB5EE4"/>
    <w:rsid w:val="4BB07A95"/>
    <w:rsid w:val="4C2A20B8"/>
    <w:rsid w:val="4D9024ED"/>
    <w:rsid w:val="4DAD14E6"/>
    <w:rsid w:val="4DDB6B2B"/>
    <w:rsid w:val="4E0B4117"/>
    <w:rsid w:val="4E234B92"/>
    <w:rsid w:val="4E2A0536"/>
    <w:rsid w:val="4E743ABE"/>
    <w:rsid w:val="4E8A4C1F"/>
    <w:rsid w:val="4EDD1929"/>
    <w:rsid w:val="4FA33F3A"/>
    <w:rsid w:val="50560622"/>
    <w:rsid w:val="508C08B7"/>
    <w:rsid w:val="50951074"/>
    <w:rsid w:val="50D772A3"/>
    <w:rsid w:val="5116699F"/>
    <w:rsid w:val="513D37C2"/>
    <w:rsid w:val="51E87064"/>
    <w:rsid w:val="53385F24"/>
    <w:rsid w:val="538823FF"/>
    <w:rsid w:val="53B66536"/>
    <w:rsid w:val="548F09F2"/>
    <w:rsid w:val="55457904"/>
    <w:rsid w:val="55C84E56"/>
    <w:rsid w:val="565A7F0F"/>
    <w:rsid w:val="57924120"/>
    <w:rsid w:val="5A4E0B8B"/>
    <w:rsid w:val="5A5D2330"/>
    <w:rsid w:val="5BAC6205"/>
    <w:rsid w:val="5BB3434E"/>
    <w:rsid w:val="5BB41821"/>
    <w:rsid w:val="5BC7361B"/>
    <w:rsid w:val="5C024B92"/>
    <w:rsid w:val="5CCF4F6F"/>
    <w:rsid w:val="5D260E35"/>
    <w:rsid w:val="5D2C4077"/>
    <w:rsid w:val="5DBE2060"/>
    <w:rsid w:val="5DED65E0"/>
    <w:rsid w:val="5E1E03FA"/>
    <w:rsid w:val="5E731A4F"/>
    <w:rsid w:val="5EBF0489"/>
    <w:rsid w:val="5ED21C08"/>
    <w:rsid w:val="5FBB30B5"/>
    <w:rsid w:val="60B84EF8"/>
    <w:rsid w:val="61CE3E4E"/>
    <w:rsid w:val="61F664E5"/>
    <w:rsid w:val="62DD22DF"/>
    <w:rsid w:val="639E3811"/>
    <w:rsid w:val="63D867AB"/>
    <w:rsid w:val="63F45EF9"/>
    <w:rsid w:val="64563147"/>
    <w:rsid w:val="64744ED0"/>
    <w:rsid w:val="64774B44"/>
    <w:rsid w:val="64EB634D"/>
    <w:rsid w:val="65A37855"/>
    <w:rsid w:val="65B91E9A"/>
    <w:rsid w:val="664C3951"/>
    <w:rsid w:val="666973A2"/>
    <w:rsid w:val="66E71994"/>
    <w:rsid w:val="67E23A55"/>
    <w:rsid w:val="68161962"/>
    <w:rsid w:val="68B67474"/>
    <w:rsid w:val="6A25683B"/>
    <w:rsid w:val="6BB22E24"/>
    <w:rsid w:val="6D2F71C9"/>
    <w:rsid w:val="6DAA2F5E"/>
    <w:rsid w:val="6E5A563A"/>
    <w:rsid w:val="6EA15021"/>
    <w:rsid w:val="6EBB1930"/>
    <w:rsid w:val="6EC214F3"/>
    <w:rsid w:val="6ECB109C"/>
    <w:rsid w:val="6ED07DBB"/>
    <w:rsid w:val="6FA07651"/>
    <w:rsid w:val="70104FB7"/>
    <w:rsid w:val="70FC67AC"/>
    <w:rsid w:val="71077BEE"/>
    <w:rsid w:val="72A47101"/>
    <w:rsid w:val="73220866"/>
    <w:rsid w:val="73B55FB0"/>
    <w:rsid w:val="73E358A4"/>
    <w:rsid w:val="73E52CAB"/>
    <w:rsid w:val="746C348F"/>
    <w:rsid w:val="752301F4"/>
    <w:rsid w:val="75B5114B"/>
    <w:rsid w:val="75F672E8"/>
    <w:rsid w:val="76121E58"/>
    <w:rsid w:val="765B4EC8"/>
    <w:rsid w:val="76955C1A"/>
    <w:rsid w:val="77591155"/>
    <w:rsid w:val="77F33CA2"/>
    <w:rsid w:val="780022F6"/>
    <w:rsid w:val="78A538D1"/>
    <w:rsid w:val="78E91417"/>
    <w:rsid w:val="7B6C277C"/>
    <w:rsid w:val="7CAF3249"/>
    <w:rsid w:val="7CC4031D"/>
    <w:rsid w:val="7D203CE8"/>
    <w:rsid w:val="7EDD1A8D"/>
    <w:rsid w:val="7F484AD2"/>
    <w:rsid w:val="7FB30A36"/>
    <w:rsid w:val="7FE3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Garamond" w:hAnsi="Garamond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Theme="minorHAnsi" w:hAnsiTheme="minorHAnsi" w:eastAsiaTheme="minorEastAsia"/>
      <w:b/>
      <w:bCs/>
      <w:sz w:val="32"/>
      <w:szCs w:val="32"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eastAsia="Garamond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4"/>
    <w:qFormat/>
    <w:uiPriority w:val="9"/>
    <w:pPr>
      <w:widowControl/>
      <w:spacing w:before="100" w:beforeAutospacing="1" w:after="100" w:afterAutospacing="1"/>
      <w:jc w:val="left"/>
      <w:outlineLvl w:val="4"/>
    </w:pPr>
    <w:rPr>
      <w:rFonts w:ascii="宋体" w:hAnsi="宋体" w:cs="宋体"/>
      <w:b/>
      <w:bCs/>
      <w:kern w:val="0"/>
      <w:sz w:val="20"/>
      <w:szCs w:val="20"/>
    </w:rPr>
  </w:style>
  <w:style w:type="paragraph" w:styleId="7">
    <w:name w:val="heading 6"/>
    <w:basedOn w:val="1"/>
    <w:next w:val="1"/>
    <w:link w:val="35"/>
    <w:qFormat/>
    <w:uiPriority w:val="9"/>
    <w:pPr>
      <w:widowControl/>
      <w:spacing w:before="100" w:beforeAutospacing="1" w:after="100" w:afterAutospacing="1"/>
      <w:jc w:val="left"/>
      <w:outlineLvl w:val="5"/>
    </w:pPr>
    <w:rPr>
      <w:rFonts w:ascii="宋体" w:hAnsi="宋体" w:cs="宋体"/>
      <w:b/>
      <w:bCs/>
      <w:kern w:val="0"/>
      <w:sz w:val="15"/>
      <w:szCs w:val="15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9">
    <w:name w:val="annotation text"/>
    <w:basedOn w:val="1"/>
    <w:link w:val="42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47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0"/>
      <w:szCs w:val="20"/>
      <w:lang w:eastAsia="en-US"/>
    </w:rPr>
  </w:style>
  <w:style w:type="paragraph" w:styleId="11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Balloon Text"/>
    <w:basedOn w:val="1"/>
    <w:link w:val="44"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4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8">
    <w:name w:val="Subtitle"/>
    <w:basedOn w:val="1"/>
    <w:next w:val="1"/>
    <w:link w:val="37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1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cs="Times New Roman"/>
      <w:kern w:val="0"/>
      <w:sz w:val="24"/>
      <w:szCs w:val="24"/>
    </w:rPr>
  </w:style>
  <w:style w:type="paragraph" w:styleId="21">
    <w:name w:val="Normal (Web)"/>
    <w:basedOn w:val="1"/>
    <w:semiHidden/>
    <w:unhideWhenUsed/>
    <w:qFormat/>
    <w:uiPriority w:val="99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styleId="22">
    <w:name w:val="Title"/>
    <w:basedOn w:val="1"/>
    <w:next w:val="1"/>
    <w:link w:val="3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3">
    <w:name w:val="annotation subject"/>
    <w:basedOn w:val="9"/>
    <w:next w:val="9"/>
    <w:link w:val="43"/>
    <w:semiHidden/>
    <w:unhideWhenUsed/>
    <w:qFormat/>
    <w:uiPriority w:val="99"/>
    <w:rPr>
      <w:b/>
      <w:bCs/>
    </w:rPr>
  </w:style>
  <w:style w:type="table" w:styleId="25">
    <w:name w:val="Table Grid"/>
    <w:basedOn w:val="2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Strong"/>
    <w:basedOn w:val="26"/>
    <w:qFormat/>
    <w:uiPriority w:val="22"/>
    <w:rPr>
      <w:b/>
      <w:bCs/>
    </w:rPr>
  </w:style>
  <w:style w:type="character" w:styleId="28">
    <w:name w:val="Hyperlink"/>
    <w:basedOn w:val="2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9">
    <w:name w:val="annotation reference"/>
    <w:basedOn w:val="26"/>
    <w:semiHidden/>
    <w:unhideWhenUsed/>
    <w:qFormat/>
    <w:uiPriority w:val="99"/>
    <w:rPr>
      <w:sz w:val="21"/>
      <w:szCs w:val="21"/>
    </w:rPr>
  </w:style>
  <w:style w:type="character" w:customStyle="1" w:styleId="30">
    <w:name w:val="标题 1 字符"/>
    <w:basedOn w:val="26"/>
    <w:link w:val="2"/>
    <w:qFormat/>
    <w:uiPriority w:val="9"/>
    <w:rPr>
      <w:b/>
      <w:bCs/>
      <w:kern w:val="44"/>
      <w:sz w:val="44"/>
      <w:szCs w:val="44"/>
    </w:rPr>
  </w:style>
  <w:style w:type="character" w:customStyle="1" w:styleId="31">
    <w:name w:val="标题 2 字符"/>
    <w:basedOn w:val="2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标题 3 字符"/>
    <w:basedOn w:val="26"/>
    <w:link w:val="4"/>
    <w:qFormat/>
    <w:uiPriority w:val="9"/>
    <w:rPr>
      <w:b/>
      <w:bCs/>
      <w:sz w:val="32"/>
      <w:szCs w:val="32"/>
    </w:rPr>
  </w:style>
  <w:style w:type="character" w:customStyle="1" w:styleId="33">
    <w:name w:val="标题 4 字符"/>
    <w:basedOn w:val="26"/>
    <w:link w:val="5"/>
    <w:qFormat/>
    <w:uiPriority w:val="9"/>
    <w:rPr>
      <w:rFonts w:ascii="Garamond" w:hAnsi="Garamond" w:eastAsia="Garamond" w:cstheme="majorBidi"/>
      <w:b/>
      <w:bCs/>
      <w:sz w:val="28"/>
      <w:szCs w:val="28"/>
    </w:rPr>
  </w:style>
  <w:style w:type="character" w:customStyle="1" w:styleId="34">
    <w:name w:val="标题 5 字符"/>
    <w:basedOn w:val="26"/>
    <w:link w:val="6"/>
    <w:qFormat/>
    <w:uiPriority w:val="9"/>
    <w:rPr>
      <w:rFonts w:ascii="宋体" w:hAnsi="宋体" w:eastAsia="宋体" w:cs="宋体"/>
      <w:b/>
      <w:bCs/>
      <w:kern w:val="0"/>
      <w:sz w:val="20"/>
      <w:szCs w:val="20"/>
    </w:rPr>
  </w:style>
  <w:style w:type="character" w:customStyle="1" w:styleId="35">
    <w:name w:val="标题 6 字符"/>
    <w:basedOn w:val="26"/>
    <w:link w:val="7"/>
    <w:qFormat/>
    <w:uiPriority w:val="9"/>
    <w:rPr>
      <w:rFonts w:ascii="宋体" w:hAnsi="宋体" w:eastAsia="宋体" w:cs="宋体"/>
      <w:b/>
      <w:bCs/>
      <w:kern w:val="0"/>
      <w:sz w:val="15"/>
      <w:szCs w:val="15"/>
    </w:rPr>
  </w:style>
  <w:style w:type="character" w:customStyle="1" w:styleId="36">
    <w:name w:val="标题 字符"/>
    <w:basedOn w:val="26"/>
    <w:link w:val="22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7">
    <w:name w:val="副标题 字符"/>
    <w:basedOn w:val="26"/>
    <w:link w:val="18"/>
    <w:qFormat/>
    <w:uiPriority w:val="11"/>
    <w:rPr>
      <w:b/>
      <w:bCs/>
      <w:kern w:val="28"/>
      <w:sz w:val="32"/>
      <w:szCs w:val="32"/>
    </w:rPr>
  </w:style>
  <w:style w:type="character" w:customStyle="1" w:styleId="38">
    <w:name w:val="不明显强调1"/>
    <w:basedOn w:val="26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customStyle="1" w:styleId="39">
    <w:name w:val="网格表 4 - 着色 11"/>
    <w:basedOn w:val="24"/>
    <w:qFormat/>
    <w:uiPriority w:val="49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character" w:customStyle="1" w:styleId="40">
    <w:name w:val="fontstyle01"/>
    <w:basedOn w:val="26"/>
    <w:qFormat/>
    <w:uiPriority w:val="0"/>
    <w:rPr>
      <w:rFonts w:hint="default" w:ascii="Arial" w:hAnsi="Arial" w:cs="Arial"/>
      <w:color w:val="000000"/>
      <w:sz w:val="20"/>
      <w:szCs w:val="20"/>
    </w:rPr>
  </w:style>
  <w:style w:type="paragraph" w:customStyle="1" w:styleId="41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  <w:lang w:eastAsia="en-US"/>
    </w:rPr>
  </w:style>
  <w:style w:type="character" w:customStyle="1" w:styleId="42">
    <w:name w:val="批注文字 字符"/>
    <w:basedOn w:val="26"/>
    <w:link w:val="9"/>
    <w:semiHidden/>
    <w:qFormat/>
    <w:uiPriority w:val="99"/>
  </w:style>
  <w:style w:type="character" w:customStyle="1" w:styleId="43">
    <w:name w:val="批注主题 字符"/>
    <w:basedOn w:val="42"/>
    <w:link w:val="23"/>
    <w:semiHidden/>
    <w:qFormat/>
    <w:uiPriority w:val="99"/>
    <w:rPr>
      <w:b/>
      <w:bCs/>
    </w:rPr>
  </w:style>
  <w:style w:type="character" w:customStyle="1" w:styleId="44">
    <w:name w:val="批注框文本 字符"/>
    <w:basedOn w:val="26"/>
    <w:link w:val="13"/>
    <w:semiHidden/>
    <w:qFormat/>
    <w:uiPriority w:val="99"/>
    <w:rPr>
      <w:sz w:val="18"/>
      <w:szCs w:val="18"/>
    </w:rPr>
  </w:style>
  <w:style w:type="character" w:customStyle="1" w:styleId="45">
    <w:name w:val="页眉 字符"/>
    <w:basedOn w:val="26"/>
    <w:link w:val="15"/>
    <w:qFormat/>
    <w:uiPriority w:val="99"/>
    <w:rPr>
      <w:sz w:val="18"/>
      <w:szCs w:val="18"/>
    </w:rPr>
  </w:style>
  <w:style w:type="character" w:customStyle="1" w:styleId="46">
    <w:name w:val="页脚 字符"/>
    <w:basedOn w:val="26"/>
    <w:link w:val="14"/>
    <w:qFormat/>
    <w:uiPriority w:val="99"/>
    <w:rPr>
      <w:sz w:val="18"/>
      <w:szCs w:val="18"/>
    </w:rPr>
  </w:style>
  <w:style w:type="character" w:customStyle="1" w:styleId="47">
    <w:name w:val="正文文本 字符"/>
    <w:basedOn w:val="26"/>
    <w:link w:val="10"/>
    <w:qFormat/>
    <w:uiPriority w:val="1"/>
    <w:rPr>
      <w:rFonts w:ascii="宋体" w:hAnsi="宋体" w:eastAsia="宋体" w:cs="宋体"/>
      <w:kern w:val="0"/>
      <w:sz w:val="20"/>
      <w:szCs w:val="20"/>
      <w:lang w:eastAsia="en-US"/>
    </w:rPr>
  </w:style>
  <w:style w:type="paragraph" w:styleId="48">
    <w:name w:val="List Paragraph"/>
    <w:basedOn w:val="1"/>
    <w:qFormat/>
    <w:uiPriority w:val="34"/>
    <w:pPr>
      <w:widowControl/>
      <w:ind w:firstLine="420"/>
    </w:pPr>
    <w:rPr>
      <w:rFonts w:ascii="Calibri" w:hAnsi="Calibri" w:cs="Calibri"/>
      <w:kern w:val="0"/>
      <w:sz w:val="24"/>
      <w:szCs w:val="21"/>
    </w:rPr>
  </w:style>
  <w:style w:type="paragraph" w:customStyle="1" w:styleId="49">
    <w:name w:val="TSG封面"/>
    <w:basedOn w:val="1"/>
    <w:link w:val="50"/>
    <w:qFormat/>
    <w:uiPriority w:val="0"/>
    <w:pPr>
      <w:spacing w:line="360" w:lineRule="auto"/>
      <w:jc w:val="center"/>
    </w:pPr>
    <w:rPr>
      <w:b/>
      <w:sz w:val="52"/>
      <w:szCs w:val="40"/>
    </w:rPr>
  </w:style>
  <w:style w:type="character" w:customStyle="1" w:styleId="50">
    <w:name w:val="TSG封面 字符"/>
    <w:basedOn w:val="26"/>
    <w:link w:val="49"/>
    <w:qFormat/>
    <w:uiPriority w:val="0"/>
    <w:rPr>
      <w:rFonts w:ascii="Garamond" w:hAnsi="Garamond" w:eastAsia="宋体"/>
      <w:b/>
      <w:sz w:val="52"/>
      <w:szCs w:val="40"/>
    </w:rPr>
  </w:style>
  <w:style w:type="paragraph" w:customStyle="1" w:styleId="51">
    <w:name w:val="TSG标题1"/>
    <w:basedOn w:val="2"/>
    <w:link w:val="52"/>
    <w:qFormat/>
    <w:uiPriority w:val="0"/>
    <w:pPr>
      <w:numPr>
        <w:ilvl w:val="0"/>
        <w:numId w:val="1"/>
      </w:numPr>
      <w:spacing w:before="0" w:after="0" w:line="360" w:lineRule="auto"/>
    </w:pPr>
    <w:rPr>
      <w:bCs w:val="0"/>
      <w:kern w:val="2"/>
      <w:szCs w:val="22"/>
    </w:rPr>
  </w:style>
  <w:style w:type="character" w:customStyle="1" w:styleId="52">
    <w:name w:val="TSG标题1 字符"/>
    <w:basedOn w:val="30"/>
    <w:link w:val="51"/>
    <w:qFormat/>
    <w:uiPriority w:val="0"/>
    <w:rPr>
      <w:rFonts w:ascii="Garamond" w:hAnsi="Garamond" w:eastAsia="宋体"/>
      <w:bCs w:val="0"/>
      <w:kern w:val="44"/>
      <w:sz w:val="44"/>
      <w:szCs w:val="44"/>
    </w:rPr>
  </w:style>
  <w:style w:type="paragraph" w:customStyle="1" w:styleId="53">
    <w:name w:val="TSG标题2"/>
    <w:basedOn w:val="3"/>
    <w:link w:val="54"/>
    <w:qFormat/>
    <w:uiPriority w:val="0"/>
    <w:pPr>
      <w:numPr>
        <w:ilvl w:val="1"/>
        <w:numId w:val="1"/>
      </w:numPr>
      <w:spacing w:before="0" w:after="0" w:line="360" w:lineRule="auto"/>
    </w:pPr>
    <w:rPr>
      <w:rFonts w:ascii="Garamond" w:hAnsi="Garamond" w:eastAsia="宋体"/>
    </w:rPr>
  </w:style>
  <w:style w:type="character" w:customStyle="1" w:styleId="54">
    <w:name w:val="TSG标题2 字符"/>
    <w:basedOn w:val="31"/>
    <w:link w:val="53"/>
    <w:qFormat/>
    <w:uiPriority w:val="0"/>
    <w:rPr>
      <w:rFonts w:ascii="Garamond" w:hAnsi="Garamond" w:eastAsia="宋体" w:cstheme="majorBidi"/>
      <w:sz w:val="32"/>
      <w:szCs w:val="32"/>
    </w:rPr>
  </w:style>
  <w:style w:type="paragraph" w:customStyle="1" w:styleId="55">
    <w:name w:val="TSG标题3"/>
    <w:basedOn w:val="53"/>
    <w:link w:val="56"/>
    <w:qFormat/>
    <w:uiPriority w:val="0"/>
    <w:pPr>
      <w:numPr>
        <w:ilvl w:val="2"/>
      </w:numPr>
      <w:outlineLvl w:val="2"/>
    </w:pPr>
  </w:style>
  <w:style w:type="character" w:customStyle="1" w:styleId="56">
    <w:name w:val="TSG标题3 字符"/>
    <w:basedOn w:val="54"/>
    <w:link w:val="55"/>
    <w:qFormat/>
    <w:uiPriority w:val="0"/>
    <w:rPr>
      <w:rFonts w:ascii="Garamond" w:hAnsi="Garamond" w:eastAsia="宋体" w:cstheme="majorBidi"/>
      <w:sz w:val="32"/>
      <w:szCs w:val="32"/>
    </w:rPr>
  </w:style>
  <w:style w:type="paragraph" w:customStyle="1" w:styleId="57">
    <w:name w:val="TSG标题4"/>
    <w:basedOn w:val="55"/>
    <w:link w:val="58"/>
    <w:qFormat/>
    <w:uiPriority w:val="0"/>
    <w:pPr>
      <w:numPr>
        <w:ilvl w:val="3"/>
      </w:numPr>
      <w:outlineLvl w:val="3"/>
    </w:pPr>
  </w:style>
  <w:style w:type="character" w:customStyle="1" w:styleId="58">
    <w:name w:val="TSG标题4 字符"/>
    <w:basedOn w:val="56"/>
    <w:link w:val="57"/>
    <w:qFormat/>
    <w:uiPriority w:val="0"/>
    <w:rPr>
      <w:rFonts w:ascii="Garamond" w:hAnsi="Garamond" w:eastAsia="宋体" w:cstheme="majorBidi"/>
      <w:sz w:val="32"/>
      <w:szCs w:val="32"/>
    </w:rPr>
  </w:style>
  <w:style w:type="paragraph" w:customStyle="1" w:styleId="59">
    <w:name w:val="TSG标题5"/>
    <w:basedOn w:val="57"/>
    <w:link w:val="60"/>
    <w:qFormat/>
    <w:uiPriority w:val="0"/>
    <w:pPr>
      <w:numPr>
        <w:ilvl w:val="4"/>
      </w:numPr>
      <w:outlineLvl w:val="4"/>
    </w:pPr>
  </w:style>
  <w:style w:type="character" w:customStyle="1" w:styleId="60">
    <w:name w:val="TSG标题5 字符"/>
    <w:basedOn w:val="58"/>
    <w:link w:val="59"/>
    <w:qFormat/>
    <w:uiPriority w:val="0"/>
    <w:rPr>
      <w:rFonts w:ascii="Garamond" w:hAnsi="Garamond" w:eastAsia="宋体" w:cstheme="majorBidi"/>
      <w:sz w:val="32"/>
      <w:szCs w:val="32"/>
    </w:rPr>
  </w:style>
  <w:style w:type="paragraph" w:customStyle="1" w:styleId="61">
    <w:name w:val="TSG正文"/>
    <w:basedOn w:val="1"/>
    <w:link w:val="62"/>
    <w:qFormat/>
    <w:uiPriority w:val="0"/>
    <w:pPr>
      <w:spacing w:line="360" w:lineRule="auto"/>
      <w:ind w:firstLine="200" w:firstLineChars="200"/>
    </w:pPr>
    <w:rPr>
      <w:sz w:val="24"/>
    </w:rPr>
  </w:style>
  <w:style w:type="character" w:customStyle="1" w:styleId="62">
    <w:name w:val="TSG正文 字符"/>
    <w:basedOn w:val="26"/>
    <w:link w:val="61"/>
    <w:qFormat/>
    <w:uiPriority w:val="0"/>
    <w:rPr>
      <w:rFonts w:ascii="Garamond" w:hAnsi="Garamond" w:eastAsia="宋体"/>
      <w:sz w:val="24"/>
    </w:rPr>
  </w:style>
  <w:style w:type="paragraph" w:customStyle="1" w:styleId="63">
    <w:name w:val="TSG标题6"/>
    <w:basedOn w:val="59"/>
    <w:link w:val="64"/>
    <w:qFormat/>
    <w:uiPriority w:val="0"/>
    <w:pPr>
      <w:widowControl/>
      <w:numPr>
        <w:ilvl w:val="5"/>
      </w:numPr>
      <w:jc w:val="left"/>
      <w:outlineLvl w:val="5"/>
    </w:pPr>
    <w:rPr>
      <w:rFonts w:cs="Times New Roman"/>
      <w:color w:val="000000"/>
      <w:sz w:val="30"/>
      <w:szCs w:val="28"/>
    </w:rPr>
  </w:style>
  <w:style w:type="character" w:customStyle="1" w:styleId="64">
    <w:name w:val="TSG标题6 字符"/>
    <w:link w:val="63"/>
    <w:qFormat/>
    <w:uiPriority w:val="0"/>
    <w:rPr>
      <w:rFonts w:ascii="Garamond" w:hAnsi="Garamond" w:eastAsia="宋体" w:cs="Times New Roman"/>
      <w:b/>
      <w:bCs/>
      <w:color w:val="000000"/>
      <w:sz w:val="30"/>
      <w:szCs w:val="28"/>
    </w:rPr>
  </w:style>
  <w:style w:type="paragraph" w:customStyle="1" w:styleId="65">
    <w:name w:val="cncert标题1"/>
    <w:basedOn w:val="2"/>
    <w:qFormat/>
    <w:uiPriority w:val="0"/>
    <w:pPr>
      <w:widowControl/>
      <w:autoSpaceDE w:val="0"/>
      <w:autoSpaceDN w:val="0"/>
      <w:adjustRightInd w:val="0"/>
      <w:spacing w:before="312" w:beforeLines="100" w:after="312" w:afterLines="100" w:line="360" w:lineRule="auto"/>
      <w:jc w:val="left"/>
      <w:textAlignment w:val="baseline"/>
    </w:pPr>
    <w:rPr>
      <w:rFonts w:ascii="宋体" w:hAnsi="宋体" w:cs="Times New Roman"/>
      <w:kern w:val="0"/>
      <w:sz w:val="36"/>
      <w:lang w:val="zh-CN"/>
    </w:rPr>
  </w:style>
  <w:style w:type="paragraph" w:customStyle="1" w:styleId="66">
    <w:name w:val="msonormal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67">
    <w:name w:val="s1"/>
    <w:basedOn w:val="1"/>
    <w:qFormat/>
    <w:uiPriority w:val="0"/>
    <w:pPr>
      <w:widowControl/>
      <w:jc w:val="left"/>
    </w:pPr>
    <w:rPr>
      <w:rFonts w:ascii="Arial" w:hAnsi="Arial" w:cs="Arial"/>
      <w:color w:val="A70E13"/>
      <w:kern w:val="0"/>
      <w:sz w:val="32"/>
      <w:szCs w:val="32"/>
    </w:rPr>
  </w:style>
  <w:style w:type="paragraph" w:customStyle="1" w:styleId="68">
    <w:name w:val="p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69">
    <w:name w:val="s2"/>
    <w:basedOn w:val="1"/>
    <w:qFormat/>
    <w:uiPriority w:val="0"/>
    <w:pPr>
      <w:widowControl/>
      <w:jc w:val="left"/>
    </w:pPr>
    <w:rPr>
      <w:rFonts w:ascii="Wingdings" w:hAnsi="Wingdings" w:cs="Arial"/>
      <w:color w:val="000000"/>
      <w:kern w:val="0"/>
      <w:sz w:val="20"/>
      <w:szCs w:val="20"/>
    </w:rPr>
  </w:style>
  <w:style w:type="paragraph" w:customStyle="1" w:styleId="70">
    <w:name w:val="s3"/>
    <w:basedOn w:val="1"/>
    <w:qFormat/>
    <w:uiPriority w:val="0"/>
    <w:pPr>
      <w:widowControl/>
      <w:jc w:val="left"/>
    </w:pPr>
    <w:rPr>
      <w:rFonts w:ascii="Arial" w:hAnsi="Arial" w:cs="Arial"/>
      <w:color w:val="C00000"/>
      <w:kern w:val="0"/>
      <w:sz w:val="32"/>
      <w:szCs w:val="32"/>
    </w:rPr>
  </w:style>
  <w:style w:type="paragraph" w:customStyle="1" w:styleId="71">
    <w:name w:val="a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72">
    <w:name w:val="s4"/>
    <w:basedOn w:val="1"/>
    <w:qFormat/>
    <w:uiPriority w:val="0"/>
    <w:pPr>
      <w:widowControl/>
      <w:jc w:val="left"/>
    </w:pPr>
    <w:rPr>
      <w:rFonts w:ascii="Arial" w:hAnsi="Arial" w:cs="Arial"/>
      <w:color w:val="A70E13"/>
      <w:kern w:val="0"/>
      <w:sz w:val="24"/>
      <w:szCs w:val="24"/>
    </w:rPr>
  </w:style>
  <w:style w:type="paragraph" w:customStyle="1" w:styleId="73">
    <w:name w:val="s5"/>
    <w:basedOn w:val="1"/>
    <w:qFormat/>
    <w:uiPriority w:val="0"/>
    <w:pPr>
      <w:widowControl/>
      <w:jc w:val="left"/>
    </w:pPr>
    <w:rPr>
      <w:rFonts w:ascii="Arial" w:hAnsi="Arial" w:cs="Arial"/>
      <w:color w:val="199BD0"/>
      <w:kern w:val="0"/>
      <w:sz w:val="20"/>
      <w:szCs w:val="20"/>
      <w:u w:val="single"/>
    </w:rPr>
  </w:style>
  <w:style w:type="paragraph" w:customStyle="1" w:styleId="74">
    <w:name w:val="s6"/>
    <w:basedOn w:val="1"/>
    <w:qFormat/>
    <w:uiPriority w:val="0"/>
    <w:pPr>
      <w:widowControl/>
      <w:jc w:val="left"/>
    </w:pPr>
    <w:rPr>
      <w:rFonts w:ascii="Arial" w:hAnsi="Arial" w:cs="Arial"/>
      <w:color w:val="FFFFFF"/>
      <w:kern w:val="0"/>
      <w:sz w:val="20"/>
      <w:szCs w:val="20"/>
    </w:rPr>
  </w:style>
  <w:style w:type="paragraph" w:customStyle="1" w:styleId="75">
    <w:name w:val="s7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76">
    <w:name w:val="s8"/>
    <w:basedOn w:val="1"/>
    <w:qFormat/>
    <w:uiPriority w:val="0"/>
    <w:pPr>
      <w:widowControl/>
      <w:jc w:val="left"/>
    </w:pPr>
    <w:rPr>
      <w:rFonts w:ascii="Wingdings" w:hAnsi="Wingdings" w:cs="Arial"/>
      <w:color w:val="000000"/>
      <w:kern w:val="0"/>
      <w:sz w:val="18"/>
      <w:szCs w:val="18"/>
    </w:rPr>
  </w:style>
  <w:style w:type="paragraph" w:customStyle="1" w:styleId="77">
    <w:name w:val="s9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18"/>
      <w:szCs w:val="18"/>
    </w:rPr>
  </w:style>
  <w:style w:type="paragraph" w:customStyle="1" w:styleId="78">
    <w:name w:val="s10"/>
    <w:basedOn w:val="1"/>
    <w:qFormat/>
    <w:uiPriority w:val="0"/>
    <w:pPr>
      <w:widowControl/>
      <w:jc w:val="left"/>
    </w:pPr>
    <w:rPr>
      <w:rFonts w:ascii="Arial" w:hAnsi="Arial" w:cs="Arial"/>
      <w:color w:val="FFFFFF"/>
      <w:kern w:val="0"/>
      <w:sz w:val="20"/>
      <w:szCs w:val="20"/>
    </w:rPr>
  </w:style>
  <w:style w:type="paragraph" w:customStyle="1" w:styleId="79">
    <w:name w:val="s11"/>
    <w:basedOn w:val="1"/>
    <w:qFormat/>
    <w:uiPriority w:val="0"/>
    <w:pPr>
      <w:widowControl/>
      <w:jc w:val="left"/>
    </w:pPr>
    <w:rPr>
      <w:rFonts w:ascii="Arial" w:hAnsi="Arial" w:cs="Arial"/>
      <w:color w:val="C00000"/>
      <w:kern w:val="0"/>
      <w:sz w:val="20"/>
      <w:szCs w:val="20"/>
    </w:rPr>
  </w:style>
  <w:style w:type="paragraph" w:customStyle="1" w:styleId="80">
    <w:name w:val="s12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position w:val="12"/>
      <w:sz w:val="20"/>
      <w:szCs w:val="20"/>
    </w:rPr>
  </w:style>
  <w:style w:type="paragraph" w:customStyle="1" w:styleId="81">
    <w:name w:val="s13"/>
    <w:basedOn w:val="1"/>
    <w:qFormat/>
    <w:uiPriority w:val="0"/>
    <w:pPr>
      <w:widowControl/>
      <w:jc w:val="left"/>
    </w:pPr>
    <w:rPr>
      <w:rFonts w:ascii="Arial" w:hAnsi="Arial" w:cs="Arial"/>
      <w:color w:val="199BD0"/>
      <w:kern w:val="0"/>
      <w:sz w:val="20"/>
      <w:szCs w:val="20"/>
    </w:rPr>
  </w:style>
  <w:style w:type="paragraph" w:customStyle="1" w:styleId="82">
    <w:name w:val="s14"/>
    <w:basedOn w:val="1"/>
    <w:qFormat/>
    <w:uiPriority w:val="0"/>
    <w:pPr>
      <w:widowControl/>
      <w:jc w:val="left"/>
    </w:pPr>
    <w:rPr>
      <w:rFonts w:ascii="Arial" w:hAnsi="Arial" w:cs="Arial"/>
      <w:color w:val="C00000"/>
      <w:kern w:val="0"/>
      <w:sz w:val="24"/>
      <w:szCs w:val="24"/>
    </w:rPr>
  </w:style>
  <w:style w:type="paragraph" w:customStyle="1" w:styleId="83">
    <w:name w:val="s15"/>
    <w:basedOn w:val="1"/>
    <w:qFormat/>
    <w:uiPriority w:val="0"/>
    <w:pPr>
      <w:widowControl/>
      <w:jc w:val="left"/>
    </w:pPr>
    <w:rPr>
      <w:rFonts w:ascii="Arial" w:hAnsi="Arial" w:cs="Arial"/>
      <w:color w:val="A70E13"/>
      <w:kern w:val="0"/>
      <w:sz w:val="22"/>
    </w:rPr>
  </w:style>
  <w:style w:type="paragraph" w:customStyle="1" w:styleId="84">
    <w:name w:val="s16"/>
    <w:basedOn w:val="1"/>
    <w:qFormat/>
    <w:uiPriority w:val="0"/>
    <w:pPr>
      <w:widowControl/>
      <w:jc w:val="left"/>
    </w:pPr>
    <w:rPr>
      <w:rFonts w:ascii="Arial" w:hAnsi="Arial" w:cs="Arial"/>
      <w:color w:val="A70E13"/>
      <w:kern w:val="0"/>
      <w:szCs w:val="21"/>
    </w:rPr>
  </w:style>
  <w:style w:type="paragraph" w:customStyle="1" w:styleId="85">
    <w:name w:val="s17"/>
    <w:basedOn w:val="1"/>
    <w:qFormat/>
    <w:uiPriority w:val="0"/>
    <w:pPr>
      <w:widowControl/>
      <w:jc w:val="left"/>
    </w:pPr>
    <w:rPr>
      <w:rFonts w:ascii="Arial" w:hAnsi="Arial" w:cs="Arial"/>
      <w:color w:val="C00000"/>
      <w:kern w:val="0"/>
      <w:szCs w:val="21"/>
    </w:rPr>
  </w:style>
  <w:style w:type="paragraph" w:customStyle="1" w:styleId="86">
    <w:name w:val="s18"/>
    <w:basedOn w:val="1"/>
    <w:qFormat/>
    <w:uiPriority w:val="0"/>
    <w:pPr>
      <w:widowControl/>
      <w:jc w:val="left"/>
    </w:pPr>
    <w:rPr>
      <w:rFonts w:ascii="Arial" w:hAnsi="Arial" w:cs="Arial"/>
      <w:color w:val="199BD0"/>
      <w:kern w:val="0"/>
      <w:sz w:val="20"/>
      <w:szCs w:val="20"/>
      <w:u w:val="single"/>
    </w:rPr>
  </w:style>
  <w:style w:type="paragraph" w:customStyle="1" w:styleId="87">
    <w:name w:val="s19"/>
    <w:basedOn w:val="1"/>
    <w:qFormat/>
    <w:uiPriority w:val="0"/>
    <w:pPr>
      <w:widowControl/>
      <w:jc w:val="left"/>
    </w:pPr>
    <w:rPr>
      <w:rFonts w:ascii="Arial" w:hAnsi="Arial" w:cs="Arial"/>
      <w:color w:val="2AAFE6"/>
      <w:kern w:val="0"/>
      <w:sz w:val="20"/>
      <w:szCs w:val="20"/>
      <w:u w:val="single"/>
    </w:rPr>
  </w:style>
  <w:style w:type="paragraph" w:customStyle="1" w:styleId="88">
    <w:name w:val="s20"/>
    <w:basedOn w:val="1"/>
    <w:qFormat/>
    <w:uiPriority w:val="0"/>
    <w:pPr>
      <w:widowControl/>
      <w:jc w:val="left"/>
    </w:pPr>
    <w:rPr>
      <w:rFonts w:ascii="Arial" w:hAnsi="Arial" w:cs="Arial"/>
      <w:color w:val="2AAFE6"/>
      <w:kern w:val="0"/>
      <w:sz w:val="20"/>
      <w:szCs w:val="20"/>
      <w:u w:val="single"/>
    </w:rPr>
  </w:style>
  <w:style w:type="paragraph" w:customStyle="1" w:styleId="89">
    <w:name w:val="s21"/>
    <w:basedOn w:val="1"/>
    <w:qFormat/>
    <w:uiPriority w:val="0"/>
    <w:pPr>
      <w:widowControl/>
      <w:jc w:val="left"/>
    </w:pPr>
    <w:rPr>
      <w:rFonts w:ascii="Arial" w:hAnsi="Arial" w:cs="Arial"/>
      <w:color w:val="A70E13"/>
      <w:kern w:val="0"/>
      <w:sz w:val="28"/>
      <w:szCs w:val="28"/>
    </w:rPr>
  </w:style>
  <w:style w:type="paragraph" w:customStyle="1" w:styleId="90">
    <w:name w:val="s22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  <w:u w:val="single"/>
    </w:rPr>
  </w:style>
  <w:style w:type="paragraph" w:customStyle="1" w:styleId="91">
    <w:name w:val="s23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Cs w:val="21"/>
    </w:rPr>
  </w:style>
  <w:style w:type="paragraph" w:customStyle="1" w:styleId="92">
    <w:name w:val="s24"/>
    <w:basedOn w:val="1"/>
    <w:qFormat/>
    <w:uiPriority w:val="0"/>
    <w:pPr>
      <w:widowControl/>
      <w:jc w:val="left"/>
    </w:pPr>
    <w:rPr>
      <w:rFonts w:ascii="Tahoma" w:hAnsi="Tahoma" w:cs="Tahoma"/>
      <w:color w:val="199BD0"/>
      <w:kern w:val="0"/>
      <w:sz w:val="20"/>
      <w:szCs w:val="20"/>
      <w:u w:val="single"/>
    </w:rPr>
  </w:style>
  <w:style w:type="paragraph" w:customStyle="1" w:styleId="93">
    <w:name w:val="s25"/>
    <w:basedOn w:val="1"/>
    <w:qFormat/>
    <w:uiPriority w:val="0"/>
    <w:pPr>
      <w:widowControl/>
      <w:jc w:val="left"/>
    </w:pPr>
    <w:rPr>
      <w:rFonts w:ascii="Arial" w:hAnsi="Arial" w:cs="Arial"/>
      <w:color w:val="303030"/>
      <w:kern w:val="0"/>
      <w:sz w:val="20"/>
      <w:szCs w:val="20"/>
    </w:rPr>
  </w:style>
  <w:style w:type="paragraph" w:customStyle="1" w:styleId="94">
    <w:name w:val="s26"/>
    <w:basedOn w:val="1"/>
    <w:qFormat/>
    <w:uiPriority w:val="0"/>
    <w:pPr>
      <w:widowControl/>
      <w:jc w:val="left"/>
    </w:pPr>
    <w:rPr>
      <w:rFonts w:ascii="Arial" w:hAnsi="Arial" w:cs="Arial"/>
      <w:color w:val="A70E13"/>
      <w:kern w:val="0"/>
      <w:sz w:val="20"/>
      <w:szCs w:val="20"/>
    </w:rPr>
  </w:style>
  <w:style w:type="paragraph" w:customStyle="1" w:styleId="95">
    <w:name w:val="s27"/>
    <w:basedOn w:val="1"/>
    <w:qFormat/>
    <w:uiPriority w:val="0"/>
    <w:pPr>
      <w:widowControl/>
      <w:jc w:val="left"/>
    </w:pPr>
    <w:rPr>
      <w:rFonts w:ascii="Times New Roman" w:hAnsi="Times New Roman" w:cs="Times New Roman"/>
      <w:color w:val="000000"/>
      <w:kern w:val="0"/>
      <w:sz w:val="20"/>
      <w:szCs w:val="20"/>
    </w:rPr>
  </w:style>
  <w:style w:type="paragraph" w:customStyle="1" w:styleId="96">
    <w:name w:val="s28"/>
    <w:basedOn w:val="1"/>
    <w:qFormat/>
    <w:uiPriority w:val="0"/>
    <w:pPr>
      <w:widowControl/>
      <w:jc w:val="left"/>
    </w:pPr>
    <w:rPr>
      <w:rFonts w:ascii="Arial" w:hAnsi="Arial" w:cs="Arial"/>
      <w:color w:val="199BD0"/>
      <w:kern w:val="0"/>
      <w:sz w:val="20"/>
      <w:szCs w:val="20"/>
    </w:rPr>
  </w:style>
  <w:style w:type="paragraph" w:customStyle="1" w:styleId="97">
    <w:name w:val="goog-te-banner-frame"/>
    <w:basedOn w:val="1"/>
    <w:qFormat/>
    <w:uiPriority w:val="0"/>
    <w:pPr>
      <w:widowControl/>
      <w:pBdr>
        <w:bottom w:val="single" w:color="6B90DA" w:sz="6" w:space="0"/>
      </w:pBdr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98">
    <w:name w:val="goog-te-menu-frame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99">
    <w:name w:val="goog-te-ftab-frame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00">
    <w:name w:val="goog-te-gadget"/>
    <w:basedOn w:val="1"/>
    <w:qFormat/>
    <w:uiPriority w:val="0"/>
    <w:pPr>
      <w:widowControl/>
      <w:jc w:val="left"/>
    </w:pPr>
    <w:rPr>
      <w:rFonts w:ascii="Arial" w:hAnsi="Arial" w:cs="Arial"/>
      <w:color w:val="666666"/>
      <w:kern w:val="0"/>
      <w:sz w:val="17"/>
      <w:szCs w:val="17"/>
    </w:rPr>
  </w:style>
  <w:style w:type="paragraph" w:customStyle="1" w:styleId="101">
    <w:name w:val="goog-te-gadget-simple"/>
    <w:basedOn w:val="1"/>
    <w:qFormat/>
    <w:uiPriority w:val="0"/>
    <w:pPr>
      <w:widowControl/>
      <w:pBdr>
        <w:top w:val="single" w:color="9B9B9B" w:sz="6" w:space="1"/>
        <w:left w:val="single" w:color="D5D5D5" w:sz="6" w:space="0"/>
        <w:bottom w:val="single" w:color="E8E8E8" w:sz="6" w:space="2"/>
        <w:right w:val="single" w:color="D5D5D5" w:sz="6" w:space="0"/>
      </w:pBdr>
      <w:shd w:val="clear" w:color="auto" w:fill="FFFFFF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02">
    <w:name w:val="goog-te-gadget-icon"/>
    <w:basedOn w:val="1"/>
    <w:qFormat/>
    <w:uiPriority w:val="0"/>
    <w:pPr>
      <w:widowControl/>
      <w:ind w:left="30" w:right="30"/>
      <w:jc w:val="left"/>
      <w:textAlignment w:val="center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03">
    <w:name w:val="goog-te-combo"/>
    <w:basedOn w:val="1"/>
    <w:qFormat/>
    <w:uiPriority w:val="0"/>
    <w:pPr>
      <w:widowControl/>
      <w:ind w:left="60" w:right="60"/>
      <w:jc w:val="left"/>
      <w:textAlignment w:val="baseline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04">
    <w:name w:val="goog-close-link"/>
    <w:basedOn w:val="1"/>
    <w:qFormat/>
    <w:uiPriority w:val="0"/>
    <w:pPr>
      <w:widowControl/>
      <w:ind w:left="150" w:right="150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05">
    <w:name w:val="goog-te-banner"/>
    <w:basedOn w:val="1"/>
    <w:qFormat/>
    <w:uiPriority w:val="0"/>
    <w:pPr>
      <w:widowControl/>
      <w:shd w:val="clear" w:color="auto" w:fill="E4EFFB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06">
    <w:name w:val="goog-te-banner-content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07">
    <w:name w:val="goog-te-banner-info"/>
    <w:basedOn w:val="1"/>
    <w:qFormat/>
    <w:uiPriority w:val="0"/>
    <w:pPr>
      <w:widowControl/>
      <w:jc w:val="left"/>
      <w:textAlignment w:val="top"/>
    </w:pPr>
    <w:rPr>
      <w:rFonts w:ascii="Arial" w:hAnsi="Arial" w:cs="Arial"/>
      <w:color w:val="666666"/>
      <w:kern w:val="0"/>
      <w:sz w:val="14"/>
      <w:szCs w:val="14"/>
    </w:rPr>
  </w:style>
  <w:style w:type="paragraph" w:customStyle="1" w:styleId="108">
    <w:name w:val="goog-te-banner-margin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09">
    <w:name w:val="goog-te-button"/>
    <w:basedOn w:val="1"/>
    <w:qFormat/>
    <w:uiPriority w:val="0"/>
    <w:pPr>
      <w:widowControl/>
      <w:pBdr>
        <w:bottom w:val="single" w:color="E7E7E7" w:sz="6" w:space="0"/>
        <w:right w:val="single" w:color="E7E7E7" w:sz="6" w:space="0"/>
      </w:pBdr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10">
    <w:name w:val="goog-te-ftab"/>
    <w:basedOn w:val="1"/>
    <w:qFormat/>
    <w:uiPriority w:val="0"/>
    <w:pPr>
      <w:widowControl/>
      <w:shd w:val="clear" w:color="auto" w:fill="FFFFFF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11">
    <w:name w:val="goog-te-ftab-link"/>
    <w:basedOn w:val="1"/>
    <w:qFormat/>
    <w:uiPriority w:val="0"/>
    <w:pPr>
      <w:widowControl/>
      <w:pBdr>
        <w:top w:val="outset" w:color="888888" w:sz="6" w:space="5"/>
        <w:left w:val="outset" w:color="888888" w:sz="6" w:space="8"/>
        <w:bottom w:val="outset" w:color="888888" w:sz="6" w:space="5"/>
        <w:right w:val="outset" w:color="888888" w:sz="6" w:space="8"/>
      </w:pBdr>
      <w:jc w:val="left"/>
    </w:pPr>
    <w:rPr>
      <w:rFonts w:ascii="Arial" w:hAnsi="Arial" w:cs="Arial"/>
      <w:b/>
      <w:bCs/>
      <w:color w:val="000000"/>
      <w:kern w:val="0"/>
      <w:sz w:val="20"/>
      <w:szCs w:val="20"/>
    </w:rPr>
  </w:style>
  <w:style w:type="paragraph" w:customStyle="1" w:styleId="112">
    <w:name w:val="goog-te-menu-value"/>
    <w:basedOn w:val="1"/>
    <w:qFormat/>
    <w:uiPriority w:val="0"/>
    <w:pPr>
      <w:widowControl/>
      <w:ind w:left="60" w:right="60"/>
      <w:jc w:val="left"/>
    </w:pPr>
    <w:rPr>
      <w:rFonts w:ascii="Arial" w:hAnsi="Arial" w:cs="Arial"/>
      <w:color w:val="0000CC"/>
      <w:kern w:val="0"/>
      <w:sz w:val="20"/>
      <w:szCs w:val="20"/>
    </w:rPr>
  </w:style>
  <w:style w:type="paragraph" w:customStyle="1" w:styleId="113">
    <w:name w:val="goog-te-menu"/>
    <w:basedOn w:val="1"/>
    <w:qFormat/>
    <w:uiPriority w:val="0"/>
    <w:pPr>
      <w:widowControl/>
      <w:pBdr>
        <w:top w:val="single" w:color="C3D9FF" w:sz="12" w:space="0"/>
        <w:left w:val="single" w:color="C3D9FF" w:sz="12" w:space="0"/>
        <w:bottom w:val="single" w:color="C3D9FF" w:sz="12" w:space="0"/>
        <w:right w:val="single" w:color="C3D9FF" w:sz="12" w:space="0"/>
      </w:pBdr>
      <w:shd w:val="clear" w:color="auto" w:fill="FFFFFF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14">
    <w:name w:val="goog-te-menu-item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15">
    <w:name w:val="goog-te-menu2"/>
    <w:basedOn w:val="1"/>
    <w:qFormat/>
    <w:uiPriority w:val="0"/>
    <w:pPr>
      <w:widowControl/>
      <w:pBdr>
        <w:top w:val="single" w:color="6B90DA" w:sz="6" w:space="3"/>
        <w:left w:val="single" w:color="6B90DA" w:sz="6" w:space="3"/>
        <w:bottom w:val="single" w:color="6B90DA" w:sz="6" w:space="3"/>
        <w:right w:val="single" w:color="6B90DA" w:sz="6" w:space="3"/>
      </w:pBdr>
      <w:shd w:val="clear" w:color="auto" w:fill="FFFFFF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16">
    <w:name w:val="goog-te-menu2-colpad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17">
    <w:name w:val="goog-te-menu2-separator"/>
    <w:basedOn w:val="1"/>
    <w:qFormat/>
    <w:uiPriority w:val="0"/>
    <w:pPr>
      <w:widowControl/>
      <w:shd w:val="clear" w:color="auto" w:fill="AAAAAA"/>
      <w:spacing w:before="90" w:after="90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18">
    <w:name w:val="goog-te-menu2-item"/>
    <w:basedOn w:val="1"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19">
    <w:name w:val="goog-te-menu2-item-selected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20">
    <w:name w:val="goog-te-balloon"/>
    <w:basedOn w:val="1"/>
    <w:qFormat/>
    <w:uiPriority w:val="0"/>
    <w:pPr>
      <w:widowControl/>
      <w:shd w:val="clear" w:color="auto" w:fill="FFFFFF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21">
    <w:name w:val="goog-te-balloon-frame"/>
    <w:basedOn w:val="1"/>
    <w:qFormat/>
    <w:uiPriority w:val="0"/>
    <w:pPr>
      <w:widowControl/>
      <w:pBdr>
        <w:top w:val="single" w:color="6B90DA" w:sz="6" w:space="0"/>
        <w:left w:val="single" w:color="6B90DA" w:sz="6" w:space="0"/>
        <w:bottom w:val="single" w:color="6B90DA" w:sz="6" w:space="0"/>
        <w:right w:val="single" w:color="6B90DA" w:sz="6" w:space="0"/>
      </w:pBdr>
      <w:shd w:val="clear" w:color="auto" w:fill="FFFFFF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22">
    <w:name w:val="goog-te-balloon-text"/>
    <w:basedOn w:val="1"/>
    <w:qFormat/>
    <w:uiPriority w:val="0"/>
    <w:pPr>
      <w:widowControl/>
      <w:spacing w:before="90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23">
    <w:name w:val="goog-te-balloon-zippy"/>
    <w:basedOn w:val="1"/>
    <w:qFormat/>
    <w:uiPriority w:val="0"/>
    <w:pPr>
      <w:widowControl/>
      <w:spacing w:before="90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24">
    <w:name w:val="goog-te-balloon-form"/>
    <w:basedOn w:val="1"/>
    <w:qFormat/>
    <w:uiPriority w:val="0"/>
    <w:pPr>
      <w:widowControl/>
      <w:spacing w:before="90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25">
    <w:name w:val="goog-te-balloon-footer"/>
    <w:basedOn w:val="1"/>
    <w:qFormat/>
    <w:uiPriority w:val="0"/>
    <w:pPr>
      <w:widowControl/>
      <w:spacing w:before="90" w:after="60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26">
    <w:name w:val="goog-te-spinner-animation"/>
    <w:basedOn w:val="1"/>
    <w:qFormat/>
    <w:uiPriority w:val="0"/>
    <w:pPr>
      <w:widowControl/>
      <w:shd w:val="clear" w:color="auto" w:fill="FFFFFF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27">
    <w:name w:val="goog-te-spinner"/>
    <w:basedOn w:val="1"/>
    <w:qFormat/>
    <w:uiPriority w:val="0"/>
    <w:pPr>
      <w:widowControl/>
      <w:spacing w:before="30"/>
      <w:ind w:left="30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28">
    <w:name w:val="gt-hl-layer"/>
    <w:basedOn w:val="1"/>
    <w:qFormat/>
    <w:uiPriority w:val="0"/>
    <w:pPr>
      <w:widowControl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29">
    <w:name w:val="goog-text-highlight"/>
    <w:basedOn w:val="1"/>
    <w:uiPriority w:val="0"/>
    <w:pPr>
      <w:widowControl/>
      <w:shd w:val="clear" w:color="auto" w:fill="C9D7F1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30">
    <w:name w:val="goog-logo-link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31">
    <w:name w:val="indicator"/>
    <w:basedOn w:val="1"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32">
    <w:name w:val="text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33">
    <w:name w:val="minus"/>
    <w:basedOn w:val="1"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34">
    <w:name w:val="plus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35">
    <w:name w:val="original-text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36">
    <w:name w:val="标题1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37">
    <w:name w:val="close-button"/>
    <w:basedOn w:val="1"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38">
    <w:name w:val="logo"/>
    <w:basedOn w:val="1"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39">
    <w:name w:val="started-activity-container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40">
    <w:name w:val="activity-root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41">
    <w:name w:val="status-message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42">
    <w:name w:val="activity-link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43">
    <w:name w:val="activity-cancel"/>
    <w:basedOn w:val="1"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44">
    <w:name w:val="translate-form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45">
    <w:name w:val="gray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46">
    <w:name w:val="alt-helper-text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47">
    <w:name w:val="alt-error-text"/>
    <w:basedOn w:val="1"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48">
    <w:name w:val="goog-submenu-arrow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49">
    <w:name w:val="gt-hl-text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50">
    <w:name w:val="trans-target-highlight"/>
    <w:basedOn w:val="1"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51">
    <w:name w:val="trans-target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52">
    <w:name w:val="trans-edit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53">
    <w:name w:val="gt-trans-highlight-l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54">
    <w:name w:val="gt-trans-highlight-r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55">
    <w:name w:val="activity-form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56">
    <w:name w:val="goog-menuitem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57">
    <w:name w:val="goog-te-combo1"/>
    <w:basedOn w:val="1"/>
    <w:qFormat/>
    <w:uiPriority w:val="0"/>
    <w:pPr>
      <w:widowControl/>
      <w:spacing w:before="60" w:after="60"/>
      <w:jc w:val="left"/>
      <w:textAlignment w:val="baseline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58">
    <w:name w:val="goog-logo-link1"/>
    <w:basedOn w:val="1"/>
    <w:qFormat/>
    <w:uiPriority w:val="0"/>
    <w:pPr>
      <w:widowControl/>
      <w:ind w:left="150" w:right="150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59">
    <w:name w:val="goog-te-ftab-link1"/>
    <w:basedOn w:val="1"/>
    <w:qFormat/>
    <w:uiPriority w:val="0"/>
    <w:pPr>
      <w:widowControl/>
      <w:pBdr>
        <w:top w:val="outset" w:color="888888" w:sz="2" w:space="2"/>
        <w:left w:val="outset" w:color="888888" w:sz="6" w:space="8"/>
        <w:bottom w:val="outset" w:color="888888" w:sz="6" w:space="5"/>
        <w:right w:val="outset" w:color="888888" w:sz="6" w:space="8"/>
      </w:pBdr>
      <w:jc w:val="left"/>
    </w:pPr>
    <w:rPr>
      <w:rFonts w:ascii="Arial" w:hAnsi="Arial" w:cs="Arial"/>
      <w:b/>
      <w:bCs/>
      <w:color w:val="000000"/>
      <w:kern w:val="0"/>
      <w:sz w:val="20"/>
      <w:szCs w:val="20"/>
    </w:rPr>
  </w:style>
  <w:style w:type="paragraph" w:customStyle="1" w:styleId="160">
    <w:name w:val="goog-te-ftab-link2"/>
    <w:basedOn w:val="1"/>
    <w:qFormat/>
    <w:uiPriority w:val="0"/>
    <w:pPr>
      <w:widowControl/>
      <w:pBdr>
        <w:top w:val="outset" w:color="888888" w:sz="6" w:space="5"/>
        <w:left w:val="outset" w:color="888888" w:sz="6" w:space="8"/>
        <w:bottom w:val="outset" w:color="888888" w:sz="2" w:space="2"/>
        <w:right w:val="outset" w:color="888888" w:sz="6" w:space="8"/>
      </w:pBdr>
      <w:jc w:val="left"/>
    </w:pPr>
    <w:rPr>
      <w:rFonts w:ascii="Arial" w:hAnsi="Arial" w:cs="Arial"/>
      <w:b/>
      <w:bCs/>
      <w:color w:val="000000"/>
      <w:kern w:val="0"/>
      <w:sz w:val="20"/>
      <w:szCs w:val="20"/>
    </w:rPr>
  </w:style>
  <w:style w:type="paragraph" w:customStyle="1" w:styleId="161">
    <w:name w:val="goog-te-menu-value1"/>
    <w:basedOn w:val="1"/>
    <w:qFormat/>
    <w:uiPriority w:val="0"/>
    <w:pPr>
      <w:widowControl/>
      <w:ind w:left="60" w:right="60"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62">
    <w:name w:val="indicator1"/>
    <w:basedOn w:val="1"/>
    <w:qFormat/>
    <w:uiPriority w:val="0"/>
    <w:pPr>
      <w:widowControl/>
      <w:jc w:val="left"/>
    </w:pPr>
    <w:rPr>
      <w:rFonts w:ascii="Arial" w:hAnsi="Arial" w:cs="Arial"/>
      <w:vanish/>
      <w:color w:val="000000"/>
      <w:kern w:val="0"/>
      <w:sz w:val="20"/>
      <w:szCs w:val="20"/>
    </w:rPr>
  </w:style>
  <w:style w:type="paragraph" w:customStyle="1" w:styleId="163">
    <w:name w:val="text1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64">
    <w:name w:val="minus1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65">
    <w:name w:val="plus1"/>
    <w:basedOn w:val="1"/>
    <w:qFormat/>
    <w:uiPriority w:val="0"/>
    <w:pPr>
      <w:widowControl/>
      <w:jc w:val="left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66">
    <w:name w:val="original-text1"/>
    <w:basedOn w:val="1"/>
    <w:qFormat/>
    <w:uiPriority w:val="0"/>
    <w:pPr>
      <w:widowControl/>
      <w:textAlignment w:val="baseline"/>
    </w:pPr>
    <w:rPr>
      <w:rFonts w:ascii="Arial" w:hAnsi="Arial" w:cs="Arial"/>
      <w:color w:val="000000"/>
      <w:kern w:val="0"/>
      <w:sz w:val="20"/>
      <w:szCs w:val="20"/>
    </w:rPr>
  </w:style>
  <w:style w:type="paragraph" w:customStyle="1" w:styleId="167">
    <w:name w:val="title1"/>
    <w:basedOn w:val="1"/>
    <w:qFormat/>
    <w:uiPriority w:val="0"/>
    <w:pPr>
      <w:widowControl/>
      <w:spacing w:before="60" w:after="60"/>
      <w:jc w:val="left"/>
      <w:textAlignment w:val="baseline"/>
    </w:pPr>
    <w:rPr>
      <w:rFonts w:ascii="Arial" w:hAnsi="Arial" w:cs="Arial"/>
      <w:color w:val="999999"/>
      <w:kern w:val="0"/>
      <w:sz w:val="24"/>
      <w:szCs w:val="24"/>
    </w:rPr>
  </w:style>
  <w:style w:type="paragraph" w:customStyle="1" w:styleId="168">
    <w:name w:val="close-button1"/>
    <w:basedOn w:val="1"/>
    <w:qFormat/>
    <w:uiPriority w:val="0"/>
    <w:pPr>
      <w:widowControl/>
      <w:jc w:val="left"/>
      <w:textAlignment w:val="baseline"/>
    </w:pPr>
    <w:rPr>
      <w:rFonts w:ascii="Arial" w:hAnsi="Arial" w:cs="Arial"/>
      <w:vanish/>
      <w:color w:val="000000"/>
      <w:kern w:val="0"/>
      <w:sz w:val="24"/>
      <w:szCs w:val="24"/>
    </w:rPr>
  </w:style>
  <w:style w:type="paragraph" w:customStyle="1" w:styleId="169">
    <w:name w:val="logo1"/>
    <w:basedOn w:val="1"/>
    <w:qFormat/>
    <w:uiPriority w:val="0"/>
    <w:pPr>
      <w:widowControl/>
      <w:jc w:val="left"/>
      <w:textAlignment w:val="baseline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170">
    <w:name w:val="started-activity-container1"/>
    <w:basedOn w:val="1"/>
    <w:qFormat/>
    <w:uiPriority w:val="0"/>
    <w:pPr>
      <w:widowControl/>
      <w:jc w:val="left"/>
      <w:textAlignment w:val="baseline"/>
    </w:pPr>
    <w:rPr>
      <w:rFonts w:ascii="Arial" w:hAnsi="Arial" w:cs="Arial"/>
      <w:vanish/>
      <w:color w:val="000000"/>
      <w:kern w:val="0"/>
      <w:sz w:val="24"/>
      <w:szCs w:val="24"/>
    </w:rPr>
  </w:style>
  <w:style w:type="paragraph" w:customStyle="1" w:styleId="171">
    <w:name w:val="activity-root1"/>
    <w:basedOn w:val="1"/>
    <w:qFormat/>
    <w:uiPriority w:val="0"/>
    <w:pPr>
      <w:widowControl/>
      <w:spacing w:before="300"/>
      <w:jc w:val="left"/>
      <w:textAlignment w:val="baseline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172">
    <w:name w:val="status-message1"/>
    <w:basedOn w:val="1"/>
    <w:qFormat/>
    <w:uiPriority w:val="0"/>
    <w:pPr>
      <w:widowControl/>
      <w:shd w:val="clear" w:color="auto" w:fill="29910D"/>
      <w:spacing w:before="180"/>
      <w:jc w:val="left"/>
      <w:textAlignment w:val="baseline"/>
    </w:pPr>
    <w:rPr>
      <w:rFonts w:ascii="Arial" w:hAnsi="Arial" w:cs="Arial"/>
      <w:b/>
      <w:bCs/>
      <w:color w:val="FFFFFF"/>
      <w:kern w:val="0"/>
      <w:sz w:val="18"/>
      <w:szCs w:val="18"/>
    </w:rPr>
  </w:style>
  <w:style w:type="paragraph" w:customStyle="1" w:styleId="173">
    <w:name w:val="activity-link1"/>
    <w:basedOn w:val="1"/>
    <w:qFormat/>
    <w:uiPriority w:val="0"/>
    <w:pPr>
      <w:widowControl/>
      <w:ind w:right="225"/>
      <w:jc w:val="left"/>
      <w:textAlignment w:val="baseline"/>
    </w:pPr>
    <w:rPr>
      <w:rFonts w:ascii="Arial" w:hAnsi="Arial" w:cs="Arial"/>
      <w:color w:val="1155CC"/>
      <w:kern w:val="0"/>
      <w:sz w:val="17"/>
      <w:szCs w:val="17"/>
    </w:rPr>
  </w:style>
  <w:style w:type="paragraph" w:customStyle="1" w:styleId="174">
    <w:name w:val="activity-cancel1"/>
    <w:basedOn w:val="1"/>
    <w:qFormat/>
    <w:uiPriority w:val="0"/>
    <w:pPr>
      <w:widowControl/>
      <w:ind w:right="150"/>
      <w:jc w:val="left"/>
      <w:textAlignment w:val="baseline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175">
    <w:name w:val="translate-form1"/>
    <w:basedOn w:val="1"/>
    <w:qFormat/>
    <w:uiPriority w:val="0"/>
    <w:pPr>
      <w:widowControl/>
      <w:jc w:val="left"/>
      <w:textAlignment w:val="center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176">
    <w:name w:val="activity-form1"/>
    <w:basedOn w:val="1"/>
    <w:uiPriority w:val="0"/>
    <w:pPr>
      <w:widowControl/>
      <w:jc w:val="left"/>
      <w:textAlignment w:val="baseline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177">
    <w:name w:val="gray1"/>
    <w:basedOn w:val="1"/>
    <w:qFormat/>
    <w:uiPriority w:val="0"/>
    <w:pPr>
      <w:widowControl/>
      <w:jc w:val="left"/>
      <w:textAlignment w:val="baseline"/>
    </w:pPr>
    <w:rPr>
      <w:rFonts w:ascii="Arial" w:hAnsi="Arial" w:cs="Arial"/>
      <w:color w:val="999999"/>
      <w:kern w:val="0"/>
      <w:sz w:val="24"/>
      <w:szCs w:val="24"/>
    </w:rPr>
  </w:style>
  <w:style w:type="paragraph" w:customStyle="1" w:styleId="178">
    <w:name w:val="alt-helper-text1"/>
    <w:basedOn w:val="1"/>
    <w:uiPriority w:val="0"/>
    <w:pPr>
      <w:widowControl/>
      <w:spacing w:before="225" w:after="75"/>
      <w:jc w:val="left"/>
      <w:textAlignment w:val="baseline"/>
    </w:pPr>
    <w:rPr>
      <w:rFonts w:ascii="Arial" w:hAnsi="Arial" w:cs="Arial"/>
      <w:color w:val="999999"/>
      <w:kern w:val="0"/>
      <w:sz w:val="17"/>
      <w:szCs w:val="17"/>
    </w:rPr>
  </w:style>
  <w:style w:type="paragraph" w:customStyle="1" w:styleId="179">
    <w:name w:val="alt-error-text1"/>
    <w:basedOn w:val="1"/>
    <w:qFormat/>
    <w:uiPriority w:val="0"/>
    <w:pPr>
      <w:widowControl/>
      <w:jc w:val="left"/>
      <w:textAlignment w:val="baseline"/>
    </w:pPr>
    <w:rPr>
      <w:rFonts w:ascii="Arial" w:hAnsi="Arial" w:cs="Arial"/>
      <w:vanish/>
      <w:color w:val="880000"/>
      <w:kern w:val="0"/>
      <w:sz w:val="18"/>
      <w:szCs w:val="18"/>
    </w:rPr>
  </w:style>
  <w:style w:type="paragraph" w:customStyle="1" w:styleId="180">
    <w:name w:val="goog-menuitem1"/>
    <w:basedOn w:val="1"/>
    <w:uiPriority w:val="0"/>
    <w:pPr>
      <w:widowControl/>
      <w:jc w:val="left"/>
      <w:textAlignment w:val="baseline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181">
    <w:name w:val="goog-submenu-arrow1"/>
    <w:basedOn w:val="1"/>
    <w:qFormat/>
    <w:uiPriority w:val="0"/>
    <w:pPr>
      <w:widowControl/>
      <w:jc w:val="right"/>
      <w:textAlignment w:val="baseline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182">
    <w:name w:val="goog-submenu-arrow2"/>
    <w:basedOn w:val="1"/>
    <w:qFormat/>
    <w:uiPriority w:val="0"/>
    <w:pPr>
      <w:widowControl/>
      <w:jc w:val="left"/>
      <w:textAlignment w:val="baseline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183">
    <w:name w:val="gt-hl-text1"/>
    <w:basedOn w:val="1"/>
    <w:qFormat/>
    <w:uiPriority w:val="0"/>
    <w:pPr>
      <w:widowControl/>
      <w:shd w:val="clear" w:color="auto" w:fill="F1EA00"/>
      <w:ind w:left="-45" w:right="-30"/>
      <w:jc w:val="left"/>
      <w:textAlignment w:val="baseline"/>
    </w:pPr>
    <w:rPr>
      <w:rFonts w:ascii="Arial" w:hAnsi="Arial" w:cs="Arial"/>
      <w:color w:val="F1EA00"/>
      <w:kern w:val="0"/>
      <w:sz w:val="24"/>
      <w:szCs w:val="24"/>
    </w:rPr>
  </w:style>
  <w:style w:type="paragraph" w:customStyle="1" w:styleId="184">
    <w:name w:val="trans-target-highlight1"/>
    <w:basedOn w:val="1"/>
    <w:uiPriority w:val="0"/>
    <w:pPr>
      <w:widowControl/>
      <w:shd w:val="clear" w:color="auto" w:fill="F1EA00"/>
      <w:ind w:left="-45" w:right="-30"/>
      <w:jc w:val="left"/>
      <w:textAlignment w:val="baseline"/>
    </w:pPr>
    <w:rPr>
      <w:rFonts w:ascii="Arial" w:hAnsi="Arial" w:cs="Arial"/>
      <w:color w:val="222222"/>
      <w:kern w:val="0"/>
      <w:sz w:val="24"/>
      <w:szCs w:val="24"/>
    </w:rPr>
  </w:style>
  <w:style w:type="paragraph" w:customStyle="1" w:styleId="185">
    <w:name w:val="gt-hl-layer1"/>
    <w:basedOn w:val="1"/>
    <w:uiPriority w:val="0"/>
    <w:pPr>
      <w:widowControl/>
      <w:jc w:val="left"/>
      <w:textAlignment w:val="baseline"/>
    </w:pPr>
    <w:rPr>
      <w:rFonts w:ascii="Arial" w:hAnsi="Arial" w:cs="Arial"/>
      <w:color w:val="FFFFFF"/>
      <w:kern w:val="0"/>
      <w:sz w:val="24"/>
      <w:szCs w:val="24"/>
    </w:rPr>
  </w:style>
  <w:style w:type="paragraph" w:customStyle="1" w:styleId="186">
    <w:name w:val="trans-target1"/>
    <w:basedOn w:val="1"/>
    <w:qFormat/>
    <w:uiPriority w:val="0"/>
    <w:pPr>
      <w:widowControl/>
      <w:shd w:val="clear" w:color="auto" w:fill="C9D7F1"/>
      <w:ind w:left="-45" w:right="-30"/>
      <w:jc w:val="left"/>
      <w:textAlignment w:val="baseline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187">
    <w:name w:val="trans-target-highlight2"/>
    <w:basedOn w:val="1"/>
    <w:qFormat/>
    <w:uiPriority w:val="0"/>
    <w:pPr>
      <w:widowControl/>
      <w:shd w:val="clear" w:color="auto" w:fill="C9D7F1"/>
      <w:ind w:left="-45" w:right="-30"/>
      <w:jc w:val="left"/>
      <w:textAlignment w:val="baseline"/>
    </w:pPr>
    <w:rPr>
      <w:rFonts w:ascii="Arial" w:hAnsi="Arial" w:cs="Arial"/>
      <w:color w:val="222222"/>
      <w:kern w:val="0"/>
      <w:sz w:val="24"/>
      <w:szCs w:val="24"/>
    </w:rPr>
  </w:style>
  <w:style w:type="paragraph" w:customStyle="1" w:styleId="188">
    <w:name w:val="trans-edit1"/>
    <w:basedOn w:val="1"/>
    <w:uiPriority w:val="0"/>
    <w:pPr>
      <w:widowControl/>
      <w:pBdr>
        <w:top w:val="single" w:color="4D90FE" w:sz="6" w:space="1"/>
        <w:left w:val="single" w:color="4D90FE" w:sz="6" w:space="1"/>
        <w:bottom w:val="single" w:color="4D90FE" w:sz="6" w:space="1"/>
        <w:right w:val="single" w:color="4D90FE" w:sz="6" w:space="1"/>
      </w:pBdr>
      <w:ind w:left="-30" w:right="-30"/>
      <w:jc w:val="left"/>
      <w:textAlignment w:val="baseline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189">
    <w:name w:val="gt-trans-highlight-l1"/>
    <w:basedOn w:val="1"/>
    <w:qFormat/>
    <w:uiPriority w:val="0"/>
    <w:pPr>
      <w:widowControl/>
      <w:pBdr>
        <w:left w:val="single" w:color="FF0000" w:sz="12" w:space="0"/>
      </w:pBdr>
      <w:ind w:left="-30"/>
      <w:jc w:val="left"/>
      <w:textAlignment w:val="baseline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190">
    <w:name w:val="gt-trans-highlight-r1"/>
    <w:basedOn w:val="1"/>
    <w:qFormat/>
    <w:uiPriority w:val="0"/>
    <w:pPr>
      <w:widowControl/>
      <w:pBdr>
        <w:right w:val="single" w:color="FF0000" w:sz="12" w:space="0"/>
      </w:pBdr>
      <w:ind w:right="-30"/>
      <w:jc w:val="left"/>
      <w:textAlignment w:val="baseline"/>
    </w:pPr>
    <w:rPr>
      <w:rFonts w:ascii="Arial" w:hAnsi="Arial" w:cs="Arial"/>
      <w:color w:val="000000"/>
      <w:kern w:val="0"/>
      <w:sz w:val="24"/>
      <w:szCs w:val="24"/>
    </w:rPr>
  </w:style>
  <w:style w:type="character" w:customStyle="1" w:styleId="191">
    <w:name w:val="p1"/>
    <w:basedOn w:val="26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192">
    <w:name w:val="s81"/>
    <w:basedOn w:val="26"/>
    <w:qFormat/>
    <w:uiPriority w:val="0"/>
    <w:rPr>
      <w:rFonts w:hint="default" w:ascii="Wingdings" w:hAnsi="Wingdings"/>
      <w:color w:val="000000"/>
      <w:sz w:val="18"/>
      <w:szCs w:val="18"/>
      <w:u w:val="none"/>
    </w:rPr>
  </w:style>
  <w:style w:type="character" w:customStyle="1" w:styleId="193">
    <w:name w:val="s91"/>
    <w:basedOn w:val="26"/>
    <w:uiPriority w:val="0"/>
    <w:rPr>
      <w:rFonts w:hint="default" w:ascii="Arial" w:hAnsi="Arial" w:cs="Arial"/>
      <w:color w:val="000000"/>
      <w:sz w:val="18"/>
      <w:szCs w:val="18"/>
      <w:u w:val="none"/>
    </w:rPr>
  </w:style>
  <w:style w:type="character" w:customStyle="1" w:styleId="194">
    <w:name w:val="s121"/>
    <w:basedOn w:val="26"/>
    <w:qFormat/>
    <w:uiPriority w:val="0"/>
    <w:rPr>
      <w:rFonts w:hint="default" w:ascii="Arial" w:hAnsi="Arial" w:cs="Arial"/>
      <w:color w:val="000000"/>
      <w:position w:val="12"/>
      <w:sz w:val="20"/>
      <w:szCs w:val="20"/>
      <w:u w:val="none"/>
    </w:rPr>
  </w:style>
  <w:style w:type="character" w:customStyle="1" w:styleId="195">
    <w:name w:val="s201"/>
    <w:basedOn w:val="26"/>
    <w:qFormat/>
    <w:uiPriority w:val="0"/>
    <w:rPr>
      <w:rFonts w:hint="default" w:ascii="Arial" w:hAnsi="Arial" w:cs="Arial"/>
      <w:color w:val="2AAFE6"/>
      <w:sz w:val="20"/>
      <w:szCs w:val="20"/>
      <w:u w:val="single"/>
    </w:rPr>
  </w:style>
  <w:style w:type="character" w:customStyle="1" w:styleId="196">
    <w:name w:val="s131"/>
    <w:basedOn w:val="26"/>
    <w:uiPriority w:val="0"/>
    <w:rPr>
      <w:rFonts w:hint="default" w:ascii="Arial" w:hAnsi="Arial" w:cs="Arial"/>
      <w:color w:val="199BD0"/>
      <w:sz w:val="20"/>
      <w:szCs w:val="20"/>
      <w:u w:val="none"/>
    </w:rPr>
  </w:style>
  <w:style w:type="character" w:customStyle="1" w:styleId="197">
    <w:name w:val="s171"/>
    <w:basedOn w:val="26"/>
    <w:qFormat/>
    <w:uiPriority w:val="0"/>
    <w:rPr>
      <w:rFonts w:hint="default" w:ascii="Arial" w:hAnsi="Arial" w:cs="Arial"/>
      <w:color w:val="C00000"/>
      <w:sz w:val="21"/>
      <w:szCs w:val="21"/>
      <w:u w:val="none"/>
    </w:rPr>
  </w:style>
  <w:style w:type="character" w:customStyle="1" w:styleId="198">
    <w:name w:val="s231"/>
    <w:basedOn w:val="26"/>
    <w:qFormat/>
    <w:uiPriority w:val="0"/>
    <w:rPr>
      <w:rFonts w:hint="default" w:ascii="Arial" w:hAnsi="Arial" w:cs="Arial"/>
      <w:color w:val="000000"/>
      <w:sz w:val="21"/>
      <w:szCs w:val="21"/>
      <w:u w:val="none"/>
    </w:rPr>
  </w:style>
  <w:style w:type="character" w:customStyle="1" w:styleId="199">
    <w:name w:val="s241"/>
    <w:basedOn w:val="26"/>
    <w:qFormat/>
    <w:uiPriority w:val="0"/>
    <w:rPr>
      <w:rFonts w:hint="default" w:ascii="Tahoma" w:hAnsi="Tahoma" w:cs="Tahoma"/>
      <w:color w:val="199BD0"/>
      <w:sz w:val="20"/>
      <w:szCs w:val="20"/>
      <w:u w:val="single"/>
    </w:rPr>
  </w:style>
  <w:style w:type="character" w:customStyle="1" w:styleId="200">
    <w:name w:val="s151"/>
    <w:basedOn w:val="26"/>
    <w:qFormat/>
    <w:uiPriority w:val="0"/>
    <w:rPr>
      <w:rFonts w:hint="default" w:ascii="Arial" w:hAnsi="Arial" w:cs="Arial"/>
      <w:color w:val="A70E13"/>
      <w:sz w:val="22"/>
      <w:szCs w:val="22"/>
      <w:u w:val="none"/>
    </w:rPr>
  </w:style>
  <w:style w:type="character" w:customStyle="1" w:styleId="201">
    <w:name w:val="s271"/>
    <w:basedOn w:val="26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202">
    <w:name w:val="s181"/>
    <w:basedOn w:val="26"/>
    <w:qFormat/>
    <w:uiPriority w:val="0"/>
    <w:rPr>
      <w:rFonts w:hint="default" w:ascii="Arial" w:hAnsi="Arial" w:cs="Arial"/>
      <w:color w:val="199BD0"/>
      <w:sz w:val="20"/>
      <w:szCs w:val="20"/>
      <w:u w:val="single"/>
    </w:rPr>
  </w:style>
  <w:style w:type="character" w:customStyle="1" w:styleId="203">
    <w:name w:val="activity-link2"/>
    <w:basedOn w:val="26"/>
    <w:qFormat/>
    <w:uiPriority w:val="0"/>
    <w:rPr>
      <w:rFonts w:hint="default" w:ascii="Arial" w:hAnsi="Arial" w:cs="Arial"/>
      <w:color w:val="1155CC"/>
      <w:sz w:val="17"/>
      <w:szCs w:val="17"/>
      <w:u w:val="none"/>
      <w:vertAlign w:val="baseline"/>
    </w:rPr>
  </w:style>
  <w:style w:type="paragraph" w:customStyle="1" w:styleId="204">
    <w:name w:val="s33"/>
    <w:basedOn w:val="1"/>
    <w:qFormat/>
    <w:uiPriority w:val="0"/>
    <w:pPr>
      <w:widowControl/>
      <w:jc w:val="left"/>
    </w:pPr>
    <w:rPr>
      <w:rFonts w:ascii="Courier New" w:hAnsi="Courier New" w:cs="Courier New"/>
      <w:color w:val="686868"/>
      <w:kern w:val="0"/>
      <w:sz w:val="20"/>
      <w:szCs w:val="20"/>
    </w:rPr>
  </w:style>
  <w:style w:type="paragraph" w:customStyle="1" w:styleId="205">
    <w:name w:val="TSG源码"/>
    <w:basedOn w:val="61"/>
    <w:link w:val="206"/>
    <w:qFormat/>
    <w:uiPriority w:val="0"/>
    <w:pPr>
      <w:shd w:val="clear" w:color="auto" w:fill="E7E6E6" w:themeFill="background2"/>
      <w:spacing w:line="240" w:lineRule="auto"/>
      <w:ind w:firstLine="0" w:firstLineChars="0"/>
    </w:pPr>
    <w:rPr>
      <w:sz w:val="21"/>
    </w:rPr>
  </w:style>
  <w:style w:type="character" w:customStyle="1" w:styleId="206">
    <w:name w:val="TSG源码 字符"/>
    <w:basedOn w:val="62"/>
    <w:link w:val="205"/>
    <w:qFormat/>
    <w:uiPriority w:val="0"/>
    <w:rPr>
      <w:rFonts w:ascii="Garamond" w:hAnsi="Garamond" w:eastAsia="宋体"/>
      <w:sz w:val="24"/>
      <w:shd w:val="clear" w:color="auto" w:fill="E7E6E6" w:themeFill="background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8.jpeg"/><Relationship Id="rId17" Type="http://schemas.openxmlformats.org/officeDocument/2006/relationships/image" Target="media/image7.png"/><Relationship Id="rId16" Type="http://schemas.openxmlformats.org/officeDocument/2006/relationships/image" Target="media/image6.emf"/><Relationship Id="rId15" Type="http://schemas.openxmlformats.org/officeDocument/2006/relationships/oleObject" Target="embeddings/oleObject4.bin"/><Relationship Id="rId14" Type="http://schemas.openxmlformats.org/officeDocument/2006/relationships/image" Target="media/image5.emf"/><Relationship Id="rId13" Type="http://schemas.openxmlformats.org/officeDocument/2006/relationships/oleObject" Target="embeddings/oleObject3.bin"/><Relationship Id="rId12" Type="http://schemas.openxmlformats.org/officeDocument/2006/relationships/image" Target="media/image4.emf"/><Relationship Id="rId11" Type="http://schemas.openxmlformats.org/officeDocument/2006/relationships/oleObject" Target="embeddings/oleObject2.bin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423FF9-4296-4E5F-925F-DB47174AD7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2157</Words>
  <Characters>12301</Characters>
  <Lines>102</Lines>
  <Paragraphs>28</Paragraphs>
  <TotalTime>0</TotalTime>
  <ScaleCrop>false</ScaleCrop>
  <LinksUpToDate>false</LinksUpToDate>
  <CharactersWithSpaces>14430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2019-04-19T01:23:00Z</dcterms:created>
  <dc:creator>Yile Xie</dc:creator>
  <cp:lastModifiedBy>薯片</cp:lastModifiedBy>
  <cp:lastPrinted>2019-10-17T14:34:00Z</cp:lastPrinted>
  <dcterms:modified xsi:type="dcterms:W3CDTF">2021-10-08T02:05:40Z</dcterms:modified>
  <cp:revision>350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459FC8DAF18E4F58B44869C7B1FE3F11</vt:lpwstr>
  </property>
</Properties>
</file>