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Helvetica" w:hAnsi="Helvetica"/>
          <w:b/>
          <w:sz w:val="20"/>
        </w:rPr>
        <w:t xml:space="preserve">Table X | </w:t>
      </w:r>
      <w:r>
        <w:rPr>
          <w:rFonts w:ascii="Helvetica" w:hAnsi="Helvetica"/>
          <w:b/>
          <w:sz w:val="20"/>
        </w:rPr>
        <w:t>Zero-Shot LLM Structured Extraction Performance on 365 PET/CT Reports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Model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PET Positivity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FL Location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FL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EM Location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EM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PM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Fracture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SUVmax</w:t>
              <w:br/>
              <w:t>MAE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SUVmax</w:t>
              <w:br/>
              <w:t>RMSE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Exact</w:t>
              <w:br/>
              <w:t>Match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DeepSeek-V3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0.92 (0.90–0.95)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0.79 (0.74–0.82)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0.56 (0.50–0.61)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0.66 (0.61–0.70)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0.68 (0.63–0.73)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0.74 (0.70–0.78)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0.99 (0.98–1.00)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0.18 (0.07–0.33)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1.03 (0.46–1.51)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0.73 (0.72–0.74)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DeepSeek-R1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0.94 (0.92–0.96)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0.86 (0.82–0.89)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0.63 (0.57–0.67)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0.78 (0.74–0.82)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0.69 (0.64–0.73)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0.75 (0.70–0.78)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0.97 (0.95–0.98)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0.05 (0.00–0.13)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0.63 (0.00–1.09)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0.78 (0.76–0.80)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Claude Haiku 4.5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0.94 (0.92–0.96)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0.80 (0.76–0.84)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0.55 (0.50–0.60)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0.68 (0.63–0.72)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0.25 (0.20–0.31)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0.25 (0.21–0.30)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0.21 (0.08–0.33)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1.09 (0.50–1.46)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(0.69–0.72)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Claude Haiku 4.5 Thinking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(0.92–0.96)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0.83 (0.79–0.87)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0.63 (0.58–0.67)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0.81 (0.77–0.85)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0.58 (0.54–0.63)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0.62 (0.58–0.67)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0.93 (0.90–0.95)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0.09 (0.03–0.17)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0.67 (0.21–1.09)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0.76 (0.74–0.77)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GPT-4.1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0.92 (0.90–0.95)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0.82 (0.76–0.87)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0.54 (0.48–0.59)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0.74 (0.70–0.78)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0.70 (0.66–0.75)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(0.66–0.75)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0.92 (0.90–0.95)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0.19 (0.05–0.37)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1.40 (0.27–2.30)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(0.70–0.73)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o4-mini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0.84 (0.81–0.87)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0.62 (0.57–0.67)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0.84 (0.80–0.88)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(0.66–0.75)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0.72 (0.67–0.76)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(0.92–0.97)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0.04 (0.00–0.08)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0.28 (0.00–0.43)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0.77 (0.76–0.79)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Gemini 2.5 Flash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0.86 (0.82–0.89)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0.66 (0.61–0.71)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0.74 (0.70–0.78)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(0.67–0.75)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0.78 (0.74–0.82)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0.96 (0.94–0.98)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0.13 (0.03–0.27)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0.87 (0.23–1.37)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0.78 (0.77–0.80)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Gemini 2.5 Flash Thinking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0.87 (0.84–0.91)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0.67 (0.61–0.72)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0.77 (0.73–0.80)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0.70 (0.65–0.74)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0.77 (0.73–0.82)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0.96 (0.94–0.98)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0.18 (0.06–0.34)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1.05 (0.43–1.60)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0.79 (0.77–0.80)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Qwen3-4B-Instruct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0.93 (0.90–0.96)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0.80 (0.76–0.85)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0.47 (0.41–0.52)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0.36 (0.31–0.40)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0.52 (0.46–0.57)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0.70 (0.65–0.73)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0.89 (0.86–0.93)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0.38 (0.18–0.63)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1.89 (1.03–2.76)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0.67 (0.66–0.69)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Qwen3-4B-Thinking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0.91 (0.88–0.94)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0.73 (0.68–0.78)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0.53 (0.48–0.59)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0.79 (0.75–0.83)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0.69 (0.65–0.73)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0.68 (0.63–0.72)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0.88 (0.85–0.92)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0.21 (0.09–0.35)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1.13 (0.58–1.62)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(0.70–0.72)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Qwen3-235B-Instruct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(0.93–0.97)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0.80 (0.75–0.84)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0.44 (0.37–0.49)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0.52 (0.47–0.57)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0.52 (0.47–0.56)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0.59 (0.54–0.63)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0.97 (0.96–0.99)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0.23 (0.08–0.43)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1.54 (0.53–2.35)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0.70 (0.68–0.71)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b/>
                <w:sz w:val="14"/>
              </w:rPr>
              <w:t>Qwen3-235B-Thinking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0.95 (0.93–0.97)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0.87 (0.83–0.90)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0.64 (0.59–0.69)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0.85 (0.81–0.89)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0.79 (0.75–0.83)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0.80 (0.76–0.84)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0.96 (0.94–0.97)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0.03 (0.00–0.06)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0.23 (0.07–0.34)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0.80 (0.78–0.81)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