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7E" w:rsidRDefault="00AF077E" w:rsidP="00AF077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AF077E" w:rsidRDefault="00AF077E" w:rsidP="00AF077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</w:t>
      </w:r>
    </w:p>
    <w:p w:rsidR="00AF077E" w:rsidRDefault="00AF077E" w:rsidP="00AF077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высшего образования</w:t>
      </w:r>
    </w:p>
    <w:p w:rsidR="00AF077E" w:rsidRDefault="00AF077E" w:rsidP="00AF077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университет “МИЭТ”</w:t>
      </w:r>
    </w:p>
    <w:p w:rsidR="00AF077E" w:rsidRDefault="00AF077E" w:rsidP="00AF077E">
      <w:pPr>
        <w:pStyle w:val="a3"/>
        <w:jc w:val="center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center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center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center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информационной безопасности</w:t>
      </w:r>
    </w:p>
    <w:p w:rsidR="00AF077E" w:rsidRPr="00AF077E" w:rsidRDefault="00AF077E" w:rsidP="00AF077E">
      <w:pPr>
        <w:pStyle w:val="a3"/>
        <w:jc w:val="center"/>
        <w:rPr>
          <w:color w:val="000000"/>
          <w:sz w:val="32"/>
          <w:szCs w:val="27"/>
        </w:rPr>
      </w:pPr>
      <w:r w:rsidRPr="00AF077E">
        <w:rPr>
          <w:color w:val="000000"/>
          <w:sz w:val="32"/>
          <w:szCs w:val="27"/>
        </w:rPr>
        <w:t>Домашнее задание 1</w:t>
      </w:r>
    </w:p>
    <w:p w:rsidR="00AF077E" w:rsidRPr="00AF077E" w:rsidRDefault="00AF077E" w:rsidP="00AF077E">
      <w:pPr>
        <w:pStyle w:val="a3"/>
        <w:jc w:val="center"/>
        <w:rPr>
          <w:b/>
          <w:color w:val="000000"/>
          <w:sz w:val="27"/>
          <w:szCs w:val="27"/>
        </w:rPr>
      </w:pPr>
      <w:r w:rsidRPr="00AF077E">
        <w:rPr>
          <w:b/>
          <w:color w:val="000000"/>
          <w:sz w:val="27"/>
          <w:szCs w:val="27"/>
        </w:rPr>
        <w:t>Дисциплина: Информационная безопасность</w:t>
      </w:r>
    </w:p>
    <w:p w:rsidR="00AF077E" w:rsidRDefault="00AF077E" w:rsidP="00AF077E">
      <w:pPr>
        <w:pStyle w:val="a3"/>
        <w:jc w:val="right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right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right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right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right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Выполнили студенты П-42:</w:t>
      </w:r>
    </w:p>
    <w:p w:rsidR="00AF077E" w:rsidRDefault="0046468B" w:rsidP="0046468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Селезнева Валерия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Утева</w:t>
      </w:r>
      <w:proofErr w:type="spellEnd"/>
      <w:r>
        <w:rPr>
          <w:color w:val="000000"/>
          <w:sz w:val="27"/>
          <w:szCs w:val="27"/>
        </w:rPr>
        <w:t xml:space="preserve"> Александра</w:t>
      </w:r>
      <w:bookmarkStart w:id="0" w:name="_GoBack"/>
      <w:bookmarkEnd w:id="0"/>
    </w:p>
    <w:p w:rsidR="00AF077E" w:rsidRDefault="00AF077E" w:rsidP="00AF077E">
      <w:pPr>
        <w:pStyle w:val="a3"/>
        <w:jc w:val="right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right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right"/>
        <w:rPr>
          <w:color w:val="000000"/>
          <w:sz w:val="27"/>
          <w:szCs w:val="27"/>
        </w:rPr>
      </w:pPr>
    </w:p>
    <w:p w:rsidR="00F229D8" w:rsidRDefault="00F229D8" w:rsidP="00AF077E">
      <w:pPr>
        <w:pStyle w:val="a3"/>
        <w:jc w:val="center"/>
        <w:rPr>
          <w:color w:val="000000"/>
          <w:sz w:val="27"/>
          <w:szCs w:val="27"/>
        </w:rPr>
      </w:pPr>
    </w:p>
    <w:p w:rsidR="00F229D8" w:rsidRDefault="00F229D8" w:rsidP="00AF077E">
      <w:pPr>
        <w:pStyle w:val="a3"/>
        <w:jc w:val="center"/>
        <w:rPr>
          <w:color w:val="000000"/>
          <w:sz w:val="27"/>
          <w:szCs w:val="27"/>
        </w:rPr>
      </w:pPr>
    </w:p>
    <w:p w:rsidR="00AF077E" w:rsidRDefault="00AF077E" w:rsidP="00AF077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 год</w:t>
      </w:r>
    </w:p>
    <w:p w:rsidR="00FD62E8" w:rsidRPr="00FD62E8" w:rsidRDefault="00FD62E8" w:rsidP="00531A2C">
      <w:pPr>
        <w:pStyle w:val="a3"/>
        <w:jc w:val="center"/>
        <w:rPr>
          <w:b/>
          <w:color w:val="000000"/>
          <w:sz w:val="27"/>
          <w:szCs w:val="27"/>
        </w:rPr>
      </w:pPr>
      <w:r w:rsidRPr="00FD62E8">
        <w:rPr>
          <w:b/>
          <w:color w:val="000000"/>
          <w:sz w:val="27"/>
          <w:szCs w:val="27"/>
        </w:rPr>
        <w:lastRenderedPageBreak/>
        <w:t>Задание</w:t>
      </w:r>
      <w:r w:rsidR="00531A2C">
        <w:rPr>
          <w:b/>
          <w:color w:val="000000"/>
          <w:sz w:val="27"/>
          <w:szCs w:val="27"/>
        </w:rPr>
        <w:t>.</w:t>
      </w:r>
    </w:p>
    <w:p w:rsidR="00FD62E8" w:rsidRDefault="00FD62E8" w:rsidP="00FD62E8">
      <w:pPr>
        <w:pStyle w:val="a3"/>
        <w:rPr>
          <w:color w:val="212529"/>
          <w:sz w:val="26"/>
          <w:szCs w:val="26"/>
          <w:shd w:val="clear" w:color="auto" w:fill="FFFFFF"/>
        </w:rPr>
      </w:pPr>
      <w:r w:rsidRPr="00FD62E8">
        <w:rPr>
          <w:color w:val="000000"/>
          <w:sz w:val="26"/>
          <w:szCs w:val="26"/>
        </w:rPr>
        <w:t xml:space="preserve">Необходимо провести настройку средств защиты информации (СДЗ, МЭ, СОВ…) в соответствии с функциональными требованиями безопасности с использованием возможностей ОС Windows и дополнительных программных средств по варианту 2 </w:t>
      </w:r>
      <w:r w:rsidRPr="00FD62E8">
        <w:rPr>
          <w:color w:val="212529"/>
          <w:sz w:val="26"/>
          <w:szCs w:val="26"/>
          <w:shd w:val="clear" w:color="auto" w:fill="FFFFFF"/>
        </w:rPr>
        <w:t>АС 2Б (СВТ КЗ 5).</w:t>
      </w:r>
    </w:p>
    <w:p w:rsidR="00393D0C" w:rsidRPr="00393D0C" w:rsidRDefault="00393D0C" w:rsidP="00393D0C">
      <w:pPr>
        <w:pStyle w:val="a3"/>
        <w:rPr>
          <w:color w:val="000000"/>
          <w:sz w:val="26"/>
          <w:szCs w:val="26"/>
        </w:rPr>
      </w:pPr>
      <w:r w:rsidRPr="00393D0C">
        <w:rPr>
          <w:color w:val="000000"/>
          <w:sz w:val="26"/>
          <w:szCs w:val="26"/>
        </w:rPr>
        <w:t>Защиты от НСД осуществляется по 4 подсистемам:</w:t>
      </w:r>
    </w:p>
    <w:p w:rsidR="00393D0C" w:rsidRPr="00393D0C" w:rsidRDefault="00393D0C" w:rsidP="00393D0C">
      <w:pPr>
        <w:pStyle w:val="a3"/>
        <w:rPr>
          <w:color w:val="000000"/>
          <w:sz w:val="26"/>
          <w:szCs w:val="26"/>
        </w:rPr>
      </w:pPr>
      <w:r w:rsidRPr="00393D0C">
        <w:rPr>
          <w:color w:val="000000"/>
          <w:sz w:val="26"/>
          <w:szCs w:val="26"/>
        </w:rPr>
        <w:t>управления доступом;</w:t>
      </w:r>
    </w:p>
    <w:p w:rsidR="00393D0C" w:rsidRPr="00393D0C" w:rsidRDefault="00393D0C" w:rsidP="00393D0C">
      <w:pPr>
        <w:pStyle w:val="a3"/>
        <w:rPr>
          <w:color w:val="000000"/>
          <w:sz w:val="26"/>
          <w:szCs w:val="26"/>
        </w:rPr>
      </w:pPr>
      <w:r w:rsidRPr="00393D0C">
        <w:rPr>
          <w:color w:val="000000"/>
          <w:sz w:val="26"/>
          <w:szCs w:val="26"/>
        </w:rPr>
        <w:t>регистрации и учета;</w:t>
      </w:r>
    </w:p>
    <w:p w:rsidR="00393D0C" w:rsidRPr="00393D0C" w:rsidRDefault="00393D0C" w:rsidP="00393D0C">
      <w:pPr>
        <w:pStyle w:val="a3"/>
        <w:rPr>
          <w:color w:val="000000"/>
          <w:sz w:val="26"/>
          <w:szCs w:val="26"/>
        </w:rPr>
      </w:pPr>
      <w:r w:rsidRPr="00393D0C">
        <w:rPr>
          <w:color w:val="000000"/>
          <w:sz w:val="26"/>
          <w:szCs w:val="26"/>
        </w:rPr>
        <w:t>криптографическая;</w:t>
      </w:r>
    </w:p>
    <w:p w:rsidR="00393D0C" w:rsidRPr="00393D0C" w:rsidRDefault="00393D0C" w:rsidP="00393D0C">
      <w:pPr>
        <w:pStyle w:val="a3"/>
        <w:rPr>
          <w:color w:val="000000"/>
          <w:sz w:val="26"/>
          <w:szCs w:val="26"/>
        </w:rPr>
      </w:pPr>
      <w:r w:rsidRPr="00393D0C">
        <w:rPr>
          <w:color w:val="000000"/>
          <w:sz w:val="26"/>
          <w:szCs w:val="26"/>
        </w:rPr>
        <w:t>обеспечения целостности.</w:t>
      </w:r>
    </w:p>
    <w:p w:rsidR="004E31DC" w:rsidRPr="00265D8E" w:rsidRDefault="00393D0C" w:rsidP="004E31DC">
      <w:pPr>
        <w:pStyle w:val="a3"/>
        <w:rPr>
          <w:color w:val="000000"/>
          <w:sz w:val="26"/>
          <w:szCs w:val="26"/>
        </w:rPr>
      </w:pPr>
      <w:r w:rsidRPr="00393D0C">
        <w:rPr>
          <w:color w:val="000000"/>
          <w:sz w:val="26"/>
          <w:szCs w:val="26"/>
        </w:rPr>
        <w:t>В зависимости от класса АС требования к перечисленным подсистемам различаются. Требования к подсистемам в зависимости от класса защищенности представлены в таблице.</w:t>
      </w:r>
    </w:p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6"/>
        <w:gridCol w:w="441"/>
        <w:gridCol w:w="452"/>
        <w:gridCol w:w="440"/>
        <w:gridCol w:w="452"/>
        <w:gridCol w:w="452"/>
        <w:gridCol w:w="440"/>
        <w:gridCol w:w="440"/>
        <w:gridCol w:w="440"/>
        <w:gridCol w:w="452"/>
      </w:tblGrid>
      <w:tr w:rsidR="004E31DC" w:rsidRPr="00265D8E" w:rsidTr="008C1544">
        <w:trPr>
          <w:trHeight w:val="515"/>
        </w:trPr>
        <w:tc>
          <w:tcPr>
            <w:tcW w:w="5013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Подсистемы и требования</w:t>
            </w:r>
          </w:p>
        </w:tc>
        <w:tc>
          <w:tcPr>
            <w:tcW w:w="40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Классы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3Б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3А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2Б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2А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1Д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1Г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1В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1Б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1А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1. Подсистема управления доступом</w:t>
            </w: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0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E31DC" w:rsidRPr="00265D8E" w:rsidTr="008C1544">
        <w:trPr>
          <w:trHeight w:val="78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1.1. Идентификация, проверка подлинности и контроль доступа субъектов:</w:t>
            </w:r>
          </w:p>
        </w:tc>
        <w:tc>
          <w:tcPr>
            <w:tcW w:w="40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в систему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78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к терминалам, ЭВМ, узлам сети ЭВМ, каналам связи, внешним устройствам ЭВМ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к программам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 томам, каталогам, файлам, записям, полям записей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1.2. Управление потоками информации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2. Подсистема регистрации и учета</w:t>
            </w: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0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2.1. Регистрация и учет:</w:t>
            </w:r>
          </w:p>
        </w:tc>
        <w:tc>
          <w:tcPr>
            <w:tcW w:w="40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E31DC" w:rsidRPr="00265D8E" w:rsidTr="008C1544">
        <w:trPr>
          <w:trHeight w:val="78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входа (выхода) субъектов доступа в (из) систему (узел сети)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выдачи печатных (графических) выходных документов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78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запуска (завершения) программ и процессов (заданий, задач)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105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доступа программ субъектов доступа к защищаемым файлам, включая их создание и удаление, передачу по линиям и каналам связи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132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доступа программ субъектов доступа к терминалам, ЭВМ, узлам сети ЭВМ, каналам связи, внешним устройствам ЭВМ, программам, томам, каталогам, файлам, записям, полям записей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изменения полномочий субъектов доступа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создаваемых защищаемых объектов доступа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2.2. Учет носителей информации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105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2.3. Очистка (обнуление, обезличивание) освобождаемых областей оперативной памяти ЭВМ и внешних накопителей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2.4. Сигнализация попыток нарушения защиты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3. Криптографическая подсистема</w:t>
            </w: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0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3.1. Шифрование конфиденциальной информации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105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3.2. Шифрование информации, принадлежащей различным субъектам доступа (группам субъектов) на разных ключах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78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3.3. Использование аттестованных (сертифицированных) криптографических средств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b/>
                <w:sz w:val="26"/>
                <w:szCs w:val="26"/>
              </w:rPr>
              <w:t>4. Подсистема обеспечения целостности</w:t>
            </w: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0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E31DC" w:rsidRPr="00265D8E" w:rsidTr="008C1544">
        <w:trPr>
          <w:trHeight w:val="78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4.1. Обеспечение целостности программных средств и обрабатываемой информации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78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4.2. Физическая охрана средств вычислительной техники и носителей информации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78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4.3. Наличие администратора (службы) защиты информации в АС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4.4. Периодическое тестирование СЗИ НСД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51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4.5. Наличие средств восстановления СЗИ НСД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4E31DC" w:rsidRPr="00265D8E" w:rsidTr="008C1544">
        <w:trPr>
          <w:trHeight w:val="785"/>
        </w:trPr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4.6. Использование сертифицированных средств защиты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31DC" w:rsidRPr="00265D8E" w:rsidRDefault="004E31DC" w:rsidP="008C1544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D8E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:rsidR="004E31DC" w:rsidRPr="00265D8E" w:rsidRDefault="004E31DC" w:rsidP="004E31DC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65D8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31DC" w:rsidRPr="00265D8E" w:rsidRDefault="004E31DC" w:rsidP="004E31DC">
      <w:pPr>
        <w:spacing w:before="240" w:after="2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65D8E">
        <w:rPr>
          <w:rFonts w:ascii="Times New Roman" w:hAnsi="Times New Roman" w:cs="Times New Roman"/>
          <w:i/>
          <w:sz w:val="26"/>
          <w:szCs w:val="26"/>
        </w:rPr>
        <w:t>Примечание: " - " - нет требований к данному классу;</w:t>
      </w:r>
    </w:p>
    <w:p w:rsidR="004E31DC" w:rsidRDefault="004E31DC" w:rsidP="004E31DC">
      <w:pPr>
        <w:spacing w:before="240" w:after="2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65D8E">
        <w:rPr>
          <w:rFonts w:ascii="Times New Roman" w:hAnsi="Times New Roman" w:cs="Times New Roman"/>
          <w:i/>
          <w:sz w:val="26"/>
          <w:szCs w:val="26"/>
        </w:rPr>
        <w:t>" + " - есть требования к данному классу.</w:t>
      </w:r>
    </w:p>
    <w:p w:rsidR="000208AC" w:rsidRPr="000208AC" w:rsidRDefault="000208AC" w:rsidP="000208AC">
      <w:pPr>
        <w:spacing w:before="240" w:after="24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08AC">
        <w:rPr>
          <w:rFonts w:ascii="Times New Roman" w:hAnsi="Times New Roman" w:cs="Times New Roman"/>
          <w:sz w:val="26"/>
          <w:szCs w:val="26"/>
        </w:rPr>
        <w:t>Таким образом, в данной лабораторной работе мы проведем настройку средств за</w:t>
      </w:r>
      <w:r w:rsidR="00BE4E74">
        <w:rPr>
          <w:rFonts w:ascii="Times New Roman" w:hAnsi="Times New Roman" w:cs="Times New Roman"/>
          <w:sz w:val="26"/>
          <w:szCs w:val="26"/>
        </w:rPr>
        <w:t>щиты АС по классу защищенности 2</w:t>
      </w:r>
      <w:r w:rsidRPr="000208AC">
        <w:rPr>
          <w:rFonts w:ascii="Times New Roman" w:hAnsi="Times New Roman" w:cs="Times New Roman"/>
          <w:sz w:val="26"/>
          <w:szCs w:val="26"/>
        </w:rPr>
        <w:t>Б с использованием возможностей ОС Windows и дополнительных программных средств.</w:t>
      </w:r>
    </w:p>
    <w:p w:rsidR="003977FE" w:rsidRPr="00701A49" w:rsidRDefault="003977FE" w:rsidP="003977FE">
      <w:pPr>
        <w:pStyle w:val="1"/>
        <w:jc w:val="center"/>
        <w:rPr>
          <w:rFonts w:ascii="Times New Roman" w:hAnsi="Times New Roman" w:cs="Times New Roman"/>
          <w:sz w:val="26"/>
          <w:szCs w:val="26"/>
        </w:rPr>
      </w:pPr>
      <w:r w:rsidRPr="00701A49">
        <w:rPr>
          <w:rFonts w:ascii="Times New Roman" w:hAnsi="Times New Roman" w:cs="Times New Roman"/>
          <w:sz w:val="26"/>
          <w:szCs w:val="26"/>
        </w:rPr>
        <w:t xml:space="preserve"> </w:t>
      </w:r>
      <w:r w:rsidRPr="00701A49">
        <w:rPr>
          <w:rFonts w:ascii="Times New Roman" w:hAnsi="Times New Roman" w:cs="Times New Roman"/>
          <w:sz w:val="26"/>
          <w:szCs w:val="26"/>
          <w:lang w:val="ru-RU"/>
        </w:rPr>
        <w:t xml:space="preserve">Вторая </w:t>
      </w:r>
      <w:r w:rsidRPr="00701A49">
        <w:rPr>
          <w:rFonts w:ascii="Times New Roman" w:hAnsi="Times New Roman" w:cs="Times New Roman"/>
          <w:sz w:val="26"/>
          <w:szCs w:val="26"/>
        </w:rPr>
        <w:t>Практическая часть</w:t>
      </w:r>
    </w:p>
    <w:p w:rsidR="003977FE" w:rsidRPr="00701A49" w:rsidRDefault="003977FE" w:rsidP="003977FE">
      <w:pPr>
        <w:pStyle w:val="1"/>
        <w:rPr>
          <w:rFonts w:ascii="Times New Roman" w:hAnsi="Times New Roman" w:cs="Times New Roman"/>
          <w:sz w:val="26"/>
          <w:szCs w:val="26"/>
        </w:rPr>
      </w:pPr>
      <w:bookmarkStart w:id="1" w:name="_9x4fjjbytbyz" w:colFirst="0" w:colLast="0"/>
      <w:bookmarkEnd w:id="1"/>
      <w:r w:rsidRPr="00701A49">
        <w:rPr>
          <w:rFonts w:ascii="Times New Roman" w:hAnsi="Times New Roman" w:cs="Times New Roman"/>
          <w:sz w:val="26"/>
          <w:szCs w:val="26"/>
        </w:rPr>
        <w:t>Исходные данные</w:t>
      </w:r>
    </w:p>
    <w:p w:rsidR="003977FE" w:rsidRDefault="003977FE" w:rsidP="003977F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01A49">
        <w:rPr>
          <w:rFonts w:ascii="Times New Roman" w:hAnsi="Times New Roman" w:cs="Times New Roman"/>
          <w:sz w:val="26"/>
          <w:szCs w:val="26"/>
        </w:rPr>
        <w:t xml:space="preserve">Домашнее задание выполняется согласно </w:t>
      </w:r>
      <w:r w:rsidR="00701A49" w:rsidRPr="00701A49">
        <w:rPr>
          <w:rFonts w:ascii="Times New Roman" w:hAnsi="Times New Roman" w:cs="Times New Roman"/>
          <w:sz w:val="26"/>
          <w:szCs w:val="26"/>
        </w:rPr>
        <w:t>варианту:</w:t>
      </w:r>
      <w:r w:rsidR="00701A49" w:rsidRPr="00701A49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025168" w:rsidRPr="00701A4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5168" w:rsidRPr="00701A49">
        <w:rPr>
          <w:rFonts w:ascii="Times New Roman" w:eastAsia="Times New Roman" w:hAnsi="Times New Roman" w:cs="Times New Roman"/>
          <w:b/>
          <w:sz w:val="26"/>
          <w:szCs w:val="26"/>
        </w:rPr>
        <w:t>АС 2</w:t>
      </w:r>
      <w:r w:rsidR="00164451" w:rsidRPr="00701A49">
        <w:rPr>
          <w:rFonts w:ascii="Times New Roman" w:eastAsia="Times New Roman" w:hAnsi="Times New Roman" w:cs="Times New Roman"/>
          <w:b/>
          <w:sz w:val="26"/>
          <w:szCs w:val="26"/>
        </w:rPr>
        <w:t>Б (СВТ КЗ 5</w:t>
      </w:r>
      <w:r w:rsidRPr="00701A49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187C52" w:rsidRDefault="00187C52" w:rsidP="00187C52">
      <w:pPr>
        <w:pStyle w:val="1"/>
      </w:pPr>
      <w:r>
        <w:t>Определение требований классу защищенности систем обработки данных</w:t>
      </w:r>
    </w:p>
    <w:p w:rsidR="00187C52" w:rsidRDefault="00187C52" w:rsidP="00187C52">
      <w:pPr>
        <w:spacing w:before="240" w:after="240" w:line="360" w:lineRule="auto"/>
      </w:pPr>
      <w:r>
        <w:t>Таблица 1 – Основные подсистемы и требования</w:t>
      </w:r>
    </w:p>
    <w:tbl>
      <w:tblPr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5"/>
        <w:gridCol w:w="1130"/>
      </w:tblGrid>
      <w:tr w:rsidR="00187C52" w:rsidTr="008C1544">
        <w:trPr>
          <w:trHeight w:val="785"/>
        </w:trPr>
        <w:tc>
          <w:tcPr>
            <w:tcW w:w="7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lastRenderedPageBreak/>
              <w:t>Подсистемы и требования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0758A5" w:rsidP="008C1544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Класс 2</w:t>
            </w:r>
            <w:r w:rsidR="00187C52">
              <w:rPr>
                <w:b/>
              </w:rPr>
              <w:t>Б</w:t>
            </w:r>
          </w:p>
        </w:tc>
      </w:tr>
      <w:tr w:rsidR="00187C52" w:rsidTr="008C1544">
        <w:trPr>
          <w:trHeight w:val="515"/>
        </w:trPr>
        <w:tc>
          <w:tcPr>
            <w:tcW w:w="9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</w:pPr>
            <w:r>
              <w:rPr>
                <w:b/>
              </w:rPr>
              <w:t>1. Подсистема управления доступом</w:t>
            </w:r>
            <w:r>
              <w:t xml:space="preserve"> </w:t>
            </w:r>
          </w:p>
        </w:tc>
      </w:tr>
      <w:tr w:rsidR="00187C52" w:rsidTr="008C1544">
        <w:trPr>
          <w:trHeight w:val="515"/>
        </w:trPr>
        <w:tc>
          <w:tcPr>
            <w:tcW w:w="9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</w:pPr>
            <w:r>
              <w:t>1.1. Идентификация, проверка подлинности и контроль доступа субъектов:</w:t>
            </w:r>
          </w:p>
        </w:tc>
      </w:tr>
      <w:tr w:rsidR="00187C52" w:rsidTr="008C1544">
        <w:trPr>
          <w:trHeight w:val="515"/>
        </w:trPr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both"/>
            </w:pPr>
            <w:r>
              <w:t>в систему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>+</w:t>
            </w:r>
          </w:p>
        </w:tc>
      </w:tr>
      <w:tr w:rsidR="00187C52" w:rsidTr="008C1544">
        <w:trPr>
          <w:trHeight w:val="1055"/>
        </w:trPr>
        <w:tc>
          <w:tcPr>
            <w:tcW w:w="9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both"/>
              <w:rPr>
                <w:i/>
              </w:rPr>
            </w:pPr>
            <w:r>
              <w:rPr>
                <w:i/>
              </w:rPr>
              <w:t>Должны осуществляться идентификация и проверка подлинности субъектов доступа при входе в систему по паролю условно-постоянного действия, длиной не менее шести буквенно-цифровых символов.</w:t>
            </w:r>
          </w:p>
        </w:tc>
      </w:tr>
      <w:tr w:rsidR="00187C52" w:rsidTr="008C1544">
        <w:trPr>
          <w:trHeight w:val="1055"/>
        </w:trPr>
        <w:tc>
          <w:tcPr>
            <w:tcW w:w="9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rPr>
                <w:i/>
              </w:rPr>
            </w:pPr>
            <w:r>
              <w:rPr>
                <w:b/>
              </w:rPr>
              <w:t xml:space="preserve">2. </w:t>
            </w:r>
            <w:r>
              <w:rPr>
                <w:b/>
                <w:sz w:val="23"/>
                <w:szCs w:val="23"/>
                <w:highlight w:val="white"/>
              </w:rPr>
              <w:t>Подсистема регистрации и учета</w:t>
            </w:r>
          </w:p>
        </w:tc>
      </w:tr>
      <w:tr w:rsidR="00187C52" w:rsidTr="008C1544">
        <w:trPr>
          <w:trHeight w:val="1055"/>
        </w:trPr>
        <w:tc>
          <w:tcPr>
            <w:tcW w:w="9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both"/>
              <w:rPr>
                <w:b/>
              </w:rPr>
            </w:pPr>
            <w:r>
              <w:t>2.1. Регистрация и учет:</w:t>
            </w:r>
          </w:p>
        </w:tc>
      </w:tr>
      <w:tr w:rsidR="00187C52" w:rsidTr="008C1544">
        <w:trPr>
          <w:trHeight w:val="1055"/>
        </w:trPr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both"/>
            </w:pPr>
            <w:r>
              <w:t>входа (выхода) субъектов доступа в (из) систему (узел сети)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>+</w:t>
            </w:r>
          </w:p>
        </w:tc>
      </w:tr>
      <w:tr w:rsidR="00187C52" w:rsidTr="008C1544">
        <w:trPr>
          <w:trHeight w:val="1055"/>
        </w:trPr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both"/>
            </w:pPr>
            <w:r>
              <w:t>2.2. Учет носителей информации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 w:line="331" w:lineRule="auto"/>
              <w:jc w:val="center"/>
            </w:pPr>
            <w:r>
              <w:t>+</w:t>
            </w:r>
          </w:p>
        </w:tc>
      </w:tr>
      <w:tr w:rsidR="00187C52" w:rsidTr="008C1544">
        <w:trPr>
          <w:trHeight w:val="1055"/>
        </w:trPr>
        <w:tc>
          <w:tcPr>
            <w:tcW w:w="9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after="240"/>
              <w:jc w:val="both"/>
            </w:pPr>
            <w:r>
              <w:t>должна осуществляться регистрация входа (выхода) субъектов доступа в систему (из системы), либо регистрация загрузки и инициализации операционной системы и ее программного останова. Регистрация выхода из системы или останова не проводится в моменты аппаратурного отключения АС.</w:t>
            </w:r>
          </w:p>
          <w:p w:rsidR="00187C52" w:rsidRDefault="00187C52" w:rsidP="008C1544">
            <w:pPr>
              <w:spacing w:before="240" w:after="240"/>
              <w:jc w:val="both"/>
            </w:pPr>
            <w:r>
              <w:t>В параметрах регистрации указываются:</w:t>
            </w:r>
          </w:p>
          <w:p w:rsidR="00187C52" w:rsidRDefault="00187C52" w:rsidP="008C1544">
            <w:pPr>
              <w:spacing w:before="240" w:after="240"/>
              <w:jc w:val="both"/>
            </w:pPr>
            <w:r>
              <w:t>- дата и время входа (выхода) субъекта доступа в систему (из системы) или загрузки (останова) системы;</w:t>
            </w:r>
          </w:p>
          <w:p w:rsidR="00187C52" w:rsidRDefault="00187C52" w:rsidP="008C1544">
            <w:pPr>
              <w:spacing w:before="240" w:after="240"/>
              <w:jc w:val="both"/>
            </w:pPr>
            <w:r>
              <w:t>- должен проводиться учет всех защищаемых носителей информации с помощью их любой маркировки и с занесением учетных данных в журнал (учетную карточку).</w:t>
            </w:r>
          </w:p>
        </w:tc>
      </w:tr>
      <w:tr w:rsidR="00187C52" w:rsidTr="008C1544">
        <w:trPr>
          <w:trHeight w:val="1055"/>
        </w:trPr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</w:pPr>
            <w:r>
              <w:rPr>
                <w:b/>
              </w:rPr>
              <w:lastRenderedPageBreak/>
              <w:t>4. Подсистема обеспечения целостности</w:t>
            </w:r>
            <w: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 w:line="331" w:lineRule="auto"/>
              <w:jc w:val="center"/>
            </w:pPr>
          </w:p>
        </w:tc>
      </w:tr>
      <w:tr w:rsidR="00187C52" w:rsidTr="008C1544">
        <w:trPr>
          <w:trHeight w:val="1055"/>
        </w:trPr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both"/>
            </w:pPr>
            <w:r>
              <w:t>4.1. Обеспечение целостности программных средств и обрабатываемой информации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>+</w:t>
            </w:r>
          </w:p>
        </w:tc>
      </w:tr>
      <w:tr w:rsidR="00187C52" w:rsidTr="008C1544">
        <w:trPr>
          <w:trHeight w:val="1001"/>
        </w:trPr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both"/>
            </w:pPr>
            <w:r>
              <w:t>4.2. Физическая охрана средств вычислительной техники и носителей информации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>+</w:t>
            </w:r>
          </w:p>
        </w:tc>
      </w:tr>
      <w:tr w:rsidR="00187C52" w:rsidTr="008C1544">
        <w:trPr>
          <w:trHeight w:val="1055"/>
        </w:trPr>
        <w:tc>
          <w:tcPr>
            <w:tcW w:w="7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both"/>
            </w:pPr>
            <w:r>
              <w:t>4.5. Наличие средств восстановления СЗИ НСД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>+</w:t>
            </w:r>
          </w:p>
        </w:tc>
      </w:tr>
      <w:tr w:rsidR="00187C52" w:rsidTr="008C1544">
        <w:trPr>
          <w:trHeight w:val="1055"/>
        </w:trPr>
        <w:tc>
          <w:tcPr>
            <w:tcW w:w="9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after="240"/>
              <w:jc w:val="both"/>
            </w:pPr>
            <w:r>
              <w:t>должна быть обеспечена целостность программных средств СЗИ НСД, обрабатываемой информации, а также неизменность программной среды.</w:t>
            </w:r>
          </w:p>
          <w:p w:rsidR="00187C52" w:rsidRDefault="00187C52" w:rsidP="008C1544">
            <w:pPr>
              <w:spacing w:before="240" w:after="240"/>
              <w:jc w:val="both"/>
            </w:pPr>
            <w:r>
              <w:t>При этом:</w:t>
            </w:r>
          </w:p>
          <w:p w:rsidR="00187C52" w:rsidRDefault="00187C52" w:rsidP="008C1544">
            <w:pPr>
              <w:spacing w:before="240" w:after="240"/>
              <w:jc w:val="both"/>
            </w:pPr>
            <w:r>
              <w:t>- целостность СЗИ НСД проверяется при загрузке системы по наличию имен (идентификаторов) компонент СЗИ;</w:t>
            </w:r>
          </w:p>
          <w:p w:rsidR="00187C52" w:rsidRDefault="00187C52" w:rsidP="008C1544">
            <w:pPr>
              <w:spacing w:before="240" w:after="240"/>
              <w:jc w:val="both"/>
            </w:pPr>
            <w:r>
              <w:t>- целостность программной среды обеспечивается отсутствием в АС средств разработки и отладки программ;</w:t>
            </w:r>
          </w:p>
          <w:p w:rsidR="00187C52" w:rsidRDefault="00187C52" w:rsidP="008C1544">
            <w:pPr>
              <w:spacing w:before="240" w:after="240"/>
              <w:jc w:val="both"/>
            </w:pPr>
            <w:r>
              <w:t>- должна осуществляться физическая охрана СВТ (устройств и носителей информации), предусматривающая контроль доступа в помещения АС посторонних лиц, наличие надежных препятствий для несанкционированного проникновения в помещения АС и хранилище носителей информации, особенно в нерабочее время;</w:t>
            </w:r>
          </w:p>
          <w:p w:rsidR="00187C52" w:rsidRDefault="00187C52" w:rsidP="008C1544">
            <w:pPr>
              <w:spacing w:before="240" w:after="240"/>
              <w:jc w:val="both"/>
            </w:pPr>
            <w:r>
              <w:t>- должны быть в наличии средства восстановления СЗИ НСД, предусматривающие ведение двух копий программных средств СЗИ НСД и их периодическое обновление и контроль работоспособности.</w:t>
            </w:r>
          </w:p>
        </w:tc>
      </w:tr>
    </w:tbl>
    <w:p w:rsidR="00187C52" w:rsidRDefault="00187C52" w:rsidP="00187C52">
      <w:pPr>
        <w:spacing w:before="240" w:after="240"/>
        <w:jc w:val="both"/>
      </w:pPr>
      <w:r>
        <w:t xml:space="preserve">  </w:t>
      </w:r>
    </w:p>
    <w:p w:rsidR="00187C52" w:rsidRDefault="00187C52" w:rsidP="00187C52">
      <w:pPr>
        <w:spacing w:before="240" w:after="240"/>
        <w:jc w:val="both"/>
      </w:pPr>
      <w:r>
        <w:t>Таблица 2 – Варианты реализации настроек по классу защищенности АС</w:t>
      </w:r>
    </w:p>
    <w:tbl>
      <w:tblPr>
        <w:tblW w:w="900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2070"/>
      </w:tblGrid>
      <w:tr w:rsidR="00187C52" w:rsidTr="008C1544">
        <w:trPr>
          <w:trHeight w:val="1025"/>
        </w:trPr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Подсистемы и требования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Вариант</w:t>
            </w:r>
          </w:p>
          <w:p w:rsidR="00187C52" w:rsidRDefault="00187C52" w:rsidP="008C1544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реализации</w:t>
            </w:r>
          </w:p>
        </w:tc>
      </w:tr>
      <w:tr w:rsidR="00187C52" w:rsidTr="008C1544">
        <w:trPr>
          <w:trHeight w:val="515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</w:pPr>
            <w:r>
              <w:rPr>
                <w:b/>
              </w:rPr>
              <w:lastRenderedPageBreak/>
              <w:t>1. Подсистема управления доступом</w:t>
            </w:r>
            <w:r>
              <w:t xml:space="preserve"> </w:t>
            </w:r>
          </w:p>
        </w:tc>
      </w:tr>
      <w:tr w:rsidR="00187C52" w:rsidTr="008C1544">
        <w:trPr>
          <w:trHeight w:val="515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</w:pPr>
            <w:r>
              <w:t>1.1. Идентификация, проверка подлинности и контроль доступа субъектов:</w:t>
            </w:r>
          </w:p>
        </w:tc>
      </w:tr>
      <w:tr w:rsidR="00187C52" w:rsidTr="008C1544">
        <w:trPr>
          <w:trHeight w:val="1295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both"/>
            </w:pPr>
            <w:r>
              <w:t>в систему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 xml:space="preserve">Обеспечивается средствами </w:t>
            </w:r>
            <w:proofErr w:type="spellStart"/>
            <w:r>
              <w:t>SecretNet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</w:p>
          <w:p w:rsidR="00187C52" w:rsidRDefault="00187C52" w:rsidP="008C1544">
            <w:pPr>
              <w:spacing w:before="240" w:after="240"/>
              <w:jc w:val="center"/>
            </w:pPr>
          </w:p>
        </w:tc>
      </w:tr>
      <w:tr w:rsidR="00187C52" w:rsidTr="008C1544">
        <w:trPr>
          <w:trHeight w:val="1295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</w:pPr>
            <w:r>
              <w:rPr>
                <w:b/>
              </w:rPr>
              <w:t xml:space="preserve">2. </w:t>
            </w:r>
            <w:r>
              <w:rPr>
                <w:b/>
                <w:sz w:val="23"/>
                <w:szCs w:val="23"/>
                <w:highlight w:val="white"/>
              </w:rPr>
              <w:t>Подсистема регистрации и учета</w:t>
            </w:r>
          </w:p>
        </w:tc>
      </w:tr>
      <w:tr w:rsidR="00187C52" w:rsidTr="008C1544">
        <w:trPr>
          <w:trHeight w:val="1295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</w:pPr>
            <w:r>
              <w:rPr>
                <w:sz w:val="23"/>
                <w:szCs w:val="23"/>
                <w:highlight w:val="white"/>
              </w:rPr>
              <w:t>2.1. Регистрация и учет:</w:t>
            </w:r>
          </w:p>
        </w:tc>
      </w:tr>
      <w:tr w:rsidR="00187C52" w:rsidTr="008C1544">
        <w:trPr>
          <w:trHeight w:val="1295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hd w:val="clear" w:color="auto" w:fill="FFFFFF"/>
              <w:spacing w:before="240" w:after="240"/>
              <w:jc w:val="both"/>
            </w:pPr>
            <w:r>
              <w:rPr>
                <w:sz w:val="23"/>
                <w:szCs w:val="23"/>
              </w:rPr>
              <w:t>входа (выхода) субъектов доступа в (из) систему (узел сети)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 xml:space="preserve">Обеспечивается средствами </w:t>
            </w:r>
            <w:proofErr w:type="spellStart"/>
            <w:r>
              <w:t>SecretNet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</w:p>
        </w:tc>
      </w:tr>
      <w:tr w:rsidR="00187C52" w:rsidTr="008C1544">
        <w:trPr>
          <w:trHeight w:val="1295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hd w:val="clear" w:color="auto" w:fill="FFFFFF"/>
              <w:spacing w:before="240" w:after="24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  <w:highlight w:val="white"/>
              </w:rPr>
              <w:t>2.2. Учет носителей информации</w:t>
            </w:r>
          </w:p>
          <w:p w:rsidR="00187C52" w:rsidRDefault="00187C52" w:rsidP="008C1544">
            <w:pPr>
              <w:spacing w:before="240" w:after="240"/>
              <w:jc w:val="both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>Учет носителей информации осуществляется путем занесения действий с носителями, подлежащим учету, в специальную таблицу-журнал</w:t>
            </w:r>
          </w:p>
        </w:tc>
      </w:tr>
      <w:tr w:rsidR="00187C52" w:rsidTr="008C1544">
        <w:trPr>
          <w:trHeight w:val="1295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rPr>
                <w:b/>
              </w:rPr>
            </w:pPr>
            <w:r>
              <w:rPr>
                <w:b/>
                <w:sz w:val="23"/>
                <w:szCs w:val="23"/>
                <w:highlight w:val="white"/>
              </w:rPr>
              <w:t>4 Подсистема обеспечения целостности</w:t>
            </w:r>
          </w:p>
        </w:tc>
      </w:tr>
      <w:tr w:rsidR="00187C52" w:rsidTr="008C1544">
        <w:trPr>
          <w:trHeight w:val="1295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hd w:val="clear" w:color="auto" w:fill="FFFFFF"/>
              <w:spacing w:before="240" w:after="24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4.1. Обеспечение целостности программных средств и обрабатываемой информации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 xml:space="preserve">Обеспечивается средствами </w:t>
            </w:r>
            <w:proofErr w:type="spellStart"/>
            <w:r>
              <w:t>SecretNet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</w:p>
          <w:p w:rsidR="00187C52" w:rsidRDefault="00187C52" w:rsidP="008C1544">
            <w:pPr>
              <w:spacing w:before="240" w:after="240"/>
              <w:jc w:val="center"/>
            </w:pPr>
          </w:p>
        </w:tc>
      </w:tr>
      <w:tr w:rsidR="00187C52" w:rsidTr="008C1544">
        <w:trPr>
          <w:trHeight w:val="1295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hd w:val="clear" w:color="auto" w:fill="FFFFFF"/>
              <w:spacing w:before="240" w:after="240"/>
              <w:jc w:val="both"/>
            </w:pPr>
            <w:r>
              <w:rPr>
                <w:sz w:val="23"/>
                <w:szCs w:val="23"/>
              </w:rPr>
              <w:t>4.2.Физическая охрана средств вычислительной техники и носителей информации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>Обеспечивается посредством заключения контракта с ЧОП</w:t>
            </w:r>
          </w:p>
        </w:tc>
      </w:tr>
      <w:tr w:rsidR="00187C52" w:rsidTr="008C1544">
        <w:trPr>
          <w:trHeight w:val="1295"/>
        </w:trPr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hd w:val="clear" w:color="auto" w:fill="FFFFFF"/>
              <w:spacing w:before="240" w:after="240"/>
              <w:jc w:val="both"/>
            </w:pPr>
            <w:r>
              <w:rPr>
                <w:sz w:val="23"/>
                <w:szCs w:val="23"/>
              </w:rPr>
              <w:t>4.5. Наличие средств восстановления СЗИ НСД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C52" w:rsidRDefault="00187C52" w:rsidP="008C1544">
            <w:pPr>
              <w:spacing w:before="240" w:after="240"/>
              <w:jc w:val="center"/>
            </w:pPr>
            <w:r>
              <w:t>Обеспечивается средствами операционной системы Windows 10 “Восстановление”</w:t>
            </w:r>
          </w:p>
        </w:tc>
      </w:tr>
    </w:tbl>
    <w:p w:rsidR="00187C52" w:rsidRDefault="00187C52" w:rsidP="003977FE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2405A" w:rsidRDefault="0032405A" w:rsidP="00817317">
      <w:pPr>
        <w:pStyle w:val="1"/>
        <w:rPr>
          <w:rFonts w:ascii="Times New Roman" w:hAnsi="Times New Roman" w:cs="Times New Roman"/>
          <w:sz w:val="26"/>
          <w:szCs w:val="26"/>
        </w:rPr>
      </w:pPr>
    </w:p>
    <w:p w:rsidR="0032405A" w:rsidRDefault="0032405A" w:rsidP="00817317">
      <w:pPr>
        <w:pStyle w:val="1"/>
        <w:rPr>
          <w:rFonts w:ascii="Times New Roman" w:hAnsi="Times New Roman" w:cs="Times New Roman"/>
          <w:sz w:val="26"/>
          <w:szCs w:val="26"/>
        </w:rPr>
      </w:pPr>
    </w:p>
    <w:p w:rsidR="0032405A" w:rsidRDefault="0032405A" w:rsidP="00817317">
      <w:pPr>
        <w:pStyle w:val="1"/>
        <w:rPr>
          <w:rFonts w:ascii="Times New Roman" w:hAnsi="Times New Roman" w:cs="Times New Roman"/>
          <w:sz w:val="26"/>
          <w:szCs w:val="26"/>
        </w:rPr>
      </w:pPr>
    </w:p>
    <w:p w:rsidR="0032405A" w:rsidRDefault="0032405A" w:rsidP="00817317">
      <w:pPr>
        <w:pStyle w:val="1"/>
        <w:rPr>
          <w:rFonts w:ascii="Times New Roman" w:hAnsi="Times New Roman" w:cs="Times New Roman"/>
          <w:sz w:val="26"/>
          <w:szCs w:val="26"/>
        </w:rPr>
      </w:pPr>
    </w:p>
    <w:p w:rsidR="0032405A" w:rsidRDefault="0032405A" w:rsidP="00817317">
      <w:pPr>
        <w:pStyle w:val="1"/>
        <w:rPr>
          <w:rFonts w:ascii="Times New Roman" w:hAnsi="Times New Roman" w:cs="Times New Roman"/>
          <w:sz w:val="26"/>
          <w:szCs w:val="26"/>
        </w:rPr>
      </w:pPr>
    </w:p>
    <w:p w:rsidR="0032405A" w:rsidRDefault="0032405A" w:rsidP="0032405A">
      <w:pPr>
        <w:rPr>
          <w:lang w:val="ru" w:eastAsia="ru-RU"/>
        </w:rPr>
      </w:pPr>
    </w:p>
    <w:p w:rsidR="0032405A" w:rsidRPr="0032405A" w:rsidRDefault="0032405A" w:rsidP="0032405A">
      <w:pPr>
        <w:rPr>
          <w:lang w:val="ru" w:eastAsia="ru-RU"/>
        </w:rPr>
      </w:pPr>
    </w:p>
    <w:p w:rsidR="00817317" w:rsidRPr="00F0529D" w:rsidRDefault="00817317" w:rsidP="00817317">
      <w:pPr>
        <w:pStyle w:val="1"/>
        <w:rPr>
          <w:rFonts w:ascii="Times New Roman" w:hAnsi="Times New Roman" w:cs="Times New Roman"/>
          <w:sz w:val="26"/>
          <w:szCs w:val="26"/>
        </w:rPr>
      </w:pPr>
      <w:r w:rsidRPr="00F0529D">
        <w:rPr>
          <w:rFonts w:ascii="Times New Roman" w:hAnsi="Times New Roman" w:cs="Times New Roman"/>
          <w:sz w:val="26"/>
          <w:szCs w:val="26"/>
        </w:rPr>
        <w:t xml:space="preserve"> Настройка средств защиты СВТ на ОС Windows по классу защищенности</w:t>
      </w:r>
    </w:p>
    <w:p w:rsidR="00817317" w:rsidRPr="00F0529D" w:rsidRDefault="00817317" w:rsidP="003552D1">
      <w:pPr>
        <w:spacing w:before="240" w:after="240" w:line="276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0529D">
        <w:rPr>
          <w:rFonts w:ascii="Times New Roman" w:hAnsi="Times New Roman" w:cs="Times New Roman"/>
          <w:b/>
          <w:sz w:val="26"/>
          <w:szCs w:val="26"/>
        </w:rPr>
        <w:t>Подсистема управления доступом</w:t>
      </w:r>
    </w:p>
    <w:p w:rsidR="00817317" w:rsidRPr="00F0529D" w:rsidRDefault="00817317" w:rsidP="000F4759">
      <w:pPr>
        <w:spacing w:before="240" w:after="240" w:line="276" w:lineRule="auto"/>
        <w:rPr>
          <w:rFonts w:ascii="Times New Roman" w:hAnsi="Times New Roman" w:cs="Times New Roman"/>
          <w:sz w:val="26"/>
          <w:szCs w:val="26"/>
        </w:rPr>
      </w:pPr>
      <w:r w:rsidRPr="00F0529D">
        <w:rPr>
          <w:rFonts w:ascii="Times New Roman" w:hAnsi="Times New Roman" w:cs="Times New Roman"/>
          <w:sz w:val="26"/>
          <w:szCs w:val="26"/>
        </w:rPr>
        <w:t>Идентификация, проверка подлинности и контроль доступа субъектов в систему</w:t>
      </w:r>
      <w:r w:rsidR="000F4759">
        <w:rPr>
          <w:rFonts w:ascii="Times New Roman" w:hAnsi="Times New Roman" w:cs="Times New Roman"/>
          <w:sz w:val="26"/>
          <w:szCs w:val="26"/>
        </w:rPr>
        <w:t>.</w:t>
      </w:r>
      <w:r w:rsidRPr="00F0529D">
        <w:rPr>
          <w:rFonts w:ascii="Times New Roman" w:hAnsi="Times New Roman" w:cs="Times New Roman"/>
          <w:sz w:val="26"/>
          <w:szCs w:val="26"/>
        </w:rPr>
        <w:tab/>
      </w:r>
    </w:p>
    <w:p w:rsidR="00817317" w:rsidRDefault="00817317" w:rsidP="000F4759">
      <w:pPr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F0529D">
        <w:rPr>
          <w:rFonts w:ascii="Times New Roman" w:hAnsi="Times New Roman" w:cs="Times New Roman"/>
          <w:sz w:val="26"/>
          <w:szCs w:val="26"/>
        </w:rPr>
        <w:t xml:space="preserve">По требованию длина пароля должна быть не менее 6 символов. Настроили </w:t>
      </w:r>
      <w:proofErr w:type="spellStart"/>
      <w:r w:rsidRPr="00F0529D">
        <w:rPr>
          <w:rFonts w:ascii="Times New Roman" w:hAnsi="Times New Roman" w:cs="Times New Roman"/>
          <w:sz w:val="26"/>
          <w:szCs w:val="26"/>
        </w:rPr>
        <w:t>Secret</w:t>
      </w:r>
      <w:proofErr w:type="spellEnd"/>
      <w:r w:rsidRPr="00F05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529D">
        <w:rPr>
          <w:rFonts w:ascii="Times New Roman" w:hAnsi="Times New Roman" w:cs="Times New Roman"/>
          <w:sz w:val="26"/>
          <w:szCs w:val="26"/>
        </w:rPr>
        <w:t>Net</w:t>
      </w:r>
      <w:proofErr w:type="spellEnd"/>
      <w:r w:rsidRPr="00F0529D">
        <w:rPr>
          <w:rFonts w:ascii="Times New Roman" w:hAnsi="Times New Roman" w:cs="Times New Roman"/>
          <w:sz w:val="26"/>
          <w:szCs w:val="26"/>
        </w:rPr>
        <w:t xml:space="preserve"> согласно этому требованию.</w:t>
      </w:r>
    </w:p>
    <w:p w:rsidR="00284C8A" w:rsidRPr="00E32579" w:rsidRDefault="00284C8A" w:rsidP="00284C8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129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Установка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Secret Net</w:t>
      </w:r>
    </w:p>
    <w:p w:rsidR="00E32579" w:rsidRDefault="00E32579" w:rsidP="00E32579">
      <w:pPr>
        <w:pStyle w:val="a4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A011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ABD85" wp14:editId="0E857907">
            <wp:extent cx="5416430" cy="3800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469" cy="38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71" w:rsidRDefault="00097671" w:rsidP="00E32579">
      <w:pPr>
        <w:pStyle w:val="a4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CA4E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0B980" wp14:editId="23E92836">
            <wp:extent cx="5407025" cy="4034895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5657" cy="40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4E" w:rsidRPr="00E32579" w:rsidRDefault="00F4424E" w:rsidP="00E32579">
      <w:pPr>
        <w:pStyle w:val="a4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:rsidR="00B73796" w:rsidRDefault="00B73796" w:rsidP="00B73796">
      <w:pPr>
        <w:pStyle w:val="a4"/>
        <w:spacing w:before="240" w:after="240" w:line="36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4E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D1EEEE" wp14:editId="4CC80A2F">
            <wp:extent cx="5216525" cy="3956864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3957" cy="396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4E" w:rsidRDefault="00F4424E" w:rsidP="00F4424E">
      <w:pPr>
        <w:pStyle w:val="a4"/>
        <w:spacing w:before="240" w:after="240" w:line="36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4E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911BFC" wp14:editId="6DEB4CFD">
            <wp:extent cx="5162550" cy="4114585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064" cy="4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79" w:rsidRDefault="00E32579" w:rsidP="00E32579">
      <w:pPr>
        <w:pStyle w:val="a4"/>
        <w:numPr>
          <w:ilvl w:val="0"/>
          <w:numId w:val="2"/>
        </w:numPr>
        <w:spacing w:before="240"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2579">
        <w:rPr>
          <w:rFonts w:ascii="Times New Roman" w:hAnsi="Times New Roman" w:cs="Times New Roman"/>
          <w:b/>
          <w:sz w:val="28"/>
          <w:szCs w:val="28"/>
        </w:rPr>
        <w:t>Настройка средств защиты СВТ на ОС Windows по классу защищенности</w:t>
      </w:r>
    </w:p>
    <w:p w:rsidR="00F2486F" w:rsidRPr="007A075D" w:rsidRDefault="00E32579" w:rsidP="007A075D">
      <w:pPr>
        <w:pStyle w:val="a4"/>
        <w:spacing w:before="240" w:after="240" w:line="36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lang w:eastAsia="ru-RU"/>
        </w:rPr>
        <w:lastRenderedPageBreak/>
        <w:drawing>
          <wp:inline distT="114300" distB="114300" distL="114300" distR="114300" wp14:anchorId="7E3BBA9C" wp14:editId="5472EF5A">
            <wp:extent cx="4576075" cy="36957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553" cy="3696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486F" w:rsidRPr="00E32579" w:rsidRDefault="00F2486F" w:rsidP="00E32579">
      <w:pPr>
        <w:pStyle w:val="a4"/>
        <w:spacing w:before="240" w:after="240" w:line="360" w:lineRule="auto"/>
        <w:ind w:left="92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2579" w:rsidRDefault="00E32579" w:rsidP="00284C8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Регистрация и учет входа</w:t>
      </w:r>
    </w:p>
    <w:p w:rsidR="00F2486F" w:rsidRDefault="00F2486F" w:rsidP="00F2486F">
      <w:pPr>
        <w:pStyle w:val="a4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noProof/>
          <w:lang w:eastAsia="ru-RU"/>
        </w:rPr>
        <w:drawing>
          <wp:inline distT="114300" distB="114300" distL="114300" distR="114300" wp14:anchorId="2FE3FC55" wp14:editId="5854172E">
            <wp:extent cx="5310188" cy="116436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16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4296" w:rsidRDefault="00FF4296" w:rsidP="00FF4296">
      <w:pPr>
        <w:shd w:val="clear" w:color="auto" w:fill="FFFFFF"/>
        <w:spacing w:before="240" w:after="240" w:line="276" w:lineRule="auto"/>
        <w:ind w:left="1080"/>
        <w:jc w:val="both"/>
        <w:rPr>
          <w:b/>
          <w:sz w:val="23"/>
          <w:szCs w:val="23"/>
          <w:highlight w:val="white"/>
        </w:rPr>
      </w:pPr>
    </w:p>
    <w:p w:rsidR="007A075D" w:rsidRDefault="007A075D" w:rsidP="00FF4296">
      <w:pPr>
        <w:shd w:val="clear" w:color="auto" w:fill="FFFFFF"/>
        <w:spacing w:before="240" w:after="240" w:line="276" w:lineRule="auto"/>
        <w:ind w:left="1080"/>
        <w:jc w:val="both"/>
        <w:rPr>
          <w:b/>
          <w:sz w:val="23"/>
          <w:szCs w:val="23"/>
          <w:highlight w:val="white"/>
        </w:rPr>
      </w:pPr>
    </w:p>
    <w:p w:rsidR="007A075D" w:rsidRDefault="007A075D" w:rsidP="00FF4296">
      <w:pPr>
        <w:shd w:val="clear" w:color="auto" w:fill="FFFFFF"/>
        <w:spacing w:before="240" w:after="240" w:line="276" w:lineRule="auto"/>
        <w:ind w:left="1080"/>
        <w:jc w:val="both"/>
        <w:rPr>
          <w:b/>
          <w:sz w:val="23"/>
          <w:szCs w:val="23"/>
          <w:highlight w:val="white"/>
        </w:rPr>
      </w:pPr>
    </w:p>
    <w:p w:rsidR="007A075D" w:rsidRDefault="007A075D" w:rsidP="00FF4296">
      <w:pPr>
        <w:shd w:val="clear" w:color="auto" w:fill="FFFFFF"/>
        <w:spacing w:before="240" w:after="240" w:line="276" w:lineRule="auto"/>
        <w:ind w:left="1080"/>
        <w:jc w:val="both"/>
        <w:rPr>
          <w:b/>
          <w:sz w:val="23"/>
          <w:szCs w:val="23"/>
          <w:highlight w:val="white"/>
        </w:rPr>
      </w:pPr>
    </w:p>
    <w:p w:rsidR="007A075D" w:rsidRDefault="007A075D" w:rsidP="00FF4296">
      <w:pPr>
        <w:shd w:val="clear" w:color="auto" w:fill="FFFFFF"/>
        <w:spacing w:before="240" w:after="240" w:line="276" w:lineRule="auto"/>
        <w:ind w:left="1080"/>
        <w:jc w:val="both"/>
        <w:rPr>
          <w:b/>
          <w:sz w:val="23"/>
          <w:szCs w:val="23"/>
          <w:highlight w:val="white"/>
        </w:rPr>
      </w:pPr>
    </w:p>
    <w:p w:rsidR="007A075D" w:rsidRDefault="007A075D" w:rsidP="00FF4296">
      <w:pPr>
        <w:shd w:val="clear" w:color="auto" w:fill="FFFFFF"/>
        <w:spacing w:before="240" w:after="240" w:line="276" w:lineRule="auto"/>
        <w:ind w:left="1080"/>
        <w:jc w:val="both"/>
        <w:rPr>
          <w:b/>
          <w:sz w:val="23"/>
          <w:szCs w:val="23"/>
          <w:highlight w:val="white"/>
        </w:rPr>
      </w:pPr>
    </w:p>
    <w:p w:rsidR="007A075D" w:rsidRDefault="007A075D" w:rsidP="00FF4296">
      <w:pPr>
        <w:shd w:val="clear" w:color="auto" w:fill="FFFFFF"/>
        <w:spacing w:before="240" w:after="240" w:line="276" w:lineRule="auto"/>
        <w:ind w:left="1080"/>
        <w:jc w:val="both"/>
        <w:rPr>
          <w:b/>
          <w:sz w:val="23"/>
          <w:szCs w:val="23"/>
          <w:highlight w:val="white"/>
        </w:rPr>
      </w:pPr>
    </w:p>
    <w:p w:rsidR="007A075D" w:rsidRDefault="007A075D" w:rsidP="00FF4296">
      <w:pPr>
        <w:shd w:val="clear" w:color="auto" w:fill="FFFFFF"/>
        <w:spacing w:before="240" w:after="240" w:line="276" w:lineRule="auto"/>
        <w:ind w:left="1080"/>
        <w:jc w:val="both"/>
        <w:rPr>
          <w:b/>
          <w:sz w:val="23"/>
          <w:szCs w:val="23"/>
          <w:highlight w:val="white"/>
        </w:rPr>
      </w:pPr>
    </w:p>
    <w:p w:rsidR="007A075D" w:rsidRPr="008A3C0F" w:rsidRDefault="007A075D" w:rsidP="00FF4296">
      <w:pPr>
        <w:shd w:val="clear" w:color="auto" w:fill="FFFFFF"/>
        <w:spacing w:before="240" w:after="240" w:line="276" w:lineRule="auto"/>
        <w:ind w:left="1080"/>
        <w:jc w:val="both"/>
        <w:rPr>
          <w:b/>
          <w:sz w:val="23"/>
          <w:szCs w:val="23"/>
          <w:highlight w:val="white"/>
        </w:rPr>
      </w:pPr>
    </w:p>
    <w:p w:rsidR="00FF4296" w:rsidRPr="008A3C0F" w:rsidRDefault="00FF4296" w:rsidP="00FF4296">
      <w:pPr>
        <w:pStyle w:val="a4"/>
        <w:numPr>
          <w:ilvl w:val="0"/>
          <w:numId w:val="2"/>
        </w:numPr>
        <w:shd w:val="clear" w:color="auto" w:fill="FFFFFF"/>
        <w:spacing w:before="240" w:after="240" w:line="276" w:lineRule="auto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8A3C0F">
        <w:rPr>
          <w:rFonts w:ascii="Times New Roman" w:hAnsi="Times New Roman" w:cs="Times New Roman"/>
          <w:b/>
          <w:sz w:val="28"/>
          <w:szCs w:val="28"/>
        </w:rPr>
        <w:lastRenderedPageBreak/>
        <w:t>Обеспечение целостности программных средств и обрабатываемой информации</w:t>
      </w:r>
    </w:p>
    <w:p w:rsidR="00FF4296" w:rsidRDefault="008A3C0F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  <w:r>
        <w:rPr>
          <w:noProof/>
          <w:sz w:val="23"/>
          <w:szCs w:val="23"/>
          <w:lang w:eastAsia="ru-RU"/>
        </w:rPr>
        <w:drawing>
          <wp:inline distT="114300" distB="114300" distL="114300" distR="114300" wp14:anchorId="77F7DDA2" wp14:editId="7AFE7B98">
            <wp:extent cx="5333747" cy="3533775"/>
            <wp:effectExtent l="0" t="0" r="635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t="6717"/>
                    <a:stretch>
                      <a:fillRect/>
                    </a:stretch>
                  </pic:blipFill>
                  <pic:spPr>
                    <a:xfrm>
                      <a:off x="0" y="0"/>
                      <a:ext cx="5341242" cy="353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1E48" w:rsidRDefault="00871E48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  <w:r>
        <w:rPr>
          <w:noProof/>
          <w:sz w:val="23"/>
          <w:szCs w:val="23"/>
          <w:lang w:eastAsia="ru-RU"/>
        </w:rPr>
        <w:drawing>
          <wp:inline distT="114300" distB="114300" distL="114300" distR="114300" wp14:anchorId="7CF1E463" wp14:editId="66D39855">
            <wp:extent cx="5273675" cy="3333750"/>
            <wp:effectExtent l="0" t="0" r="3175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976" cy="3333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341" w:rsidRDefault="00EB7341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</w:p>
    <w:p w:rsidR="00EB7341" w:rsidRDefault="00EB7341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</w:p>
    <w:p w:rsidR="00EB7341" w:rsidRDefault="00EB7341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</w:p>
    <w:p w:rsidR="00EB7341" w:rsidRDefault="00EB7341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</w:p>
    <w:p w:rsidR="00EB7341" w:rsidRDefault="00EB7341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</w:p>
    <w:p w:rsidR="00EB7341" w:rsidRDefault="00EB7341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</w:p>
    <w:p w:rsidR="00EB7341" w:rsidRDefault="00EB7341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</w:p>
    <w:p w:rsidR="00871E48" w:rsidRDefault="00871E48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</w:p>
    <w:p w:rsidR="008A3C0F" w:rsidRPr="00FF4296" w:rsidRDefault="008A3C0F" w:rsidP="00FF4296">
      <w:pPr>
        <w:pStyle w:val="a4"/>
        <w:shd w:val="clear" w:color="auto" w:fill="FFFFFF"/>
        <w:spacing w:before="240" w:after="240" w:line="276" w:lineRule="auto"/>
        <w:ind w:left="927"/>
        <w:jc w:val="both"/>
        <w:rPr>
          <w:b/>
          <w:sz w:val="23"/>
          <w:szCs w:val="23"/>
          <w:highlight w:val="white"/>
        </w:rPr>
      </w:pPr>
    </w:p>
    <w:p w:rsidR="00F2486F" w:rsidRDefault="00EB7341" w:rsidP="00284C8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:rsidR="00EB7341" w:rsidRDefault="00EB7341" w:rsidP="00EB7341">
      <w:pPr>
        <w:pStyle w:val="a4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9620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99616" wp14:editId="361F803E">
            <wp:extent cx="4692650" cy="324347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260" cy="32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C05" w:rsidRDefault="00252C05" w:rsidP="00EB7341">
      <w:pPr>
        <w:pStyle w:val="a4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9620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6FBD9E" wp14:editId="3BCA4212">
            <wp:extent cx="4711700" cy="3384567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986" cy="338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E4" w:rsidRPr="008678E4" w:rsidRDefault="008678E4" w:rsidP="008678E4">
      <w:pPr>
        <w:pStyle w:val="a4"/>
        <w:numPr>
          <w:ilvl w:val="0"/>
          <w:numId w:val="2"/>
        </w:num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8E4">
        <w:rPr>
          <w:rFonts w:ascii="Times New Roman" w:hAnsi="Times New Roman" w:cs="Times New Roman"/>
          <w:b/>
          <w:sz w:val="28"/>
          <w:szCs w:val="28"/>
        </w:rPr>
        <w:t xml:space="preserve">Настройка прав доступа к папке с программой “1С: Предприятие 8. </w:t>
      </w:r>
      <w:r>
        <w:rPr>
          <w:rFonts w:ascii="Times New Roman" w:hAnsi="Times New Roman" w:cs="Times New Roman"/>
          <w:b/>
          <w:sz w:val="28"/>
          <w:szCs w:val="28"/>
        </w:rPr>
        <w:t>Аптека</w:t>
      </w:r>
      <w:r w:rsidRPr="008678E4">
        <w:rPr>
          <w:rFonts w:ascii="Times New Roman" w:hAnsi="Times New Roman" w:cs="Times New Roman"/>
          <w:b/>
          <w:sz w:val="28"/>
          <w:szCs w:val="28"/>
        </w:rPr>
        <w:t>”</w:t>
      </w:r>
    </w:p>
    <w:p w:rsidR="008678E4" w:rsidRDefault="008678E4" w:rsidP="008678E4">
      <w:pPr>
        <w:pStyle w:val="a4"/>
        <w:spacing w:before="240" w:after="240" w:line="360" w:lineRule="auto"/>
        <w:ind w:left="927"/>
        <w:jc w:val="center"/>
      </w:pPr>
      <w:r>
        <w:rPr>
          <w:noProof/>
          <w:lang w:eastAsia="ru-RU"/>
        </w:rPr>
        <w:lastRenderedPageBreak/>
        <w:drawing>
          <wp:inline distT="114300" distB="114300" distL="114300" distR="114300" wp14:anchorId="65FE5753" wp14:editId="6968E690">
            <wp:extent cx="3371850" cy="375285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78E4" w:rsidRPr="008678E4" w:rsidRDefault="008678E4" w:rsidP="008678E4">
      <w:pPr>
        <w:pStyle w:val="a4"/>
        <w:numPr>
          <w:ilvl w:val="0"/>
          <w:numId w:val="2"/>
        </w:num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8E4">
        <w:rPr>
          <w:rFonts w:ascii="Times New Roman" w:hAnsi="Times New Roman" w:cs="Times New Roman"/>
          <w:b/>
          <w:sz w:val="28"/>
          <w:szCs w:val="28"/>
        </w:rPr>
        <w:t>Изменение прав доступа к папке с СЗИ “</w:t>
      </w:r>
      <w:proofErr w:type="spellStart"/>
      <w:r w:rsidRPr="008678E4">
        <w:rPr>
          <w:rFonts w:ascii="Times New Roman" w:hAnsi="Times New Roman" w:cs="Times New Roman"/>
          <w:b/>
          <w:sz w:val="28"/>
          <w:szCs w:val="28"/>
        </w:rPr>
        <w:t>Secret</w:t>
      </w:r>
      <w:proofErr w:type="spellEnd"/>
      <w:r w:rsidRPr="008678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78E4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Pr="008678E4">
        <w:rPr>
          <w:rFonts w:ascii="Times New Roman" w:hAnsi="Times New Roman" w:cs="Times New Roman"/>
          <w:b/>
          <w:sz w:val="28"/>
          <w:szCs w:val="28"/>
        </w:rPr>
        <w:t>”</w:t>
      </w:r>
      <w:r w:rsidRPr="008678E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114300" distB="114300" distL="114300" distR="114300" wp14:anchorId="7862133A" wp14:editId="65888E01">
            <wp:extent cx="3390900" cy="39243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78E4" w:rsidRPr="008678E4" w:rsidRDefault="008678E4" w:rsidP="008678E4">
      <w:pPr>
        <w:pStyle w:val="a4"/>
        <w:numPr>
          <w:ilvl w:val="0"/>
          <w:numId w:val="2"/>
        </w:num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8E4">
        <w:rPr>
          <w:rFonts w:ascii="Times New Roman" w:hAnsi="Times New Roman" w:cs="Times New Roman"/>
          <w:b/>
          <w:sz w:val="28"/>
          <w:szCs w:val="28"/>
        </w:rPr>
        <w:t>Настройка прав доступа пользователя к папке с СЗАИ “ESET.NOD 32”</w:t>
      </w:r>
    </w:p>
    <w:p w:rsidR="008678E4" w:rsidRDefault="008678E4" w:rsidP="008678E4">
      <w:pPr>
        <w:pStyle w:val="a4"/>
        <w:spacing w:before="240" w:after="240" w:line="360" w:lineRule="auto"/>
        <w:ind w:left="927"/>
        <w:jc w:val="center"/>
      </w:pPr>
      <w:r>
        <w:rPr>
          <w:noProof/>
          <w:lang w:eastAsia="ru-RU"/>
        </w:rPr>
        <w:lastRenderedPageBreak/>
        <w:drawing>
          <wp:inline distT="114300" distB="114300" distL="114300" distR="114300" wp14:anchorId="42BCB8F8" wp14:editId="5D10DE8E">
            <wp:extent cx="3149438" cy="3677276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438" cy="3677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7341" w:rsidRPr="00A01129" w:rsidRDefault="00EB7341" w:rsidP="008678E4">
      <w:pPr>
        <w:pStyle w:val="a4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:rsidR="00284C8A" w:rsidRDefault="00284C8A" w:rsidP="000F4759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:rsidR="00284C8A" w:rsidRPr="00F0529D" w:rsidRDefault="00284C8A" w:rsidP="0032405A">
      <w:pPr>
        <w:spacing w:before="240" w:after="240"/>
        <w:rPr>
          <w:rFonts w:ascii="Times New Roman" w:hAnsi="Times New Roman" w:cs="Times New Roman"/>
          <w:sz w:val="26"/>
          <w:szCs w:val="26"/>
        </w:rPr>
      </w:pPr>
    </w:p>
    <w:p w:rsidR="000208AC" w:rsidRPr="003977FE" w:rsidRDefault="000208AC" w:rsidP="004E31DC">
      <w:pPr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</w:p>
    <w:p w:rsidR="004E31DC" w:rsidRPr="00265D8E" w:rsidRDefault="004E31DC" w:rsidP="00393D0C">
      <w:pPr>
        <w:pStyle w:val="a3"/>
        <w:rPr>
          <w:color w:val="000000"/>
          <w:sz w:val="26"/>
          <w:szCs w:val="26"/>
        </w:rPr>
      </w:pPr>
    </w:p>
    <w:p w:rsidR="00393D0C" w:rsidRPr="00265D8E" w:rsidRDefault="00393D0C" w:rsidP="00393D0C">
      <w:pPr>
        <w:pStyle w:val="a3"/>
        <w:rPr>
          <w:color w:val="000000"/>
          <w:sz w:val="26"/>
          <w:szCs w:val="26"/>
        </w:rPr>
      </w:pPr>
    </w:p>
    <w:p w:rsidR="00393D0C" w:rsidRPr="00265D8E" w:rsidRDefault="00393D0C" w:rsidP="00FD62E8">
      <w:pPr>
        <w:pStyle w:val="a3"/>
        <w:rPr>
          <w:color w:val="000000"/>
          <w:sz w:val="26"/>
          <w:szCs w:val="26"/>
        </w:rPr>
      </w:pPr>
    </w:p>
    <w:p w:rsidR="00F10CA2" w:rsidRPr="00265D8E" w:rsidRDefault="00F10CA2">
      <w:pPr>
        <w:rPr>
          <w:rFonts w:ascii="Times New Roman" w:hAnsi="Times New Roman" w:cs="Times New Roman"/>
          <w:sz w:val="26"/>
          <w:szCs w:val="26"/>
        </w:rPr>
      </w:pPr>
    </w:p>
    <w:sectPr w:rsidR="00F10CA2" w:rsidRPr="00265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170C6"/>
    <w:multiLevelType w:val="multilevel"/>
    <w:tmpl w:val="B8E49E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846E87"/>
    <w:multiLevelType w:val="multilevel"/>
    <w:tmpl w:val="B8E49EA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1982E19"/>
    <w:multiLevelType w:val="multilevel"/>
    <w:tmpl w:val="53FEB7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F55FA2"/>
    <w:multiLevelType w:val="multilevel"/>
    <w:tmpl w:val="4F5E2E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7E"/>
    <w:rsid w:val="000208AC"/>
    <w:rsid w:val="00020F0D"/>
    <w:rsid w:val="00025168"/>
    <w:rsid w:val="000758A5"/>
    <w:rsid w:val="00077619"/>
    <w:rsid w:val="00097671"/>
    <w:rsid w:val="000D137B"/>
    <w:rsid w:val="000F4759"/>
    <w:rsid w:val="00164451"/>
    <w:rsid w:val="00187C52"/>
    <w:rsid w:val="00252C05"/>
    <w:rsid w:val="00265D8E"/>
    <w:rsid w:val="00284C8A"/>
    <w:rsid w:val="003059AD"/>
    <w:rsid w:val="0032405A"/>
    <w:rsid w:val="003552D1"/>
    <w:rsid w:val="00393D0C"/>
    <w:rsid w:val="003977FE"/>
    <w:rsid w:val="0046468B"/>
    <w:rsid w:val="004E31DC"/>
    <w:rsid w:val="00531A2C"/>
    <w:rsid w:val="00701A49"/>
    <w:rsid w:val="0071492D"/>
    <w:rsid w:val="007A075D"/>
    <w:rsid w:val="00817317"/>
    <w:rsid w:val="00853022"/>
    <w:rsid w:val="008678E4"/>
    <w:rsid w:val="00871E48"/>
    <w:rsid w:val="008A3C0F"/>
    <w:rsid w:val="00AB151E"/>
    <w:rsid w:val="00AF077E"/>
    <w:rsid w:val="00B56580"/>
    <w:rsid w:val="00B73796"/>
    <w:rsid w:val="00BE4E74"/>
    <w:rsid w:val="00BF0E5A"/>
    <w:rsid w:val="00C33A4A"/>
    <w:rsid w:val="00CC7887"/>
    <w:rsid w:val="00D46032"/>
    <w:rsid w:val="00E32579"/>
    <w:rsid w:val="00EB7341"/>
    <w:rsid w:val="00F0529D"/>
    <w:rsid w:val="00F10CA2"/>
    <w:rsid w:val="00F229D8"/>
    <w:rsid w:val="00F2486F"/>
    <w:rsid w:val="00F4424E"/>
    <w:rsid w:val="00FD62E8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123F4-9791-49D7-8CC3-7DA784F6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3977FE"/>
    <w:pPr>
      <w:keepNext/>
      <w:keepLines/>
      <w:spacing w:before="240" w:after="240" w:line="360" w:lineRule="auto"/>
      <w:jc w:val="both"/>
      <w:outlineLvl w:val="0"/>
    </w:pPr>
    <w:rPr>
      <w:rFonts w:ascii="Arial" w:eastAsia="Arial" w:hAnsi="Arial" w:cs="Arial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977FE"/>
    <w:rPr>
      <w:rFonts w:ascii="Arial" w:eastAsia="Arial" w:hAnsi="Arial" w:cs="Arial"/>
      <w:b/>
      <w:lang w:val="ru" w:eastAsia="ru-RU"/>
    </w:rPr>
  </w:style>
  <w:style w:type="paragraph" w:styleId="a4">
    <w:name w:val="List Paragraph"/>
    <w:basedOn w:val="a"/>
    <w:uiPriority w:val="34"/>
    <w:qFormat/>
    <w:rsid w:val="0028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1129</Words>
  <Characters>6441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Колотова</dc:creator>
  <cp:keywords/>
  <dc:description/>
  <cp:lastModifiedBy>Nata</cp:lastModifiedBy>
  <cp:revision>55</cp:revision>
  <dcterms:created xsi:type="dcterms:W3CDTF">2021-09-16T09:14:00Z</dcterms:created>
  <dcterms:modified xsi:type="dcterms:W3CDTF">2021-11-16T19:34:00Z</dcterms:modified>
</cp:coreProperties>
</file>