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87" w:rsidRPr="00DA5CDB" w:rsidRDefault="00C01090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A5CDB">
        <w:rPr>
          <w:rFonts w:ascii="Times New Roman" w:hAnsi="Times New Roman" w:cs="Times New Roman"/>
          <w:b/>
          <w:sz w:val="26"/>
          <w:szCs w:val="26"/>
        </w:rPr>
        <w:t>Задание 1.</w:t>
      </w:r>
      <w:r w:rsidR="0097517C" w:rsidRPr="00DA5CDB">
        <w:rPr>
          <w:rFonts w:ascii="Times New Roman" w:hAnsi="Times New Roman" w:cs="Times New Roman"/>
          <w:b/>
          <w:sz w:val="26"/>
          <w:szCs w:val="26"/>
        </w:rPr>
        <w:t xml:space="preserve"> Выбор оптимального варианта информатизации.</w:t>
      </w:r>
    </w:p>
    <w:p w:rsidR="00C01090" w:rsidRPr="00DA5CDB" w:rsidRDefault="00C01090" w:rsidP="00A84F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A5CDB">
        <w:rPr>
          <w:rFonts w:ascii="Times New Roman" w:hAnsi="Times New Roman" w:cs="Times New Roman"/>
          <w:sz w:val="26"/>
          <w:szCs w:val="26"/>
        </w:rPr>
        <w:t xml:space="preserve">Одним из основных бизнес-процессов отдела логистики фирмы "А" является закупка сырья для производства продуктов питания. На рынке сырья существует значительное количество малых фирм, которые имеют небольшие производственные мощности. В силу этого фирма "А" не может найти постоянного </w:t>
      </w:r>
      <w:r w:rsidR="00A46B26" w:rsidRPr="00DA5CDB">
        <w:rPr>
          <w:rFonts w:ascii="Times New Roman" w:hAnsi="Times New Roman" w:cs="Times New Roman"/>
          <w:sz w:val="26"/>
          <w:szCs w:val="26"/>
        </w:rPr>
        <w:t>поставщика,</w:t>
      </w:r>
      <w:r w:rsidRPr="00DA5CDB">
        <w:rPr>
          <w:rFonts w:ascii="Times New Roman" w:hAnsi="Times New Roman" w:cs="Times New Roman"/>
          <w:sz w:val="26"/>
          <w:szCs w:val="26"/>
        </w:rPr>
        <w:t xml:space="preserve"> и каждый месяц закупает сырье у той фирмы, которая в настоящий момент времени может поставить требуемую партию сырья.</w:t>
      </w:r>
    </w:p>
    <w:p w:rsidR="00C01090" w:rsidRPr="00DA5CDB" w:rsidRDefault="00C01090" w:rsidP="00A84F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A5CDB">
        <w:rPr>
          <w:rFonts w:ascii="Times New Roman" w:hAnsi="Times New Roman" w:cs="Times New Roman"/>
          <w:sz w:val="26"/>
          <w:szCs w:val="26"/>
        </w:rPr>
        <w:t xml:space="preserve">Решение о выборе поставщика принимается менеджером на основе прайс-листов и газетной рекламы. В таких документах не содержится конкретных условий поставок, и менеджер только в половине случаев принимает правильное решение.  </w:t>
      </w:r>
    </w:p>
    <w:p w:rsidR="00C01090" w:rsidRPr="00DA5CDB" w:rsidRDefault="00C01090" w:rsidP="00A84F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A5CDB">
        <w:rPr>
          <w:rFonts w:ascii="Times New Roman" w:hAnsi="Times New Roman" w:cs="Times New Roman"/>
          <w:sz w:val="26"/>
          <w:szCs w:val="26"/>
        </w:rPr>
        <w:t xml:space="preserve">Для повышения успешности этого бизнес-процесса ИТ - отдел должен либо установить постоянный доступ в Интернет в отделе логистики, либо интегрировать отдел логистики в информационную сеть, в которую уже </w:t>
      </w:r>
      <w:r w:rsidR="00381CFE" w:rsidRPr="00DA5CDB">
        <w:rPr>
          <w:rFonts w:ascii="Times New Roman" w:hAnsi="Times New Roman" w:cs="Times New Roman"/>
          <w:sz w:val="26"/>
          <w:szCs w:val="26"/>
        </w:rPr>
        <w:t>интегрированы</w:t>
      </w:r>
      <w:r w:rsidRPr="00DA5CDB">
        <w:rPr>
          <w:rFonts w:ascii="Times New Roman" w:hAnsi="Times New Roman" w:cs="Times New Roman"/>
          <w:sz w:val="26"/>
          <w:szCs w:val="26"/>
        </w:rPr>
        <w:t xml:space="preserve"> </w:t>
      </w:r>
      <w:r w:rsidR="00381CFE" w:rsidRPr="00DA5CDB">
        <w:rPr>
          <w:rFonts w:ascii="Times New Roman" w:hAnsi="Times New Roman" w:cs="Times New Roman"/>
          <w:sz w:val="26"/>
          <w:szCs w:val="26"/>
        </w:rPr>
        <w:t>большинство</w:t>
      </w:r>
      <w:r w:rsidRPr="00DA5CDB">
        <w:rPr>
          <w:rFonts w:ascii="Times New Roman" w:hAnsi="Times New Roman" w:cs="Times New Roman"/>
          <w:sz w:val="26"/>
          <w:szCs w:val="26"/>
        </w:rPr>
        <w:t xml:space="preserve"> фирм- поставщиков.</w:t>
      </w:r>
    </w:p>
    <w:p w:rsidR="00C01090" w:rsidRPr="00DA5CDB" w:rsidRDefault="00C01090" w:rsidP="00A84F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A5CDB">
        <w:rPr>
          <w:rFonts w:ascii="Times New Roman" w:hAnsi="Times New Roman" w:cs="Times New Roman"/>
          <w:sz w:val="26"/>
          <w:szCs w:val="26"/>
        </w:rPr>
        <w:t>После установки интернета успешность принятия решений отделом логистики планируется довести до 80% случаев, а в случае с информационной сетью успешность будет в 90% случаев. При этом затраты на организацию доступа в интернет составят 15000 рублей, а интеграция в информационную сеть 20000 рублей.</w:t>
      </w:r>
    </w:p>
    <w:p w:rsidR="00C01090" w:rsidRPr="00DA5CDB" w:rsidRDefault="00C01090" w:rsidP="00A84F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A5CDB">
        <w:rPr>
          <w:rFonts w:ascii="Times New Roman" w:hAnsi="Times New Roman" w:cs="Times New Roman"/>
          <w:sz w:val="26"/>
          <w:szCs w:val="26"/>
        </w:rPr>
        <w:t>Принять решение о варианте информатизации на основе расчета изменения энтропии</w:t>
      </w:r>
      <w:r w:rsidR="00381CFE" w:rsidRPr="00DA5CDB">
        <w:rPr>
          <w:rFonts w:ascii="Times New Roman" w:hAnsi="Times New Roman" w:cs="Times New Roman"/>
          <w:sz w:val="26"/>
          <w:szCs w:val="26"/>
        </w:rPr>
        <w:t xml:space="preserve"> </w:t>
      </w:r>
      <w:r w:rsidRPr="00DA5CDB">
        <w:rPr>
          <w:rFonts w:ascii="Times New Roman" w:hAnsi="Times New Roman" w:cs="Times New Roman"/>
          <w:sz w:val="26"/>
          <w:szCs w:val="26"/>
        </w:rPr>
        <w:t xml:space="preserve"> и с учетом стоимости информатизации.</w:t>
      </w:r>
    </w:p>
    <w:p w:rsidR="004763AC" w:rsidRPr="00DA5CDB" w:rsidRDefault="00C65639" w:rsidP="00A84F16">
      <w:pPr>
        <w:jc w:val="both"/>
        <w:rPr>
          <w:rFonts w:ascii="Times New Roman" w:hAnsi="Times New Roman" w:cs="Times New Roman"/>
          <w:sz w:val="26"/>
          <w:szCs w:val="26"/>
        </w:rPr>
      </w:pPr>
      <w:r w:rsidRPr="00DA5CDB">
        <w:rPr>
          <w:rFonts w:ascii="Times New Roman" w:hAnsi="Times New Roman" w:cs="Times New Roman"/>
          <w:sz w:val="26"/>
          <w:szCs w:val="26"/>
        </w:rPr>
        <w:t>Энтропия рассчитывается по формуле:</w:t>
      </w:r>
    </w:p>
    <w:p w:rsidR="00C65639" w:rsidRPr="00DA5CDB" w:rsidRDefault="00C65639" w:rsidP="00A84F16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H=-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:rsidR="0097517C" w:rsidRPr="00DA5CDB" w:rsidRDefault="0097517C" w:rsidP="00A84F1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36E0B" w:rsidRDefault="00636E0B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6E0B" w:rsidRDefault="00636E0B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6E0B" w:rsidRDefault="00636E0B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6E0B" w:rsidRDefault="00636E0B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6E0B" w:rsidRDefault="00636E0B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6E0B" w:rsidRDefault="00636E0B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6E0B" w:rsidRDefault="00636E0B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1750" w:rsidRDefault="008F1750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1750" w:rsidRDefault="008F1750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A3D3E" w:rsidRPr="00DA5CDB" w:rsidRDefault="004011E9" w:rsidP="00A84F1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A5CD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Задание </w:t>
      </w:r>
      <w:r w:rsidR="00636E0B">
        <w:rPr>
          <w:rFonts w:ascii="Times New Roman" w:hAnsi="Times New Roman" w:cs="Times New Roman"/>
          <w:b/>
          <w:sz w:val="26"/>
          <w:szCs w:val="26"/>
        </w:rPr>
        <w:t>2</w:t>
      </w:r>
      <w:r w:rsidRPr="00DA5CDB">
        <w:rPr>
          <w:rFonts w:ascii="Times New Roman" w:hAnsi="Times New Roman" w:cs="Times New Roman"/>
          <w:b/>
          <w:sz w:val="26"/>
          <w:szCs w:val="26"/>
        </w:rPr>
        <w:t>. Расчет ТСО (Совокупной стоимости владения) ИС.</w:t>
      </w:r>
    </w:p>
    <w:p w:rsidR="008F1750" w:rsidRPr="00296C02" w:rsidRDefault="008F1750" w:rsidP="008F17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 xml:space="preserve">Предприятию необходимо приобрести сервер уровня отдела, который будет выполнять следующие типичные задачи: файловые сервисы и сервисы печати, организацию интернет доступа, поддержку баз данных и т.п. Данная система должна обслуживать 70-80 рабочих станций. Предполагается, что сервер будет работать круглосуточно (это обусловлено спецификой его задач). Срок от момента покупки до снятия с эксплуатации составляет </w:t>
      </w:r>
      <w:r w:rsidR="00DA4123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296C02">
        <w:rPr>
          <w:rFonts w:ascii="Times New Roman" w:hAnsi="Times New Roman" w:cs="Times New Roman"/>
          <w:sz w:val="24"/>
          <w:szCs w:val="24"/>
        </w:rPr>
        <w:t xml:space="preserve"> лет.</w:t>
      </w:r>
    </w:p>
    <w:p w:rsidR="008F1750" w:rsidRPr="00296C02" w:rsidRDefault="008F1750" w:rsidP="008F17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В результате проведенного анализа рынка были отобраны следующие модели (цены указаны в рублях):</w:t>
      </w:r>
    </w:p>
    <w:p w:rsidR="008F1750" w:rsidRPr="00296C02" w:rsidRDefault="008F1750" w:rsidP="008F17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8"/>
        <w:gridCol w:w="6242"/>
        <w:gridCol w:w="1796"/>
        <w:gridCol w:w="1747"/>
      </w:tblGrid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Цена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Время на установку</w:t>
            </w:r>
          </w:p>
        </w:tc>
      </w:tr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 xml:space="preserve">Сервер IBM 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2 050 000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10 часов</w:t>
            </w:r>
          </w:p>
        </w:tc>
      </w:tr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1 950 000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10 часов</w:t>
            </w:r>
          </w:p>
        </w:tc>
      </w:tr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proofErr w:type="spellStart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Dell</w:t>
            </w:r>
            <w:proofErr w:type="spellEnd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1 875 000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10 часов</w:t>
            </w:r>
          </w:p>
        </w:tc>
      </w:tr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Fujitsu-Siemens 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1 750 000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10 часов</w:t>
            </w:r>
          </w:p>
        </w:tc>
      </w:tr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 фирмы "</w:t>
            </w:r>
            <w:proofErr w:type="spellStart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Крафтвей</w:t>
            </w:r>
            <w:proofErr w:type="spellEnd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1 575 000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20 часов</w:t>
            </w:r>
          </w:p>
        </w:tc>
      </w:tr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Forvard</w:t>
            </w:r>
            <w:proofErr w:type="spellEnd"/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Technology 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1 600 000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10 часов</w:t>
            </w:r>
          </w:p>
        </w:tc>
      </w:tr>
      <w:tr w:rsidR="008F1750" w:rsidRPr="00296C02" w:rsidTr="005458B4">
        <w:tc>
          <w:tcPr>
            <w:tcW w:w="528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42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 от "Клондайка"</w:t>
            </w:r>
          </w:p>
        </w:tc>
        <w:tc>
          <w:tcPr>
            <w:tcW w:w="179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1 850 000</w:t>
            </w:r>
          </w:p>
        </w:tc>
        <w:tc>
          <w:tcPr>
            <w:tcW w:w="1747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20 часов</w:t>
            </w:r>
          </w:p>
        </w:tc>
      </w:tr>
    </w:tbl>
    <w:p w:rsidR="008F1750" w:rsidRPr="00296C02" w:rsidRDefault="008F1750" w:rsidP="008F17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750" w:rsidRPr="00296C02" w:rsidRDefault="008F1750" w:rsidP="008F175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 xml:space="preserve">Доставка: для </w:t>
      </w:r>
      <w:r w:rsidRPr="00296C02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296C02">
        <w:rPr>
          <w:rFonts w:ascii="Times New Roman" w:hAnsi="Times New Roman" w:cs="Times New Roman"/>
          <w:sz w:val="24"/>
          <w:szCs w:val="24"/>
        </w:rPr>
        <w:t xml:space="preserve">, </w:t>
      </w:r>
      <w:r w:rsidRPr="00296C02">
        <w:rPr>
          <w:rFonts w:ascii="Times New Roman" w:hAnsi="Times New Roman" w:cs="Times New Roman"/>
          <w:sz w:val="24"/>
          <w:szCs w:val="24"/>
          <w:lang w:val="en-US"/>
        </w:rPr>
        <w:t>Dell</w:t>
      </w:r>
      <w:r w:rsidRPr="00296C02">
        <w:rPr>
          <w:rFonts w:ascii="Times New Roman" w:hAnsi="Times New Roman" w:cs="Times New Roman"/>
          <w:sz w:val="24"/>
          <w:szCs w:val="24"/>
        </w:rPr>
        <w:t xml:space="preserve">, </w:t>
      </w:r>
      <w:r w:rsidRPr="00296C02">
        <w:rPr>
          <w:rFonts w:ascii="Times New Roman" w:hAnsi="Times New Roman" w:cs="Times New Roman"/>
          <w:sz w:val="24"/>
          <w:szCs w:val="24"/>
          <w:lang w:val="en-US"/>
        </w:rPr>
        <w:t>Fujitsu</w:t>
      </w:r>
      <w:r w:rsidRPr="00296C02">
        <w:rPr>
          <w:rFonts w:ascii="Times New Roman" w:hAnsi="Times New Roman" w:cs="Times New Roman"/>
          <w:sz w:val="24"/>
          <w:szCs w:val="24"/>
        </w:rPr>
        <w:t>-</w:t>
      </w:r>
      <w:r w:rsidRPr="00296C02">
        <w:rPr>
          <w:rFonts w:ascii="Times New Roman" w:hAnsi="Times New Roman" w:cs="Times New Roman"/>
          <w:sz w:val="24"/>
          <w:szCs w:val="24"/>
          <w:lang w:val="en-US"/>
        </w:rPr>
        <w:t>Siemens</w:t>
      </w:r>
      <w:r w:rsidRPr="00296C0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96C02">
        <w:rPr>
          <w:rFonts w:ascii="Times New Roman" w:hAnsi="Times New Roman" w:cs="Times New Roman"/>
          <w:sz w:val="24"/>
          <w:szCs w:val="24"/>
          <w:lang w:val="en-US"/>
        </w:rPr>
        <w:t>Forvard</w:t>
      </w:r>
      <w:proofErr w:type="spellEnd"/>
      <w:r w:rsidRPr="00296C02">
        <w:rPr>
          <w:rFonts w:ascii="Times New Roman" w:hAnsi="Times New Roman" w:cs="Times New Roman"/>
          <w:sz w:val="24"/>
          <w:szCs w:val="24"/>
        </w:rPr>
        <w:t xml:space="preserve"> </w:t>
      </w:r>
      <w:r w:rsidRPr="00296C02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296C02">
        <w:rPr>
          <w:rFonts w:ascii="Times New Roman" w:hAnsi="Times New Roman" w:cs="Times New Roman"/>
          <w:sz w:val="24"/>
          <w:szCs w:val="24"/>
        </w:rPr>
        <w:t xml:space="preserve"> – 10000 руб., для всех остальных моделей бесплатно;</w:t>
      </w:r>
    </w:p>
    <w:p w:rsidR="008F1750" w:rsidRPr="00296C02" w:rsidRDefault="008F1750" w:rsidP="008F175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 xml:space="preserve">Затраты на установку, настройку ПО и интеграцию оборудования в сеть предприятия рассчитываются на основе средней стоимости нормо-часа специалиста. Заработная плата технического специалиста составляет 84 000 руб. в месяц (считать, что в месяце 21 рабочий день, продолжительность рабочего дня – 8 часов). При этом предполагается, что подобного рода мероприятия будут проводиться во внерабочее для основного персонала время, так что расходы, связанные с простоем сети, не учитываются; </w:t>
      </w:r>
    </w:p>
    <w:p w:rsidR="008F1750" w:rsidRPr="00296C02" w:rsidRDefault="008F1750" w:rsidP="008F175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Обновление сети и маршрутизаторов – 150000 руб.;</w:t>
      </w:r>
    </w:p>
    <w:p w:rsidR="008F1750" w:rsidRPr="00296C02" w:rsidRDefault="008F1750" w:rsidP="008F175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Затраты на перенос данных составляют 10 000 руб. для всех моделей;</w:t>
      </w:r>
    </w:p>
    <w:p w:rsidR="008F1750" w:rsidRPr="00296C02" w:rsidRDefault="008F1750" w:rsidP="008F175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Систематические</w:t>
      </w:r>
      <w:r>
        <w:rPr>
          <w:rFonts w:ascii="Times New Roman" w:hAnsi="Times New Roman" w:cs="Times New Roman"/>
          <w:sz w:val="24"/>
          <w:szCs w:val="24"/>
        </w:rPr>
        <w:t xml:space="preserve"> плановые</w:t>
      </w:r>
      <w:r w:rsidRPr="00296C02">
        <w:rPr>
          <w:rFonts w:ascii="Times New Roman" w:hAnsi="Times New Roman" w:cs="Times New Roman"/>
          <w:sz w:val="24"/>
          <w:szCs w:val="24"/>
        </w:rPr>
        <w:t xml:space="preserve"> ежегодные затраты составляют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96C02">
        <w:rPr>
          <w:rFonts w:ascii="Times New Roman" w:hAnsi="Times New Roman" w:cs="Times New Roman"/>
          <w:sz w:val="24"/>
          <w:szCs w:val="24"/>
        </w:rPr>
        <w:t>% от стоимости модели;</w:t>
      </w:r>
    </w:p>
    <w:p w:rsidR="008F1750" w:rsidRPr="00296C02" w:rsidRDefault="008F1750" w:rsidP="008F175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Стоимость годовых лицензий на ПО – 25 000 руб.;</w:t>
      </w:r>
    </w:p>
    <w:p w:rsidR="008F1750" w:rsidRPr="00296C02" w:rsidRDefault="008F1750" w:rsidP="008F175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Стоимость обучения персонала – 100 000 руб.</w:t>
      </w:r>
    </w:p>
    <w:p w:rsidR="008F1750" w:rsidRPr="00296C02" w:rsidRDefault="008F1750" w:rsidP="008F17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750" w:rsidRPr="00296C02" w:rsidRDefault="008F1750" w:rsidP="008F17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Стоимость комплектующих:</w:t>
      </w:r>
    </w:p>
    <w:tbl>
      <w:tblPr>
        <w:tblStyle w:val="a7"/>
        <w:tblW w:w="10728" w:type="dxa"/>
        <w:tblInd w:w="-176" w:type="dxa"/>
        <w:tblLook w:val="04A0" w:firstRow="1" w:lastRow="0" w:firstColumn="1" w:lastColumn="0" w:noHBand="0" w:noVBand="1"/>
      </w:tblPr>
      <w:tblGrid>
        <w:gridCol w:w="436"/>
        <w:gridCol w:w="2116"/>
        <w:gridCol w:w="1068"/>
        <w:gridCol w:w="1743"/>
        <w:gridCol w:w="1503"/>
        <w:gridCol w:w="1180"/>
        <w:gridCol w:w="1525"/>
        <w:gridCol w:w="1157"/>
      </w:tblGrid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Модель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Модули ОЗУ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Процессорные вентиляторы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Процессоры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Блоки питания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Жесткие диски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Сетевые карты</w:t>
            </w:r>
          </w:p>
        </w:tc>
      </w:tr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 xml:space="preserve">Сервер IBM 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proofErr w:type="spellStart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Dell</w:t>
            </w:r>
            <w:proofErr w:type="spellEnd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Fujitsu-Siemens 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 фирмы "</w:t>
            </w:r>
            <w:proofErr w:type="spellStart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Крафтвей</w:t>
            </w:r>
            <w:proofErr w:type="spellEnd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Forvard</w:t>
            </w:r>
            <w:proofErr w:type="spellEnd"/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Technology 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8F1750" w:rsidRPr="00296C02" w:rsidTr="005458B4">
        <w:tc>
          <w:tcPr>
            <w:tcW w:w="436" w:type="dxa"/>
          </w:tcPr>
          <w:p w:rsidR="008F1750" w:rsidRPr="00296C02" w:rsidRDefault="008F1750" w:rsidP="00545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6" w:type="dxa"/>
          </w:tcPr>
          <w:p w:rsidR="008F1750" w:rsidRPr="00296C02" w:rsidRDefault="008F1750" w:rsidP="00545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 от "Клондайка"</w:t>
            </w:r>
          </w:p>
        </w:tc>
        <w:tc>
          <w:tcPr>
            <w:tcW w:w="1068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4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80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25" w:type="dxa"/>
          </w:tcPr>
          <w:p w:rsidR="008F1750" w:rsidRPr="00296C02" w:rsidRDefault="008F1750" w:rsidP="00545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57" w:type="dxa"/>
          </w:tcPr>
          <w:p w:rsidR="008F1750" w:rsidRPr="00296C02" w:rsidRDefault="008F1750" w:rsidP="005458B4">
            <w:pPr>
              <w:jc w:val="center"/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</w:tbl>
    <w:p w:rsidR="008F1750" w:rsidRPr="00296C02" w:rsidRDefault="008F1750" w:rsidP="008F17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750" w:rsidRPr="00296C02" w:rsidRDefault="008F1750" w:rsidP="008F17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lastRenderedPageBreak/>
        <w:t>Замена перечисленных узлов производится собственными силами, при этом необходимо учитывать затраты времени на замену и, следовательно, простой системы. Замена модуля памяти, процессора и сетевой карты производится за 1 час, замена вентилятора, жесткого диска и блока питания производится моментально и не вызывает простоя. Простой системы оценивается в 80000 руб. за час.</w:t>
      </w:r>
    </w:p>
    <w:p w:rsidR="008F1750" w:rsidRPr="00296C02" w:rsidRDefault="008F1750" w:rsidP="008F17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750" w:rsidRPr="00296C02" w:rsidRDefault="008F1750" w:rsidP="008F17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Детали и узлы, подлежащие замене:</w:t>
      </w:r>
    </w:p>
    <w:p w:rsidR="008F1750" w:rsidRPr="00296C02" w:rsidRDefault="008F1750" w:rsidP="008F175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C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памяти (вероятность выхода из строя – 0,03 за год эксплуатации);</w:t>
      </w:r>
    </w:p>
    <w:p w:rsidR="008F1750" w:rsidRPr="00296C02" w:rsidRDefault="008F1750" w:rsidP="008F175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C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процессорные вентиляторы (замена раз в год);</w:t>
      </w:r>
    </w:p>
    <w:p w:rsidR="008F1750" w:rsidRPr="00296C02" w:rsidRDefault="008F1750" w:rsidP="008F175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C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процессоры (вероятность выхода из строя – 0,05 за год эксплуатации в расчете на один процессор);</w:t>
      </w:r>
    </w:p>
    <w:p w:rsidR="008F1750" w:rsidRPr="00296C02" w:rsidRDefault="008F1750" w:rsidP="008F175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C0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питания (вероятность выхода из строя – 0,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96C0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8F1750" w:rsidRPr="00296C02" w:rsidRDefault="008F1750" w:rsidP="008F175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жесткие диски (вероятность выхода из строя – 0,05); </w:t>
      </w:r>
    </w:p>
    <w:p w:rsidR="008F1750" w:rsidRPr="00296C02" w:rsidRDefault="008F1750" w:rsidP="008F1750">
      <w:pPr>
        <w:pStyle w:val="a6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карты (вероятность выхода из строя – 0,02 за год эксплуатации).</w:t>
      </w:r>
    </w:p>
    <w:p w:rsidR="008F1750" w:rsidRPr="00296C02" w:rsidRDefault="008F1750" w:rsidP="008F17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750" w:rsidRPr="00296C02" w:rsidRDefault="008F1750" w:rsidP="008F17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C02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8F1750" w:rsidRPr="00296C02" w:rsidRDefault="008F1750" w:rsidP="008F1750">
      <w:pPr>
        <w:pStyle w:val="a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Сгруппировать затраты в зависимости от фактора времени (единовременные / систематические);</w:t>
      </w:r>
    </w:p>
    <w:p w:rsidR="008F1750" w:rsidRPr="00296C02" w:rsidRDefault="008F1750" w:rsidP="008F1750">
      <w:pPr>
        <w:pStyle w:val="a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C02">
        <w:rPr>
          <w:rFonts w:ascii="Times New Roman" w:hAnsi="Times New Roman" w:cs="Times New Roman"/>
          <w:sz w:val="24"/>
          <w:szCs w:val="24"/>
        </w:rPr>
        <w:t>Рассчитать размер ТСО на предполагаемый срок эксплуатации сервера</w:t>
      </w:r>
      <w:r w:rsidR="00DA4123">
        <w:rPr>
          <w:rFonts w:ascii="Times New Roman" w:hAnsi="Times New Roman" w:cs="Times New Roman"/>
          <w:sz w:val="24"/>
          <w:szCs w:val="24"/>
        </w:rPr>
        <w:t xml:space="preserve"> (5 лет) для </w:t>
      </w:r>
      <w:r w:rsidR="00DA4123" w:rsidRPr="00DA4123">
        <w:rPr>
          <w:rFonts w:ascii="Times New Roman" w:hAnsi="Times New Roman" w:cs="Times New Roman"/>
          <w:sz w:val="24"/>
          <w:szCs w:val="24"/>
          <w:u w:val="single"/>
        </w:rPr>
        <w:t>одной из моделей</w:t>
      </w:r>
      <w:r w:rsidRPr="00296C02">
        <w:rPr>
          <w:rFonts w:ascii="Times New Roman" w:hAnsi="Times New Roman" w:cs="Times New Roman"/>
          <w:sz w:val="24"/>
          <w:szCs w:val="24"/>
        </w:rPr>
        <w:t>;</w:t>
      </w:r>
    </w:p>
    <w:p w:rsidR="008F1750" w:rsidRPr="00100720" w:rsidRDefault="008F1750" w:rsidP="008F17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7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4F3DC" wp14:editId="04FC0595">
            <wp:extent cx="5185276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99" cy="868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720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100720">
        <w:rPr>
          <w:rFonts w:ascii="Times New Roman" w:hAnsi="Times New Roman" w:cs="Times New Roman"/>
          <w:sz w:val="24"/>
          <w:szCs w:val="24"/>
        </w:rPr>
        <w:t>инв</w:t>
      </w:r>
      <w:proofErr w:type="spellEnd"/>
      <w:r w:rsidRPr="00100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720">
        <w:rPr>
          <w:rFonts w:ascii="Times New Roman" w:hAnsi="Times New Roman" w:cs="Times New Roman"/>
          <w:sz w:val="24"/>
          <w:szCs w:val="24"/>
        </w:rPr>
        <w:t>сумма первоначальных вложений, включающих затраты на покупку программных и аппаратных компонентов (ПАК), доставку, установку, наладку, первоначальную актуализацию баз данных и др.</w:t>
      </w:r>
      <w:r w:rsidRPr="00100720">
        <w:rPr>
          <w:rFonts w:ascii="Times New Roman" w:hAnsi="Times New Roman" w:cs="Times New Roman"/>
          <w:sz w:val="24"/>
          <w:szCs w:val="24"/>
        </w:rPr>
        <w:tab/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r w:rsidRPr="001007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00720">
        <w:rPr>
          <w:rFonts w:ascii="Times New Roman" w:hAnsi="Times New Roman" w:cs="Times New Roman"/>
          <w:sz w:val="24"/>
          <w:szCs w:val="24"/>
        </w:rPr>
        <w:t xml:space="preserve"> -</w:t>
      </w:r>
      <w:r w:rsidRPr="00100720">
        <w:rPr>
          <w:rFonts w:ascii="Times New Roman" w:hAnsi="Times New Roman" w:cs="Times New Roman"/>
          <w:sz w:val="24"/>
          <w:szCs w:val="24"/>
        </w:rPr>
        <w:tab/>
        <w:t>срок реализации проекта, годы</w:t>
      </w:r>
      <w:r w:rsidRPr="00100720">
        <w:rPr>
          <w:rFonts w:ascii="Times New Roman" w:hAnsi="Times New Roman" w:cs="Times New Roman"/>
          <w:sz w:val="24"/>
          <w:szCs w:val="24"/>
        </w:rPr>
        <w:tab/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7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00720">
        <w:rPr>
          <w:rFonts w:ascii="Times New Roman" w:hAnsi="Times New Roman" w:cs="Times New Roman"/>
          <w:sz w:val="24"/>
          <w:szCs w:val="24"/>
        </w:rPr>
        <w:t xml:space="preserve"> - </w:t>
      </w:r>
      <w:r w:rsidRPr="00100720">
        <w:rPr>
          <w:rFonts w:ascii="Times New Roman" w:hAnsi="Times New Roman" w:cs="Times New Roman"/>
          <w:sz w:val="24"/>
          <w:szCs w:val="24"/>
        </w:rPr>
        <w:tab/>
        <w:t>текущие затраты за период t;</w:t>
      </w:r>
      <w:r w:rsidRPr="00100720">
        <w:rPr>
          <w:rFonts w:ascii="Times New Roman" w:hAnsi="Times New Roman" w:cs="Times New Roman"/>
          <w:sz w:val="24"/>
          <w:szCs w:val="24"/>
        </w:rPr>
        <w:tab/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r w:rsidRPr="00100720">
        <w:rPr>
          <w:rFonts w:ascii="Times New Roman" w:hAnsi="Times New Roman" w:cs="Times New Roman"/>
          <w:sz w:val="24"/>
          <w:szCs w:val="24"/>
        </w:rPr>
        <w:t xml:space="preserve">r - </w:t>
      </w:r>
      <w:r w:rsidRPr="00100720">
        <w:rPr>
          <w:rFonts w:ascii="Times New Roman" w:hAnsi="Times New Roman" w:cs="Times New Roman"/>
          <w:sz w:val="24"/>
          <w:szCs w:val="24"/>
        </w:rPr>
        <w:tab/>
        <w:t>процентная ставка, отражающая стоимость капитала</w:t>
      </w:r>
      <w:r>
        <w:rPr>
          <w:rFonts w:ascii="Times New Roman" w:hAnsi="Times New Roman" w:cs="Times New Roman"/>
          <w:sz w:val="24"/>
          <w:szCs w:val="24"/>
        </w:rPr>
        <w:t>, принимается за учетную ставку ЦБ.</w:t>
      </w:r>
    </w:p>
    <w:p w:rsidR="008F1750" w:rsidRPr="00100720" w:rsidRDefault="008F1750" w:rsidP="008F17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7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6EE39E" wp14:editId="601F10F8">
            <wp:extent cx="3588174" cy="1183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74" cy="1183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r w:rsidRPr="00100720">
        <w:rPr>
          <w:rFonts w:ascii="Times New Roman" w:hAnsi="Times New Roman" w:cs="Times New Roman"/>
          <w:sz w:val="24"/>
          <w:szCs w:val="24"/>
        </w:rPr>
        <w:t xml:space="preserve">Текущие затраты за период </w:t>
      </w:r>
      <w:r w:rsidRPr="001007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00720">
        <w:rPr>
          <w:rFonts w:ascii="Times New Roman" w:hAnsi="Times New Roman" w:cs="Times New Roman"/>
          <w:sz w:val="24"/>
          <w:szCs w:val="24"/>
        </w:rPr>
        <w:t xml:space="preserve"> включают в себя: текущий ремонт, заработная плата персонала, затраты на замену комплектующих, плановый апгрейд и др.</w:t>
      </w:r>
      <w:r w:rsidRPr="00100720">
        <w:rPr>
          <w:rFonts w:ascii="Times New Roman" w:hAnsi="Times New Roman" w:cs="Times New Roman"/>
          <w:sz w:val="24"/>
          <w:szCs w:val="24"/>
        </w:rPr>
        <w:tab/>
      </w:r>
      <w:r w:rsidRPr="00100720">
        <w:rPr>
          <w:rFonts w:ascii="Times New Roman" w:hAnsi="Times New Roman" w:cs="Times New Roman"/>
          <w:sz w:val="24"/>
          <w:szCs w:val="24"/>
        </w:rPr>
        <w:tab/>
      </w:r>
      <w:r w:rsidRPr="00100720">
        <w:rPr>
          <w:rFonts w:ascii="Times New Roman" w:hAnsi="Times New Roman" w:cs="Times New Roman"/>
          <w:sz w:val="24"/>
          <w:szCs w:val="24"/>
        </w:rPr>
        <w:tab/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r w:rsidRPr="00100720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00720">
        <w:rPr>
          <w:rFonts w:ascii="Times New Roman" w:hAnsi="Times New Roman" w:cs="Times New Roman"/>
          <w:sz w:val="24"/>
          <w:szCs w:val="24"/>
        </w:rPr>
        <w:t xml:space="preserve">- </w:t>
      </w:r>
      <w:r w:rsidRPr="00100720">
        <w:rPr>
          <w:rFonts w:ascii="Times New Roman" w:hAnsi="Times New Roman" w:cs="Times New Roman"/>
          <w:sz w:val="24"/>
          <w:szCs w:val="24"/>
        </w:rPr>
        <w:tab/>
        <w:t>затраты на текущий ремонт рассчитывается как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00720">
        <w:rPr>
          <w:rFonts w:ascii="Times New Roman" w:hAnsi="Times New Roman" w:cs="Times New Roman"/>
          <w:sz w:val="24"/>
          <w:szCs w:val="24"/>
        </w:rPr>
        <w:tab/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r w:rsidRPr="00100720">
        <w:rPr>
          <w:rFonts w:ascii="Times New Roman" w:hAnsi="Times New Roman" w:cs="Times New Roman"/>
          <w:sz w:val="24"/>
          <w:szCs w:val="24"/>
        </w:rPr>
        <w:tab/>
      </w:r>
      <w:r w:rsidRPr="00100720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100720">
        <w:rPr>
          <w:rFonts w:ascii="Times New Roman" w:hAnsi="Times New Roman" w:cs="Times New Roman"/>
          <w:sz w:val="24"/>
          <w:szCs w:val="24"/>
        </w:rPr>
        <w:t xml:space="preserve"> - </w:t>
      </w:r>
      <w:r w:rsidRPr="00100720">
        <w:rPr>
          <w:rFonts w:ascii="Times New Roman" w:hAnsi="Times New Roman" w:cs="Times New Roman"/>
          <w:sz w:val="24"/>
          <w:szCs w:val="24"/>
        </w:rPr>
        <w:tab/>
        <w:t>затраты на покупку i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0720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00720">
        <w:rPr>
          <w:rFonts w:ascii="Times New Roman" w:hAnsi="Times New Roman" w:cs="Times New Roman"/>
          <w:sz w:val="24"/>
          <w:szCs w:val="24"/>
        </w:rPr>
        <w:t xml:space="preserve"> элемента </w:t>
      </w:r>
      <w:r>
        <w:rPr>
          <w:rFonts w:ascii="Times New Roman" w:hAnsi="Times New Roman" w:cs="Times New Roman"/>
          <w:sz w:val="24"/>
          <w:szCs w:val="24"/>
        </w:rPr>
        <w:t>+ потери, вызванные простоем системы;</w:t>
      </w:r>
    </w:p>
    <w:p w:rsidR="008F1750" w:rsidRPr="00100720" w:rsidRDefault="008F1750" w:rsidP="008F1750">
      <w:pPr>
        <w:rPr>
          <w:rFonts w:ascii="Times New Roman" w:hAnsi="Times New Roman" w:cs="Times New Roman"/>
          <w:sz w:val="24"/>
          <w:szCs w:val="24"/>
        </w:rPr>
      </w:pPr>
      <w:r w:rsidRPr="00100720">
        <w:rPr>
          <w:rFonts w:ascii="Times New Roman" w:hAnsi="Times New Roman" w:cs="Times New Roman"/>
          <w:sz w:val="24"/>
          <w:szCs w:val="24"/>
        </w:rPr>
        <w:tab/>
      </w:r>
      <w:r w:rsidRPr="00100720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100720">
        <w:rPr>
          <w:rFonts w:ascii="Times New Roman" w:hAnsi="Times New Roman" w:cs="Times New Roman"/>
          <w:sz w:val="24"/>
          <w:szCs w:val="24"/>
        </w:rPr>
        <w:t xml:space="preserve"> -</w:t>
      </w:r>
      <w:r w:rsidRPr="00100720">
        <w:rPr>
          <w:rFonts w:ascii="Times New Roman" w:hAnsi="Times New Roman" w:cs="Times New Roman"/>
          <w:sz w:val="24"/>
          <w:szCs w:val="24"/>
        </w:rPr>
        <w:tab/>
        <w:t>вероятность выхода из строя элемента в течение планового периода (года).</w:t>
      </w:r>
    </w:p>
    <w:p w:rsidR="008601E7" w:rsidRPr="00DA5CDB" w:rsidRDefault="008F1750" w:rsidP="008F1750">
      <w:pPr>
        <w:rPr>
          <w:rFonts w:ascii="Times New Roman" w:hAnsi="Times New Roman" w:cs="Times New Roman"/>
          <w:sz w:val="26"/>
          <w:szCs w:val="26"/>
        </w:rPr>
      </w:pPr>
      <w:r w:rsidRPr="001007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0720">
        <w:rPr>
          <w:rFonts w:ascii="Times New Roman" w:hAnsi="Times New Roman" w:cs="Times New Roman"/>
          <w:sz w:val="24"/>
          <w:szCs w:val="24"/>
          <w:lang w:val="en-US"/>
        </w:rPr>
        <w:t>Zt</w:t>
      </w:r>
      <w:proofErr w:type="spellEnd"/>
      <w:r w:rsidRPr="00100720">
        <w:rPr>
          <w:rFonts w:ascii="Times New Roman" w:hAnsi="Times New Roman" w:cs="Times New Roman"/>
          <w:sz w:val="24"/>
          <w:szCs w:val="24"/>
        </w:rPr>
        <w:t xml:space="preserve"> -     </w:t>
      </w:r>
      <w:r>
        <w:rPr>
          <w:rFonts w:ascii="Times New Roman" w:hAnsi="Times New Roman" w:cs="Times New Roman"/>
          <w:sz w:val="24"/>
          <w:szCs w:val="24"/>
        </w:rPr>
        <w:t>иные регулярные затраты</w:t>
      </w:r>
    </w:p>
    <w:sectPr w:rsidR="008601E7" w:rsidRPr="00DA5CDB" w:rsidSect="008F1750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3A7C"/>
    <w:multiLevelType w:val="hybridMultilevel"/>
    <w:tmpl w:val="36666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757C"/>
    <w:multiLevelType w:val="hybridMultilevel"/>
    <w:tmpl w:val="2A4ABE34"/>
    <w:lvl w:ilvl="0" w:tplc="4E162C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08B2"/>
    <w:multiLevelType w:val="hybridMultilevel"/>
    <w:tmpl w:val="691CB34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BA596D"/>
    <w:multiLevelType w:val="hybridMultilevel"/>
    <w:tmpl w:val="E2D252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B2409E"/>
    <w:multiLevelType w:val="hybridMultilevel"/>
    <w:tmpl w:val="CAFA8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E774A"/>
    <w:multiLevelType w:val="hybridMultilevel"/>
    <w:tmpl w:val="4AB2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D58"/>
    <w:multiLevelType w:val="hybridMultilevel"/>
    <w:tmpl w:val="15329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F22A1"/>
    <w:multiLevelType w:val="hybridMultilevel"/>
    <w:tmpl w:val="6F604F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BD391D"/>
    <w:multiLevelType w:val="hybridMultilevel"/>
    <w:tmpl w:val="7E8089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3AB7BC9"/>
    <w:multiLevelType w:val="hybridMultilevel"/>
    <w:tmpl w:val="1CF8A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72EA0"/>
    <w:multiLevelType w:val="hybridMultilevel"/>
    <w:tmpl w:val="6BECCA6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60438"/>
    <w:multiLevelType w:val="hybridMultilevel"/>
    <w:tmpl w:val="CAFA8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04945"/>
    <w:multiLevelType w:val="hybridMultilevel"/>
    <w:tmpl w:val="27C895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5019EC"/>
    <w:multiLevelType w:val="hybridMultilevel"/>
    <w:tmpl w:val="497C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A28DD"/>
    <w:multiLevelType w:val="hybridMultilevel"/>
    <w:tmpl w:val="417E1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14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39"/>
    <w:rsid w:val="00080D87"/>
    <w:rsid w:val="000A10C6"/>
    <w:rsid w:val="000E2442"/>
    <w:rsid w:val="000F2525"/>
    <w:rsid w:val="00101B81"/>
    <w:rsid w:val="00124339"/>
    <w:rsid w:val="00155E57"/>
    <w:rsid w:val="0018470B"/>
    <w:rsid w:val="001E5071"/>
    <w:rsid w:val="002B7BE7"/>
    <w:rsid w:val="00320548"/>
    <w:rsid w:val="00370EA8"/>
    <w:rsid w:val="00381CFE"/>
    <w:rsid w:val="003C2A4E"/>
    <w:rsid w:val="003F4D85"/>
    <w:rsid w:val="004011E9"/>
    <w:rsid w:val="004179BA"/>
    <w:rsid w:val="00420345"/>
    <w:rsid w:val="004728A4"/>
    <w:rsid w:val="004763AC"/>
    <w:rsid w:val="004E5508"/>
    <w:rsid w:val="005770A8"/>
    <w:rsid w:val="00636E0B"/>
    <w:rsid w:val="006A3609"/>
    <w:rsid w:val="00725B84"/>
    <w:rsid w:val="008375F3"/>
    <w:rsid w:val="008601E7"/>
    <w:rsid w:val="00890F46"/>
    <w:rsid w:val="008A7EB6"/>
    <w:rsid w:val="008E472D"/>
    <w:rsid w:val="008F1750"/>
    <w:rsid w:val="00923757"/>
    <w:rsid w:val="0097517C"/>
    <w:rsid w:val="00A46B26"/>
    <w:rsid w:val="00A84F16"/>
    <w:rsid w:val="00AC3DAD"/>
    <w:rsid w:val="00AF2E1C"/>
    <w:rsid w:val="00B016C1"/>
    <w:rsid w:val="00BA5E12"/>
    <w:rsid w:val="00C01090"/>
    <w:rsid w:val="00C27B77"/>
    <w:rsid w:val="00C47F29"/>
    <w:rsid w:val="00C5557B"/>
    <w:rsid w:val="00C60161"/>
    <w:rsid w:val="00C65639"/>
    <w:rsid w:val="00CF3FA6"/>
    <w:rsid w:val="00D66070"/>
    <w:rsid w:val="00DA4123"/>
    <w:rsid w:val="00DA5CDB"/>
    <w:rsid w:val="00E45CFB"/>
    <w:rsid w:val="00E60167"/>
    <w:rsid w:val="00E60608"/>
    <w:rsid w:val="00EA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D860"/>
  <w15:docId w15:val="{67305DD5-D6E0-4EAF-BECE-AE095480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6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6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63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517C"/>
    <w:pPr>
      <w:ind w:left="720"/>
      <w:contextualSpacing/>
    </w:pPr>
  </w:style>
  <w:style w:type="table" w:styleId="a7">
    <w:name w:val="Table Grid"/>
    <w:basedOn w:val="a1"/>
    <w:uiPriority w:val="59"/>
    <w:rsid w:val="0072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LoneWolf</dc:creator>
  <cp:lastModifiedBy>Пользователь</cp:lastModifiedBy>
  <cp:revision>5</cp:revision>
  <dcterms:created xsi:type="dcterms:W3CDTF">2020-03-02T21:08:00Z</dcterms:created>
  <dcterms:modified xsi:type="dcterms:W3CDTF">2021-03-09T13:22:00Z</dcterms:modified>
</cp:coreProperties>
</file>