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 xml:space="preserve">Resumen de consulta veterinaria 17 de noviembre de 2024. </w:t>
      </w:r>
      <w:r>
        <w:rPr/>
        <w:t>Soy el doctor Luis Martínez, registrando un resumen detallado de la consulta de hoy en la clínica veterinaria San Francisco. El paciente atendido hoy fue Bella, una gata doméstica hembra de 5 años, propiedad de la señora Ana López. Número de contacto 555-987-6543. Bella se presentó con una queja principal de vómitos recurrentes que la dueña informa han estado ocurriendo durante aproximadamente 4 días y parecen estar aumentando en frecuencia. Al revisar el historial médico de Bella, noté que está al día con todas las vacunas requeridas, con su última inoculación administrada hace 8 meses. La señora López no reportó otros problemas de salud recientes, y el peso de Bella en su último chequeo era de 4.5 kilogramos, lo cual está dentro del rango ideal para su raza y edad. El examen físico comenzó observando el comportamiento de Bella al entrar en la sala de examen. Se notó que estaba un poco inquieta y mostraba signos de incomodidad. La temperatura de Bella se tomó por vía rectal y se registró en 38.2 grados centígrados, lo cual está dentro del rango normal para felinos. La auscultación cardíaca reveló un ritmo regular sin soplos, y la frecuencia cardíaca era de 120 latidos por minuto. Los sonidos pulmonares estaban claros en todos los campos, con una frecuencia respiratoria de 20 respiraciones por minuto. Al palpar el abdomen de Bella, noté que mostraba signos de sensibilidad, especialmente en la región del estómago. No se detectaron masas ni distensión abdominal evidente. Las otras partes del examen físico, incluyendo la evaluación de las extremidades y la piel, no mostraron anormalidades. Las uñas de Bella estaban en buen estado y sus almohadillas plantares no presentaban lesiones ni cuerpos extraños. Se realizó un examen neurológico básico, y todas las respuestas estaban dentro de los límites normales, sugiriendo que los vómitos probablemente no se deban a un problema neurológico. Dado el historial de vómitos, la sensibilidad abdominal y la falta de otros síntomas evidentes, mi diagnóstico diferencial primario es gastritis, posiblemente inducida por un cambio en la dieta o la ingestión de un cuerpo extraño. Otras posibilidades a considerar incluyen infecciones gastrointestinales o pancreatitis. Para abordar la situación, he recomendado a la señora López que observe a Bella durante los próximos días. Le he sugerido que mantenga un registro de la frecuencia y el contenido de los vómitos, así como cualquier cambio en el apetito o comportamiento. También le he indicado que evite darle comida durante las próximas 12 horas para permitir que su estómago se asiente. He prescrito un antiemético, maropitant, a una dosis de 1 miligramo por kilogramo de peso corporal, administrado una vez al día durante tres días. Esto debería ayudar a controlar los vómitos y permitir que Bella se sienta más cómoda. Además, le he recomendado que, una vez que se reanude la alimentación, le ofrezca una dieta blanda, como pollo hervido y arroz, durante unos días antes de volver a su comida habitual. Proporcioné a la señora López las siguientes recomendaciones adicionales: 1. Monitorear la ingesta de agua de Bella y asegurarse de que esté hidratada. Si Bella no bebe agua durante más de 12 horas, debe comunicarse con la clínica. 2. Evitar cualquier tipo de golosinas o alimentos nuevos hasta que se resuelva el problema. 3. Observar cualquier cambio en el comportamiento de Bella, como letargo o signos de dolor, y reportar cualquier cambio significativo a la clínica de inmediato. La señora López expresó su preocupación por la salud de Bella y se mostró comprensiva con las recomendaciones. Le informé que si los vómitos persisten o si Bella muestra otros síntomas preocupantes, sería necesario realizar pruebas adicionales, como radiografías o ecografías, para descartar problemas más serios. Planeo programar una consulta de seguimiento en una semana para evaluar la respuesta de Bella al tratamiento y ajustar el plan según sea necesario. Este concluye el resumen de la consulta de hoy con Bella y la señora López. Actualizaré este registro una vez que tengamos más información sobre la evolución de la salud de Bella.</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678</Words>
  <Characters>3528</Characters>
  <CharactersWithSpaces>4205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2024-11-17T12:56:34Z</dcterms:created>
  <dc:creator/>
  <dc:description/>
  <dc:language>en-US</dc:language>
  <cp:lastModifiedBy/>
  <dcterms:modified xsi:type="dcterms:W3CDTF">2024-11-17T12:57:31Z</dcterms:modified>
  <cp:revision>1</cp:revision>
  <dc:subject/>
  <dc:title/>
</cp:coreProperties>
</file>