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F6E264" w14:textId="77777777" w:rsidR="003D51BB" w:rsidRPr="003D51BB" w:rsidRDefault="003D51BB" w:rsidP="003D51BB">
      <w:pPr>
        <w:rPr>
          <w:lang w:val="en-ID"/>
        </w:rPr>
      </w:pPr>
      <w:r w:rsidRPr="003D51BB">
        <w:rPr>
          <w:b/>
          <w:bCs/>
          <w:lang w:val="en-ID"/>
        </w:rPr>
        <w:t>Hybrid Symbolic Regression for Discontinuous and Logic-Based Function Discovery via Forensic Heuristics</w:t>
      </w:r>
    </w:p>
    <w:p w14:paraId="655800B9" w14:textId="77777777" w:rsidR="003D51BB" w:rsidRPr="003D51BB" w:rsidRDefault="003D51BB" w:rsidP="003D51BB">
      <w:pPr>
        <w:rPr>
          <w:lang w:val="en-ID"/>
        </w:rPr>
      </w:pPr>
      <w:r w:rsidRPr="003D51BB">
        <w:rPr>
          <w:lang w:val="en-ID"/>
        </w:rPr>
        <w:t>Abstract</w:t>
      </w:r>
    </w:p>
    <w:p w14:paraId="7C20B6B5" w14:textId="77777777" w:rsidR="003D51BB" w:rsidRPr="003D51BB" w:rsidRDefault="003D51BB" w:rsidP="003D51BB">
      <w:pPr>
        <w:rPr>
          <w:lang w:val="en-ID"/>
        </w:rPr>
      </w:pPr>
      <w:r w:rsidRPr="003D51BB">
        <w:rPr>
          <w:lang w:val="en-ID"/>
        </w:rPr>
        <w:t>Symbolic Regression (SR) has traditionally struggled to model datasets containing discontinuities, recursive logic, or non-elementary functions without extensive computational cost. Standard genetic programming approaches often fail to capture sharp transitions (step functions) or digital logic (bitwise operations) due to the smoothness assumptions inherent in gradient-based optimization.</w:t>
      </w:r>
    </w:p>
    <w:p w14:paraId="0E0E477A" w14:textId="5182B6AD" w:rsidR="003D51BB" w:rsidRPr="003D51BB" w:rsidRDefault="003D51BB" w:rsidP="003D51BB">
      <w:pPr>
        <w:rPr>
          <w:lang w:val="en-ID"/>
        </w:rPr>
      </w:pPr>
      <w:r w:rsidRPr="003D51BB">
        <w:rPr>
          <w:lang w:val="en-ID"/>
        </w:rPr>
        <w:t xml:space="preserve">This paper introduces </w:t>
      </w:r>
      <w:proofErr w:type="spellStart"/>
      <w:r w:rsidRPr="003D51BB">
        <w:rPr>
          <w:b/>
          <w:bCs/>
          <w:lang w:val="en-ID"/>
        </w:rPr>
        <w:t>Kalkulator</w:t>
      </w:r>
      <w:proofErr w:type="spellEnd"/>
      <w:r w:rsidRPr="003D51BB">
        <w:rPr>
          <w:b/>
          <w:bCs/>
          <w:lang w:val="en-ID"/>
        </w:rPr>
        <w:t>-AI</w:t>
      </w:r>
      <w:r w:rsidRPr="003D51BB">
        <w:rPr>
          <w:lang w:val="en-ID"/>
        </w:rPr>
        <w:t xml:space="preserve">, a novel neuro-symbolic engine that integrates a "Forensic Analysis Layer" with a multi-objective Genetic Algorithm. Unlike traditional SR which relies solely on evolutionary search, the proposed architecture employs a pre-evolutionary heuristic phase. This phase probes the dataset using domain-specific detectors—including complex number injection </w:t>
      </w:r>
      <w:r w:rsidRPr="003D51BB">
        <w:rPr>
          <w:b/>
          <w:bCs/>
          <w:sz w:val="24"/>
          <w:szCs w:val="24"/>
          <w:lang w:val="en-ID"/>
        </w:rPr>
        <w:t>f(</w:t>
      </w:r>
      <w:proofErr w:type="spellStart"/>
      <w:r w:rsidRPr="003D51BB">
        <w:rPr>
          <w:b/>
          <w:bCs/>
          <w:sz w:val="24"/>
          <w:szCs w:val="24"/>
          <w:lang w:val="en-ID"/>
        </w:rPr>
        <w:t>i</w:t>
      </w:r>
      <w:proofErr w:type="spellEnd"/>
      <w:r w:rsidRPr="003D51BB">
        <w:rPr>
          <w:b/>
          <w:bCs/>
          <w:sz w:val="24"/>
          <w:szCs w:val="24"/>
          <w:lang w:val="en-ID"/>
        </w:rPr>
        <w:t>)</w:t>
      </w:r>
      <w:r w:rsidRPr="003D51BB">
        <w:rPr>
          <w:sz w:val="20"/>
          <w:szCs w:val="20"/>
          <w:lang w:val="en-ID"/>
        </w:rPr>
        <w:t xml:space="preserve"> </w:t>
      </w:r>
      <w:r w:rsidRPr="003D51BB">
        <w:rPr>
          <w:lang w:val="en-ID"/>
        </w:rPr>
        <w:t>for fractal cosine analysis, periodicity detection for modulo operations, and integer-sequence analysis for recursive relations.</w:t>
      </w:r>
    </w:p>
    <w:p w14:paraId="54D8C166" w14:textId="77777777" w:rsidR="003D51BB" w:rsidRPr="003D51BB" w:rsidRDefault="003D51BB" w:rsidP="003D51BB">
      <w:pPr>
        <w:rPr>
          <w:lang w:val="en-ID"/>
        </w:rPr>
      </w:pPr>
      <w:r w:rsidRPr="003D51BB">
        <w:rPr>
          <w:lang w:val="en-ID"/>
        </w:rPr>
        <w:t xml:space="preserve">We demonstrate that this hybrid approach significantly reduces the search space by "seeding" the genetic population with structurally accurate candidates. Experimental results show the engine’s ability to: (1) reverse-engineer digital logic gates (XOR, </w:t>
      </w:r>
      <w:proofErr w:type="spellStart"/>
      <w:r w:rsidRPr="003D51BB">
        <w:rPr>
          <w:lang w:val="en-ID"/>
        </w:rPr>
        <w:t>Bitshifts</w:t>
      </w:r>
      <w:proofErr w:type="spellEnd"/>
      <w:r w:rsidRPr="003D51BB">
        <w:rPr>
          <w:lang w:val="en-ID"/>
        </w:rPr>
        <w:t>) from floating-point data by exploiting type-coercion side effects; (2) discover the closed-form Binet formula for Fibonacci sequences via linear recurrence detection; and (3) identify differential equations for dynamic systems using Sparse Identification (</w:t>
      </w:r>
      <w:proofErr w:type="spellStart"/>
      <w:r w:rsidRPr="003D51BB">
        <w:rPr>
          <w:lang w:val="en-ID"/>
        </w:rPr>
        <w:t>SINDy</w:t>
      </w:r>
      <w:proofErr w:type="spellEnd"/>
      <w:r w:rsidRPr="003D51BB">
        <w:rPr>
          <w:lang w:val="en-ID"/>
        </w:rPr>
        <w:t>). The system achieves these results while optimizing for Pareto efficiency, balancing model accuracy with complexity.</w:t>
      </w:r>
    </w:p>
    <w:p w14:paraId="0A3CF1BF" w14:textId="0F302F4A" w:rsidR="005478FB" w:rsidRPr="003D51BB" w:rsidRDefault="003D51BB" w:rsidP="003D51BB">
      <w:r>
        <w:br/>
      </w:r>
      <w:r>
        <w:br/>
      </w:r>
      <w:r>
        <w:br/>
      </w:r>
      <w:r>
        <w:br/>
      </w:r>
      <w:r>
        <w:br/>
      </w:r>
      <w:r>
        <w:br/>
      </w:r>
      <w:r>
        <w:br/>
      </w:r>
      <w:r>
        <w:br/>
      </w:r>
      <w:r>
        <w:br/>
      </w:r>
      <w:r>
        <w:br/>
      </w:r>
      <w:r>
        <w:br/>
      </w:r>
      <w:r>
        <w:br/>
      </w:r>
      <w:r>
        <w:br/>
      </w:r>
      <w:r>
        <w:br/>
      </w:r>
      <w:r>
        <w:br/>
      </w:r>
      <w:r>
        <w:br/>
      </w:r>
      <w:r>
        <w:br/>
      </w:r>
      <w:r>
        <w:lastRenderedPageBreak/>
        <w:br/>
      </w:r>
    </w:p>
    <w:sectPr w:rsidR="005478FB" w:rsidRPr="003D51BB"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013561">
    <w:abstractNumId w:val="8"/>
  </w:num>
  <w:num w:numId="2" w16cid:durableId="8410771">
    <w:abstractNumId w:val="6"/>
  </w:num>
  <w:num w:numId="3" w16cid:durableId="1515727917">
    <w:abstractNumId w:val="5"/>
  </w:num>
  <w:num w:numId="4" w16cid:durableId="1192185838">
    <w:abstractNumId w:val="4"/>
  </w:num>
  <w:num w:numId="5" w16cid:durableId="1599824422">
    <w:abstractNumId w:val="7"/>
  </w:num>
  <w:num w:numId="6" w16cid:durableId="1412390552">
    <w:abstractNumId w:val="3"/>
  </w:num>
  <w:num w:numId="7" w16cid:durableId="315424926">
    <w:abstractNumId w:val="2"/>
  </w:num>
  <w:num w:numId="8" w16cid:durableId="633147156">
    <w:abstractNumId w:val="1"/>
  </w:num>
  <w:num w:numId="9" w16cid:durableId="16997449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2B16CE"/>
    <w:rsid w:val="00326F90"/>
    <w:rsid w:val="003D51BB"/>
    <w:rsid w:val="005478FB"/>
    <w:rsid w:val="00AA1D8D"/>
    <w:rsid w:val="00B47730"/>
    <w:rsid w:val="00CB0664"/>
    <w:rsid w:val="00EC0DBF"/>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2273A7"/>
  <w14:defaultImageDpi w14:val="300"/>
  <w15:docId w15:val="{CA9E9616-8321-4159-B2FE-23CFFFCB4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427</TotalTime>
  <Pages>1</Pages>
  <Words>251</Words>
  <Characters>1437</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1685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User LOQ</cp:lastModifiedBy>
  <cp:revision>3</cp:revision>
  <dcterms:created xsi:type="dcterms:W3CDTF">2013-12-23T23:15:00Z</dcterms:created>
  <dcterms:modified xsi:type="dcterms:W3CDTF">2026-01-06T18:56:00Z</dcterms:modified>
  <cp:category/>
</cp:coreProperties>
</file>