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换脸：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(Faceshifter)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FaceShifter Towards High Fidelity And Occlusion Aware Face Swapping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(FSGAN) </w:t>
      </w:r>
      <w:r>
        <w:rPr>
          <w:rFonts w:hint="default"/>
          <w:lang w:val="en-US" w:eastAsia="zh-CN"/>
        </w:rPr>
        <w:t>FSGAN Subject Agnostic Face Swapping and Reenactment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人脸再现：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(GANimation) </w:t>
      </w:r>
      <w:r>
        <w:rPr>
          <w:rFonts w:hint="eastAsia"/>
          <w:lang w:val="en-US" w:eastAsia="zh-CN"/>
        </w:rPr>
        <w:t>GANimation: One-shot anatomically consistent facial animation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 xml:space="preserve">FOMM) </w:t>
      </w:r>
      <w:r>
        <w:rPr>
          <w:rFonts w:hint="eastAsia"/>
          <w:lang w:val="en-US" w:eastAsia="zh-CN"/>
        </w:rPr>
        <w:t>First order motion model for image animation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(ICFace) </w:t>
      </w:r>
      <w:r>
        <w:rPr>
          <w:rFonts w:hint="eastAsia"/>
          <w:lang w:val="en-US" w:eastAsia="zh-CN"/>
        </w:rPr>
        <w:t>ICface: Interpretable and controllable face reenactment using GANs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(X2Face) </w:t>
      </w:r>
      <w:r>
        <w:rPr>
          <w:rFonts w:hint="eastAsia"/>
          <w:lang w:val="en-US" w:eastAsia="zh-CN"/>
        </w:rPr>
        <w:t>X2face: A network for controlling face generation using images, audio, and pose codes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(ImaGINator)</w:t>
      </w:r>
      <w:r>
        <w:rPr>
          <w:rFonts w:hint="eastAsia"/>
          <w:lang w:val="en-US" w:eastAsia="zh-CN"/>
        </w:rPr>
        <w:t xml:space="preserve"> ImaGINator: Conditional Spatio-Temporal GAN for Video Generation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(ReenactGAN)</w:t>
      </w:r>
      <w:r>
        <w:rPr>
          <w:rFonts w:hint="eastAsia"/>
          <w:lang w:val="en-US" w:eastAsia="zh-CN"/>
        </w:rPr>
        <w:t xml:space="preserve"> ReenactGAN: Learning to Reenact Faces via Boundary Transfer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(Monkey-Net)</w:t>
      </w:r>
      <w:r>
        <w:rPr>
          <w:rFonts w:hint="eastAsia"/>
          <w:lang w:val="en-US" w:eastAsia="zh-CN"/>
        </w:rPr>
        <w:t xml:space="preserve"> Animating arbitrary objects via deep motion transfer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Vid2Vid</w:t>
      </w:r>
      <w:r>
        <w:rPr>
          <w:rFonts w:hint="eastAsia"/>
          <w:b/>
          <w:bCs/>
          <w:lang w:val="en-US" w:eastAsia="zh-CN"/>
        </w:rPr>
        <w:t xml:space="preserve">) </w:t>
      </w:r>
      <w:bookmarkStart w:id="0" w:name="OLE_LINK1"/>
      <w:r>
        <w:rPr>
          <w:rFonts w:hint="eastAsia"/>
          <w:lang w:val="en-US" w:eastAsia="zh-CN"/>
        </w:rPr>
        <w:t>Video-to-video synthesis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FS_vid2vid</w:t>
      </w:r>
      <w:r>
        <w:rPr>
          <w:rFonts w:hint="eastAsia"/>
          <w:b/>
          <w:bCs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Few-shot Video-to-Video Synthesis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(Pix2pix)</w:t>
      </w:r>
      <w:r>
        <w:rPr>
          <w:rFonts w:hint="eastAsia"/>
          <w:lang w:val="en-US" w:eastAsia="zh-CN"/>
        </w:rPr>
        <w:t xml:space="preserve"> Image-to-Image Translation with Conditional Adversarial Networks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(Pix2pixHD)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High-Resolution Image Synthesis and Semantic Manipulation with Conditional GANs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  <w:r>
        <w:rPr>
          <w:rFonts w:hint="default"/>
          <w:b/>
          <w:bCs/>
          <w:lang w:val="en-US" w:eastAsia="zh-CN"/>
        </w:rPr>
        <w:t>StarGAN</w:t>
      </w:r>
      <w:r>
        <w:rPr>
          <w:rFonts w:hint="eastAsia"/>
          <w:b/>
          <w:bCs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StarGAN: Unified Generative Adversarial Networks for Multi-Domain Image-to-Image Translation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(StyleGAN)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 Style-Based Generator Architecture for Generative Adversarial Networks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(CycleGAN)</w:t>
      </w:r>
      <w:r>
        <w:rPr>
          <w:rFonts w:hint="default"/>
          <w:lang w:val="en-US" w:eastAsia="zh-CN"/>
        </w:rPr>
        <w:t>Unpaired Image-to-Image Translation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using Cycle-Consistent Adversarial Networks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(HiSD)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Image-to-image Translation via Hierarchical Style Disentanglement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0B751A"/>
    <w:rsid w:val="3C92647B"/>
    <w:rsid w:val="53EC562E"/>
    <w:rsid w:val="5C111D6A"/>
    <w:rsid w:val="5F1254EE"/>
    <w:rsid w:val="620537C2"/>
    <w:rsid w:val="699A5DD6"/>
    <w:rsid w:val="6BE8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2021-07-02T01:34:25Z</dcterms:created>
  <dc:creator>Wang Li</dc:creator>
  <cp:lastModifiedBy>Wang Li</cp:lastModifiedBy>
  <dcterms:modified xsi:type="dcterms:W3CDTF">2021-07-02T03:59:17Z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D0606E2D04B647CAA71233F9D04C94A9</vt:lpwstr>
  </property>
</Properties>
</file>