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375CB" w14:textId="77777777" w:rsidR="00973F2C" w:rsidRDefault="00000000">
      <w:pPr>
        <w:spacing w:after="240"/>
        <w:jc w:val="center"/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color w:val="000000"/>
          <w:sz w:val="48"/>
          <w:szCs w:val="48"/>
        </w:rPr>
        <w:t>國家運動科學中心大樓新建工程空間需求表</w:t>
      </w:r>
    </w:p>
    <w:p w14:paraId="75A849D3" w14:textId="6B8E08EA" w:rsidR="00EE377E" w:rsidRPr="00EE377E" w:rsidRDefault="00EE377E">
      <w:pPr>
        <w:rPr>
          <w:rFonts w:ascii="標楷體" w:eastAsia="標楷體" w:hAnsi="標楷體" w:cs="標楷體" w:hint="eastAsia"/>
          <w:b/>
          <w:sz w:val="32"/>
          <w:szCs w:val="32"/>
        </w:rPr>
      </w:pPr>
      <w:r w:rsidRPr="00EE377E">
        <w:rPr>
          <w:rFonts w:ascii="標楷體" w:eastAsia="標楷體" w:hAnsi="標楷體" w:cs="標楷體" w:hint="eastAsia"/>
          <w:b/>
          <w:sz w:val="32"/>
          <w:szCs w:val="32"/>
          <w:highlight w:val="yellow"/>
        </w:rPr>
        <w:t xml:space="preserve">ChatGPT report, based on the </w:t>
      </w:r>
      <w:hyperlink r:id="rId8" w:history="1">
        <w:r w:rsidRPr="00EE377E">
          <w:rPr>
            <w:rStyle w:val="ad"/>
            <w:rFonts w:ascii="標楷體" w:eastAsia="標楷體" w:hAnsi="標楷體" w:cs="標楷體" w:hint="eastAsia"/>
            <w:b/>
            <w:sz w:val="32"/>
            <w:szCs w:val="32"/>
            <w:highlight w:val="yellow"/>
          </w:rPr>
          <w:t>sjchen@tiss.org.tw</w:t>
        </w:r>
      </w:hyperlink>
      <w:r w:rsidRPr="00EE377E">
        <w:rPr>
          <w:rFonts w:ascii="標楷體" w:eastAsia="標楷體" w:hAnsi="標楷體" w:cs="標楷體" w:hint="eastAsia"/>
          <w:b/>
          <w:sz w:val="32"/>
          <w:szCs w:val="32"/>
          <w:highlight w:val="yellow"/>
        </w:rPr>
        <w:t xml:space="preserve"> account</w:t>
      </w:r>
    </w:p>
    <w:p w14:paraId="2CAA1F3D" w14:textId="77777777" w:rsidR="00EE377E" w:rsidRDefault="00EE377E">
      <w:pPr>
        <w:rPr>
          <w:rFonts w:ascii="標楷體" w:eastAsia="標楷體" w:hAnsi="標楷體" w:cs="標楷體"/>
          <w:b/>
          <w:sz w:val="32"/>
          <w:szCs w:val="32"/>
        </w:rPr>
      </w:pPr>
    </w:p>
    <w:p w14:paraId="227AA4F2" w14:textId="54250E80" w:rsidR="00973F2C" w:rsidRDefault="00000000">
      <w:pPr>
        <w:rPr>
          <w:rFonts w:ascii="標楷體" w:eastAsia="標楷體" w:hAnsi="標楷體" w:cs="標楷體"/>
          <w:b/>
          <w:sz w:val="32"/>
          <w:szCs w:val="32"/>
        </w:rPr>
      </w:pPr>
      <w:r>
        <w:rPr>
          <w:rFonts w:ascii="標楷體" w:eastAsia="標楷體" w:hAnsi="標楷體" w:cs="標楷體"/>
          <w:b/>
          <w:sz w:val="32"/>
          <w:szCs w:val="32"/>
        </w:rPr>
        <w:t>一、「運動科學大樓」主要空間需求表：</w:t>
      </w:r>
    </w:p>
    <w:tbl>
      <w:tblPr>
        <w:tblStyle w:val="ab"/>
        <w:tblW w:w="15943" w:type="dxa"/>
        <w:jc w:val="right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8"/>
        <w:gridCol w:w="1604"/>
        <w:gridCol w:w="1374"/>
        <w:gridCol w:w="941"/>
        <w:gridCol w:w="1464"/>
        <w:gridCol w:w="3334"/>
        <w:gridCol w:w="2903"/>
        <w:gridCol w:w="1984"/>
        <w:gridCol w:w="1641"/>
      </w:tblGrid>
      <w:tr w:rsidR="00973F2C" w14:paraId="2833E8BE" w14:textId="77777777" w:rsidTr="00BA243A">
        <w:trPr>
          <w:trHeight w:val="841"/>
          <w:jc w:val="right"/>
        </w:trPr>
        <w:tc>
          <w:tcPr>
            <w:tcW w:w="698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5616943C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項次</w:t>
            </w:r>
          </w:p>
        </w:tc>
        <w:tc>
          <w:tcPr>
            <w:tcW w:w="1604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3B4194BE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空間名稱</w:t>
            </w:r>
          </w:p>
        </w:tc>
        <w:tc>
          <w:tcPr>
            <w:tcW w:w="1374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5DF419C8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樓層位置</w:t>
            </w:r>
          </w:p>
        </w:tc>
        <w:tc>
          <w:tcPr>
            <w:tcW w:w="941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88E08E9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面積</w:t>
            </w:r>
          </w:p>
        </w:tc>
        <w:tc>
          <w:tcPr>
            <w:tcW w:w="1464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BF8CB20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空間淨高</w:t>
            </w:r>
          </w:p>
        </w:tc>
        <w:tc>
          <w:tcPr>
            <w:tcW w:w="3334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12958DD4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 w:rsidRPr="005E1E92">
              <w:rPr>
                <w:rFonts w:ascii="標楷體" w:eastAsia="標楷體" w:hAnsi="標楷體" w:cs="標楷體"/>
                <w:b/>
                <w:sz w:val="28"/>
                <w:szCs w:val="28"/>
                <w:highlight w:val="yellow"/>
              </w:rPr>
              <w:t>擬裝</w:t>
            </w:r>
            <w:proofErr w:type="gramStart"/>
            <w:r w:rsidRPr="005E1E92">
              <w:rPr>
                <w:rFonts w:ascii="標楷體" w:eastAsia="標楷體" w:hAnsi="標楷體" w:cs="標楷體"/>
                <w:b/>
                <w:sz w:val="28"/>
                <w:szCs w:val="28"/>
                <w:highlight w:val="yellow"/>
              </w:rPr>
              <w:t>設</w:t>
            </w:r>
            <w:proofErr w:type="gramEnd"/>
            <w:r w:rsidRPr="005E1E92">
              <w:rPr>
                <w:rFonts w:ascii="標楷體" w:eastAsia="標楷體" w:hAnsi="標楷體" w:cs="標楷體"/>
                <w:b/>
                <w:sz w:val="28"/>
                <w:szCs w:val="28"/>
                <w:highlight w:val="yellow"/>
              </w:rPr>
              <w:t>設備(含研究儀器)規格功能(包含尺寸、重量…</w:t>
            </w:r>
            <w:proofErr w:type="gramStart"/>
            <w:r w:rsidRPr="005E1E92">
              <w:rPr>
                <w:rFonts w:ascii="標楷體" w:eastAsia="標楷體" w:hAnsi="標楷體" w:cs="標楷體"/>
                <w:b/>
                <w:sz w:val="28"/>
                <w:szCs w:val="28"/>
                <w:highlight w:val="yellow"/>
              </w:rPr>
              <w:t>…</w:t>
            </w:r>
            <w:proofErr w:type="gramEnd"/>
            <w:r w:rsidRPr="005E1E92">
              <w:rPr>
                <w:rFonts w:ascii="標楷體" w:eastAsia="標楷體" w:hAnsi="標楷體" w:cs="標楷體"/>
                <w:b/>
                <w:sz w:val="28"/>
                <w:szCs w:val="28"/>
                <w:highlight w:val="yellow"/>
              </w:rPr>
              <w:t>等)</w:t>
            </w:r>
          </w:p>
        </w:tc>
        <w:tc>
          <w:tcPr>
            <w:tcW w:w="2903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E6EB398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 w:rsidRPr="005E1E92">
              <w:rPr>
                <w:rFonts w:ascii="標楷體" w:eastAsia="標楷體" w:hAnsi="標楷體" w:cs="標楷體"/>
                <w:b/>
                <w:sz w:val="28"/>
                <w:szCs w:val="28"/>
                <w:highlight w:val="yellow"/>
              </w:rPr>
              <w:t>建材特殊需求(溫濕度、排氣、潔淨度、隔音、高架地板、</w:t>
            </w:r>
            <w:r w:rsidRPr="005E1E92">
              <w:rPr>
                <w:rFonts w:ascii="標楷體" w:eastAsia="標楷體" w:hAnsi="標楷體" w:cs="標楷體"/>
                <w:b/>
                <w:color w:val="FF0000"/>
                <w:sz w:val="28"/>
                <w:szCs w:val="28"/>
                <w:highlight w:val="yellow"/>
              </w:rPr>
              <w:t>特殊電源、特殊廢水排放</w:t>
            </w:r>
            <w:r w:rsidRPr="005E1E92">
              <w:rPr>
                <w:rFonts w:ascii="標楷體" w:eastAsia="標楷體" w:hAnsi="標楷體" w:cs="標楷體"/>
                <w:b/>
                <w:sz w:val="28"/>
                <w:szCs w:val="28"/>
                <w:highlight w:val="yellow"/>
              </w:rPr>
              <w:t>…</w:t>
            </w:r>
            <w:proofErr w:type="gramStart"/>
            <w:r w:rsidRPr="005E1E92">
              <w:rPr>
                <w:rFonts w:ascii="標楷體" w:eastAsia="標楷體" w:hAnsi="標楷體" w:cs="標楷體"/>
                <w:b/>
                <w:sz w:val="28"/>
                <w:szCs w:val="28"/>
                <w:highlight w:val="yellow"/>
              </w:rPr>
              <w:t>…</w:t>
            </w:r>
            <w:proofErr w:type="gramEnd"/>
            <w:r w:rsidRPr="005E1E92">
              <w:rPr>
                <w:rFonts w:ascii="標楷體" w:eastAsia="標楷體" w:hAnsi="標楷體" w:cs="標楷體"/>
                <w:b/>
                <w:sz w:val="28"/>
                <w:szCs w:val="28"/>
                <w:highlight w:val="yellow"/>
              </w:rPr>
              <w:t>等)</w:t>
            </w:r>
          </w:p>
        </w:tc>
        <w:tc>
          <w:tcPr>
            <w:tcW w:w="1984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47EC7CD3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 w:rsidRPr="005E1E92">
              <w:rPr>
                <w:rFonts w:ascii="標楷體" w:eastAsia="標楷體" w:hAnsi="標楷體" w:cs="標楷體"/>
                <w:b/>
                <w:sz w:val="28"/>
                <w:szCs w:val="28"/>
                <w:highlight w:val="yellow"/>
              </w:rPr>
              <w:t>功能目的</w:t>
            </w:r>
          </w:p>
        </w:tc>
        <w:tc>
          <w:tcPr>
            <w:tcW w:w="1641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567D83BE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備註</w:t>
            </w:r>
          </w:p>
        </w:tc>
      </w:tr>
      <w:tr w:rsidR="00973F2C" w14:paraId="2B5DFEE3" w14:textId="77777777" w:rsidTr="00BA243A">
        <w:trPr>
          <w:trHeight w:val="990"/>
          <w:jc w:val="right"/>
        </w:trPr>
        <w:tc>
          <w:tcPr>
            <w:tcW w:w="698" w:type="dxa"/>
            <w:tcBorders>
              <w:top w:val="single" w:sz="4" w:space="0" w:color="000000"/>
            </w:tcBorders>
            <w:vAlign w:val="center"/>
          </w:tcPr>
          <w:p w14:paraId="6A7476E5" w14:textId="77777777" w:rsidR="00973F2C" w:rsidRDefault="00973F2C">
            <w:pPr>
              <w:numPr>
                <w:ilvl w:val="0"/>
                <w:numId w:val="1"/>
              </w:numPr>
              <w:ind w:hanging="622"/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tcBorders>
              <w:top w:val="single" w:sz="4" w:space="0" w:color="000000"/>
            </w:tcBorders>
            <w:vAlign w:val="center"/>
          </w:tcPr>
          <w:p w14:paraId="11022009" w14:textId="77777777" w:rsidR="00973F2C" w:rsidRDefault="00973F2C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</w:p>
        </w:tc>
        <w:tc>
          <w:tcPr>
            <w:tcW w:w="1374" w:type="dxa"/>
            <w:tcBorders>
              <w:top w:val="single" w:sz="4" w:space="0" w:color="000000"/>
            </w:tcBorders>
            <w:vAlign w:val="center"/>
          </w:tcPr>
          <w:p w14:paraId="1993C1E1" w14:textId="77777777" w:rsidR="00973F2C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○F</w:t>
            </w:r>
          </w:p>
        </w:tc>
        <w:tc>
          <w:tcPr>
            <w:tcW w:w="941" w:type="dxa"/>
            <w:tcBorders>
              <w:top w:val="single" w:sz="4" w:space="0" w:color="000000"/>
            </w:tcBorders>
            <w:vAlign w:val="center"/>
          </w:tcPr>
          <w:p w14:paraId="54818896" w14:textId="77777777" w:rsidR="00973F2C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400</w:t>
            </w:r>
            <w:proofErr w:type="gramStart"/>
            <w:r>
              <w:rPr>
                <w:rFonts w:ascii="標楷體" w:eastAsia="標楷體" w:hAnsi="標楷體" w:cs="標楷體"/>
              </w:rPr>
              <w:t>㎡</w:t>
            </w:r>
            <w:proofErr w:type="gramEnd"/>
          </w:p>
        </w:tc>
        <w:tc>
          <w:tcPr>
            <w:tcW w:w="1464" w:type="dxa"/>
            <w:tcBorders>
              <w:top w:val="single" w:sz="4" w:space="0" w:color="000000"/>
            </w:tcBorders>
            <w:vAlign w:val="center"/>
          </w:tcPr>
          <w:p w14:paraId="0861D702" w14:textId="77777777" w:rsidR="00973F2C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9m</w:t>
            </w:r>
          </w:p>
        </w:tc>
        <w:tc>
          <w:tcPr>
            <w:tcW w:w="3334" w:type="dxa"/>
            <w:tcBorders>
              <w:top w:val="single" w:sz="4" w:space="0" w:color="000000"/>
            </w:tcBorders>
            <w:vAlign w:val="center"/>
          </w:tcPr>
          <w:p w14:paraId="2C822C83" w14:textId="77777777" w:rsidR="00973F2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環場高速攝影機：</w:t>
            </w:r>
          </w:p>
          <w:p w14:paraId="18F26DB1" w14:textId="77777777" w:rsidR="00973F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請說明用途、裝設方式(需設置軌道?</w:t>
            </w:r>
            <w:proofErr w:type="gramStart"/>
            <w:r>
              <w:rPr>
                <w:rFonts w:ascii="標楷體" w:eastAsia="標楷體" w:hAnsi="標楷體" w:cs="標楷體"/>
                <w:color w:val="000000"/>
              </w:rPr>
              <w:t>)、</w:t>
            </w:r>
            <w:proofErr w:type="gramEnd"/>
            <w:r>
              <w:rPr>
                <w:rFonts w:ascii="標楷體" w:eastAsia="標楷體" w:hAnsi="標楷體" w:cs="標楷體"/>
                <w:color w:val="000000"/>
              </w:rPr>
              <w:t>型態、空間需求、規格。</w:t>
            </w:r>
          </w:p>
          <w:p w14:paraId="2766D972" w14:textId="77777777" w:rsidR="00973F2C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VR虛擬設備：</w:t>
            </w:r>
          </w:p>
          <w:p w14:paraId="2FB0C275" w14:textId="77777777" w:rsidR="00973F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請說明設備空間使用情境、空間須配合事項。</w:t>
            </w:r>
          </w:p>
          <w:p w14:paraId="2B20C664" w14:textId="77777777" w:rsidR="00973F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………</w:t>
            </w:r>
          </w:p>
        </w:tc>
        <w:tc>
          <w:tcPr>
            <w:tcW w:w="2903" w:type="dxa"/>
            <w:tcBorders>
              <w:top w:val="single" w:sz="4" w:space="0" w:color="000000"/>
            </w:tcBorders>
            <w:vAlign w:val="center"/>
          </w:tcPr>
          <w:p w14:paraId="2367B389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請說明該空間天花、牆面與地坪是否有特殊需求。</w:t>
            </w:r>
          </w:p>
          <w:p w14:paraId="5C5F5400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內部是否須依不同研究用途規劃隔間？</w:t>
            </w:r>
          </w:p>
        </w:tc>
        <w:tc>
          <w:tcPr>
            <w:tcW w:w="1984" w:type="dxa"/>
            <w:tcBorders>
              <w:top w:val="single" w:sz="4" w:space="0" w:color="000000"/>
            </w:tcBorders>
            <w:vAlign w:val="center"/>
          </w:tcPr>
          <w:p w14:paraId="50267DE8" w14:textId="77777777" w:rsidR="00973F2C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請說明本空間用途。</w:t>
            </w:r>
          </w:p>
        </w:tc>
        <w:tc>
          <w:tcPr>
            <w:tcW w:w="1641" w:type="dxa"/>
            <w:tcBorders>
              <w:top w:val="single" w:sz="4" w:space="0" w:color="000000"/>
            </w:tcBorders>
            <w:vAlign w:val="center"/>
          </w:tcPr>
          <w:p w14:paraId="6FB91B6C" w14:textId="77777777" w:rsidR="00973F2C" w:rsidRDefault="00000000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宜請提供該空間示意照片</w:t>
            </w:r>
          </w:p>
        </w:tc>
      </w:tr>
      <w:tr w:rsidR="00973F2C" w14:paraId="1044D94A" w14:textId="77777777" w:rsidTr="00BA243A">
        <w:trPr>
          <w:trHeight w:val="990"/>
          <w:jc w:val="right"/>
        </w:trPr>
        <w:tc>
          <w:tcPr>
            <w:tcW w:w="698" w:type="dxa"/>
          </w:tcPr>
          <w:p w14:paraId="50081FA8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62B35E06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 w:rsidRPr="005E1E92">
              <w:rPr>
                <w:rFonts w:ascii="標楷體" w:eastAsia="標楷體" w:hAnsi="標楷體" w:cs="標楷體"/>
                <w:b/>
                <w:sz w:val="26"/>
                <w:szCs w:val="26"/>
                <w:highlight w:val="yellow"/>
              </w:rPr>
              <w:t>動作測試分析室</w:t>
            </w:r>
          </w:p>
        </w:tc>
        <w:tc>
          <w:tcPr>
            <w:tcW w:w="1374" w:type="dxa"/>
          </w:tcPr>
          <w:p w14:paraId="162AFEE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0A81748E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23612B8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0539369A" w14:textId="0E1D3F7D" w:rsidR="00281D44" w:rsidRPr="00771941" w:rsidRDefault="00281D44" w:rsidP="00281D44">
            <w:pPr>
              <w:rPr>
                <w:rFonts w:ascii="標楷體" w:eastAsia="標楷體" w:hAnsi="標楷體" w:cs="標楷體"/>
                <w:b/>
                <w:bCs/>
              </w:rPr>
            </w:pPr>
            <w:r w:rsidRPr="00771941">
              <w:rPr>
                <w:rFonts w:ascii="標楷體" w:eastAsia="標楷體" w:hAnsi="標楷體" w:cs="標楷體"/>
                <w:b/>
                <w:bCs/>
              </w:rPr>
              <w:t>分析軟體</w:t>
            </w:r>
            <w:r w:rsidR="00771941">
              <w:rPr>
                <w:rFonts w:ascii="標楷體" w:eastAsia="標楷體" w:hAnsi="標楷體" w:cs="標楷體" w:hint="eastAsia"/>
                <w:b/>
                <w:bCs/>
              </w:rPr>
              <w:t>:</w:t>
            </w:r>
          </w:p>
          <w:p w14:paraId="2163F5A5" w14:textId="46C71F68" w:rsidR="00973F2C" w:rsidRPr="00281D44" w:rsidRDefault="00281D44" w:rsidP="00771941">
            <w:pPr>
              <w:pStyle w:val="a4"/>
              <w:numPr>
                <w:ilvl w:val="0"/>
                <w:numId w:val="7"/>
              </w:numPr>
              <w:ind w:leftChars="0" w:left="170" w:hanging="196"/>
              <w:rPr>
                <w:rFonts w:ascii="標楷體" w:eastAsia="標楷體" w:hAnsi="標楷體" w:cs="標楷體"/>
              </w:rPr>
            </w:pPr>
            <w:r w:rsidRPr="00281D44">
              <w:rPr>
                <w:rFonts w:ascii="標楷體" w:eastAsia="標楷體" w:hAnsi="標楷體" w:cs="標楷體"/>
              </w:rPr>
              <w:t>Visual</w:t>
            </w:r>
            <w:r>
              <w:rPr>
                <w:rFonts w:ascii="標楷體" w:eastAsia="標楷體" w:hAnsi="標楷體" w:cs="標楷體" w:hint="eastAsia"/>
              </w:rPr>
              <w:t xml:space="preserve"> </w:t>
            </w:r>
            <w:r w:rsidRPr="00281D44">
              <w:rPr>
                <w:rFonts w:ascii="標楷體" w:eastAsia="標楷體" w:hAnsi="標楷體" w:cs="標楷體"/>
              </w:rPr>
              <w:t>3D、Vicon Nexus、</w:t>
            </w:r>
            <w:proofErr w:type="spellStart"/>
            <w:r w:rsidRPr="00281D44">
              <w:rPr>
                <w:rFonts w:ascii="標楷體" w:eastAsia="標楷體" w:hAnsi="標楷體" w:cs="標楷體"/>
              </w:rPr>
              <w:t>OpenSim</w:t>
            </w:r>
            <w:proofErr w:type="spellEnd"/>
          </w:p>
          <w:p w14:paraId="0B0FC5E0" w14:textId="13194454" w:rsidR="00281D44" w:rsidRPr="00771941" w:rsidRDefault="00281D44" w:rsidP="00771941">
            <w:pPr>
              <w:ind w:left="170" w:hanging="196"/>
              <w:rPr>
                <w:rFonts w:ascii="標楷體" w:eastAsia="標楷體" w:hAnsi="標楷體" w:cs="標楷體"/>
                <w:b/>
                <w:bCs/>
              </w:rPr>
            </w:pPr>
            <w:r w:rsidRPr="00771941">
              <w:rPr>
                <w:rFonts w:ascii="標楷體" w:eastAsia="標楷體" w:hAnsi="標楷體" w:cs="標楷體"/>
                <w:b/>
                <w:bCs/>
              </w:rPr>
              <w:t>S</w:t>
            </w:r>
            <w:r w:rsidRPr="00771941">
              <w:rPr>
                <w:rFonts w:ascii="標楷體" w:eastAsia="標楷體" w:hAnsi="標楷體" w:cs="標楷體" w:hint="eastAsia"/>
                <w:b/>
                <w:bCs/>
              </w:rPr>
              <w:t>imulator</w:t>
            </w:r>
            <w:r w:rsidR="00771941">
              <w:rPr>
                <w:rFonts w:ascii="標楷體" w:eastAsia="標楷體" w:hAnsi="標楷體" w:cs="標楷體" w:hint="eastAsia"/>
                <w:b/>
                <w:bCs/>
              </w:rPr>
              <w:t>:</w:t>
            </w:r>
          </w:p>
          <w:p w14:paraId="1F3BE3BC" w14:textId="4AC97855" w:rsidR="00281D44" w:rsidRPr="00281D44" w:rsidRDefault="00281D44" w:rsidP="00771941">
            <w:pPr>
              <w:pStyle w:val="a4"/>
              <w:numPr>
                <w:ilvl w:val="0"/>
                <w:numId w:val="6"/>
              </w:numPr>
              <w:ind w:leftChars="0" w:left="170" w:hanging="196"/>
              <w:rPr>
                <w:rFonts w:ascii="標楷體" w:eastAsia="標楷體" w:hAnsi="標楷體" w:cs="標楷體"/>
              </w:rPr>
            </w:pPr>
            <w:r w:rsidRPr="00281D44">
              <w:rPr>
                <w:rFonts w:ascii="標楷體" w:eastAsia="標楷體" w:hAnsi="標楷體" w:cs="標楷體" w:hint="eastAsia"/>
              </w:rPr>
              <w:t xml:space="preserve">Omniverse Issa </w:t>
            </w:r>
            <w:r w:rsidRPr="00281D44">
              <w:rPr>
                <w:rFonts w:ascii="標楷體" w:eastAsia="標楷體" w:hAnsi="標楷體" w:cs="標楷體"/>
              </w:rPr>
              <w:t>Sim</w:t>
            </w:r>
          </w:p>
          <w:p w14:paraId="61CEA504" w14:textId="0B10A4CD" w:rsidR="00281D44" w:rsidRPr="00281D44" w:rsidRDefault="00281D44" w:rsidP="00771941">
            <w:pPr>
              <w:pStyle w:val="a4"/>
              <w:numPr>
                <w:ilvl w:val="0"/>
                <w:numId w:val="6"/>
              </w:numPr>
              <w:ind w:leftChars="0" w:left="170" w:hanging="196"/>
              <w:rPr>
                <w:rFonts w:ascii="標楷體" w:eastAsia="標楷體" w:hAnsi="標楷體" w:cs="標楷體" w:hint="eastAsia"/>
              </w:rPr>
            </w:pPr>
            <w:r w:rsidRPr="00281D44">
              <w:rPr>
                <w:rFonts w:ascii="標楷體" w:eastAsia="標楷體" w:hAnsi="標楷體" w:cs="標楷體" w:hint="eastAsia"/>
              </w:rPr>
              <w:t>NVIDIA AI based platform</w:t>
            </w:r>
          </w:p>
        </w:tc>
        <w:tc>
          <w:tcPr>
            <w:tcW w:w="2903" w:type="dxa"/>
          </w:tcPr>
          <w:p w14:paraId="0851498B" w14:textId="591D8FAE" w:rsidR="00CA6925" w:rsidRPr="00CA6925" w:rsidRDefault="00CA6925" w:rsidP="00CA6925">
            <w:pPr>
              <w:pStyle w:val="a4"/>
              <w:numPr>
                <w:ilvl w:val="0"/>
                <w:numId w:val="6"/>
              </w:numPr>
              <w:ind w:leftChars="0" w:left="231" w:hanging="283"/>
              <w:rPr>
                <w:rFonts w:ascii="標楷體" w:eastAsia="標楷體" w:hAnsi="標楷體" w:cs="標楷體"/>
                <w:lang w:val="en-US"/>
              </w:rPr>
            </w:pPr>
            <w:r w:rsidRPr="00CA6925">
              <w:rPr>
                <w:rFonts w:ascii="標楷體" w:eastAsia="標楷體" w:hAnsi="標楷體" w:cs="標楷體"/>
                <w:b/>
                <w:bCs/>
                <w:lang w:val="en-US"/>
              </w:rPr>
              <w:t>溫濕度記錄器安裝</w:t>
            </w:r>
            <w:r w:rsidRPr="00CA6925">
              <w:rPr>
                <w:rFonts w:ascii="標楷體" w:eastAsia="標楷體" w:hAnsi="標楷體" w:cs="標楷體"/>
                <w:lang w:val="en-US"/>
              </w:rPr>
              <w:t>：監控設備長期環境穩定性（建議接至主控系統）</w:t>
            </w:r>
          </w:p>
          <w:p w14:paraId="317F0781" w14:textId="0B1F1A91" w:rsidR="00CA6925" w:rsidRPr="00CA6925" w:rsidRDefault="00CA6925" w:rsidP="00CA6925">
            <w:pPr>
              <w:pStyle w:val="a4"/>
              <w:numPr>
                <w:ilvl w:val="0"/>
                <w:numId w:val="6"/>
              </w:numPr>
              <w:ind w:leftChars="0" w:left="231" w:hanging="283"/>
              <w:rPr>
                <w:rFonts w:ascii="標楷體" w:eastAsia="標楷體" w:hAnsi="標楷體" w:cs="標楷體"/>
                <w:lang w:val="en-US"/>
              </w:rPr>
            </w:pPr>
            <w:r w:rsidRPr="00CA6925">
              <w:rPr>
                <w:rFonts w:ascii="標楷體" w:eastAsia="標楷體" w:hAnsi="標楷體" w:cs="標楷體"/>
                <w:b/>
                <w:bCs/>
                <w:lang w:val="en-US"/>
              </w:rPr>
              <w:t>牆</w:t>
            </w:r>
            <w:proofErr w:type="gramStart"/>
            <w:r w:rsidRPr="00CA6925">
              <w:rPr>
                <w:rFonts w:ascii="標楷體" w:eastAsia="標楷體" w:hAnsi="標楷體" w:cs="標楷體"/>
                <w:b/>
                <w:bCs/>
                <w:lang w:val="en-US"/>
              </w:rPr>
              <w:t>面線槽與燈源走線</w:t>
            </w:r>
            <w:proofErr w:type="gramEnd"/>
            <w:r w:rsidRPr="00CA6925">
              <w:rPr>
                <w:rFonts w:ascii="標楷體" w:eastAsia="標楷體" w:hAnsi="標楷體" w:cs="標楷體"/>
                <w:b/>
                <w:bCs/>
                <w:lang w:val="en-US"/>
              </w:rPr>
              <w:t>需封閉化設計</w:t>
            </w:r>
            <w:r w:rsidRPr="00CA6925">
              <w:rPr>
                <w:rFonts w:ascii="標楷體" w:eastAsia="標楷體" w:hAnsi="標楷體" w:cs="標楷體"/>
                <w:lang w:val="en-US"/>
              </w:rPr>
              <w:t>，避免反射面造成紅外線干擾</w:t>
            </w:r>
          </w:p>
          <w:p w14:paraId="714FA791" w14:textId="6D0335E0" w:rsidR="00CA6925" w:rsidRPr="00CA6925" w:rsidRDefault="00CA6925" w:rsidP="00CA6925">
            <w:pPr>
              <w:pStyle w:val="a4"/>
              <w:numPr>
                <w:ilvl w:val="0"/>
                <w:numId w:val="6"/>
              </w:numPr>
              <w:ind w:leftChars="0" w:left="231" w:hanging="283"/>
              <w:rPr>
                <w:rFonts w:ascii="標楷體" w:eastAsia="標楷體" w:hAnsi="標楷體" w:cs="標楷體"/>
                <w:lang w:val="en-US"/>
              </w:rPr>
            </w:pPr>
            <w:r w:rsidRPr="00CA6925">
              <w:rPr>
                <w:rFonts w:ascii="標楷體" w:eastAsia="標楷體" w:hAnsi="標楷體" w:cs="標楷體"/>
                <w:b/>
                <w:bCs/>
                <w:lang w:val="en-US"/>
              </w:rPr>
              <w:t>地面地力板／跳板區需設施可移動覆蓋物（防灰、防潮、止滑）</w:t>
            </w:r>
          </w:p>
          <w:p w14:paraId="4F9D6A49" w14:textId="4E254EEA" w:rsidR="00973F2C" w:rsidRPr="00CA6925" w:rsidRDefault="00973F2C">
            <w:pPr>
              <w:rPr>
                <w:rFonts w:ascii="標楷體" w:eastAsia="標楷體" w:hAnsi="標楷體" w:cs="標楷體" w:hint="eastAsia"/>
                <w:lang w:val="en-US"/>
              </w:rPr>
            </w:pPr>
          </w:p>
        </w:tc>
        <w:tc>
          <w:tcPr>
            <w:tcW w:w="1984" w:type="dxa"/>
          </w:tcPr>
          <w:p w14:paraId="3C56A5A3" w14:textId="0337196C" w:rsidR="00771941" w:rsidRPr="00771941" w:rsidRDefault="00771941" w:rsidP="00771941">
            <w:pPr>
              <w:pStyle w:val="a4"/>
              <w:numPr>
                <w:ilvl w:val="0"/>
                <w:numId w:val="8"/>
              </w:numPr>
              <w:ind w:leftChars="0" w:left="308" w:hanging="308"/>
              <w:rPr>
                <w:rFonts w:ascii="標楷體" w:eastAsia="標楷體" w:hAnsi="標楷體" w:cs="標楷體"/>
                <w:lang w:val="en-US"/>
              </w:rPr>
            </w:pPr>
            <w:r w:rsidRPr="00771941">
              <w:rPr>
                <w:rFonts w:ascii="標楷體" w:eastAsia="標楷體" w:hAnsi="標楷體" w:cs="標楷體"/>
                <w:lang w:val="en-US"/>
              </w:rPr>
              <w:t>實時顯示並擷取多相機的動作捕捉資料。</w:t>
            </w:r>
          </w:p>
          <w:p w14:paraId="631D417E" w14:textId="0C825BB4" w:rsidR="00771941" w:rsidRPr="00771941" w:rsidRDefault="00771941" w:rsidP="00771941">
            <w:pPr>
              <w:pStyle w:val="a4"/>
              <w:numPr>
                <w:ilvl w:val="0"/>
                <w:numId w:val="8"/>
              </w:numPr>
              <w:ind w:leftChars="0" w:left="308" w:hanging="308"/>
              <w:rPr>
                <w:rFonts w:ascii="標楷體" w:eastAsia="標楷體" w:hAnsi="標楷體" w:cs="標楷體"/>
                <w:lang w:val="en-US"/>
              </w:rPr>
            </w:pPr>
            <w:r w:rsidRPr="00771941">
              <w:rPr>
                <w:rFonts w:ascii="標楷體" w:eastAsia="標楷體" w:hAnsi="標楷體" w:cs="標楷體"/>
                <w:lang w:val="en-US"/>
              </w:rPr>
              <w:t>支援即時標記點重建、數據清理、標定與輸出。</w:t>
            </w:r>
          </w:p>
          <w:p w14:paraId="74667276" w14:textId="611815F8" w:rsidR="00771941" w:rsidRPr="00771941" w:rsidRDefault="00771941" w:rsidP="00771941">
            <w:pPr>
              <w:pStyle w:val="a4"/>
              <w:numPr>
                <w:ilvl w:val="0"/>
                <w:numId w:val="8"/>
              </w:numPr>
              <w:ind w:leftChars="0" w:left="308" w:hanging="308"/>
              <w:rPr>
                <w:rFonts w:ascii="標楷體" w:eastAsia="標楷體" w:hAnsi="標楷體" w:cs="標楷體"/>
                <w:lang w:val="en-US"/>
              </w:rPr>
            </w:pPr>
            <w:r w:rsidRPr="00771941">
              <w:rPr>
                <w:rFonts w:ascii="標楷體" w:eastAsia="標楷體" w:hAnsi="標楷體" w:cs="標楷體"/>
                <w:lang w:val="en-US"/>
              </w:rPr>
              <w:t xml:space="preserve">可與 Visual3D 或 </w:t>
            </w:r>
            <w:proofErr w:type="spellStart"/>
            <w:r w:rsidRPr="00771941">
              <w:rPr>
                <w:rFonts w:ascii="標楷體" w:eastAsia="標楷體" w:hAnsi="標楷體" w:cs="標楷體"/>
                <w:lang w:val="en-US"/>
              </w:rPr>
              <w:t>OpenSim</w:t>
            </w:r>
            <w:proofErr w:type="spellEnd"/>
            <w:r w:rsidRPr="00771941">
              <w:rPr>
                <w:rFonts w:ascii="標楷體" w:eastAsia="標楷體" w:hAnsi="標楷體" w:cs="標楷體"/>
                <w:lang w:val="en-US"/>
              </w:rPr>
              <w:t xml:space="preserve"> 等分析工具整合。</w:t>
            </w:r>
          </w:p>
          <w:p w14:paraId="65035892" w14:textId="3EE63C11" w:rsidR="00973F2C" w:rsidRPr="00771941" w:rsidRDefault="00281D44" w:rsidP="00771941">
            <w:pPr>
              <w:pStyle w:val="a4"/>
              <w:numPr>
                <w:ilvl w:val="0"/>
                <w:numId w:val="8"/>
              </w:numPr>
              <w:ind w:leftChars="0" w:left="308" w:hanging="338"/>
              <w:rPr>
                <w:rFonts w:ascii="標楷體" w:eastAsia="標楷體" w:hAnsi="標楷體" w:cs="標楷體"/>
              </w:rPr>
            </w:pPr>
            <w:r w:rsidRPr="00771941">
              <w:rPr>
                <w:rFonts w:ascii="標楷體" w:eastAsia="標楷體" w:hAnsi="標楷體" w:cs="標楷體"/>
              </w:rPr>
              <w:t>Vicon 擷取訓</w:t>
            </w:r>
            <w:r w:rsidRPr="00771941">
              <w:rPr>
                <w:rFonts w:ascii="標楷體" w:eastAsia="標楷體" w:hAnsi="標楷體" w:cs="標楷體"/>
              </w:rPr>
              <w:lastRenderedPageBreak/>
              <w:t>練動作 → Visual3D/AI 預測表現 → Omniverse 模擬最佳動作策略</w:t>
            </w:r>
          </w:p>
        </w:tc>
        <w:tc>
          <w:tcPr>
            <w:tcW w:w="1641" w:type="dxa"/>
          </w:tcPr>
          <w:p w14:paraId="4C69C203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 w:rsidRPr="005E1E92">
              <w:rPr>
                <w:rFonts w:ascii="標楷體" w:eastAsia="標楷體" w:hAnsi="標楷體" w:cs="標楷體"/>
                <w:highlight w:val="yellow"/>
              </w:rPr>
              <w:lastRenderedPageBreak/>
              <w:t>星</w:t>
            </w:r>
            <w:proofErr w:type="gramStart"/>
            <w:r w:rsidRPr="005E1E92">
              <w:rPr>
                <w:rFonts w:ascii="標楷體" w:eastAsia="標楷體" w:hAnsi="標楷體" w:cs="標楷體"/>
                <w:highlight w:val="yellow"/>
              </w:rPr>
              <w:t>杰</w:t>
            </w:r>
            <w:proofErr w:type="gramEnd"/>
          </w:p>
        </w:tc>
      </w:tr>
      <w:tr w:rsidR="00973F2C" w14:paraId="1035BB1E" w14:textId="77777777" w:rsidTr="00BA243A">
        <w:trPr>
          <w:trHeight w:val="990"/>
          <w:jc w:val="right"/>
        </w:trPr>
        <w:tc>
          <w:tcPr>
            <w:tcW w:w="698" w:type="dxa"/>
          </w:tcPr>
          <w:p w14:paraId="3C50AA73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DA7CAF3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影像編輯及影像儲存室</w:t>
            </w:r>
          </w:p>
        </w:tc>
        <w:tc>
          <w:tcPr>
            <w:tcW w:w="1374" w:type="dxa"/>
          </w:tcPr>
          <w:p w14:paraId="2921CFEE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1132967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5CC3CF4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5EF4253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5744BF4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036B73F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4C4BBA45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芝儀</w:t>
            </w:r>
            <w:proofErr w:type="gramEnd"/>
          </w:p>
        </w:tc>
      </w:tr>
      <w:tr w:rsidR="00973F2C" w14:paraId="7AA5F846" w14:textId="77777777" w:rsidTr="00BA243A">
        <w:trPr>
          <w:trHeight w:val="990"/>
          <w:jc w:val="right"/>
        </w:trPr>
        <w:tc>
          <w:tcPr>
            <w:tcW w:w="698" w:type="dxa"/>
          </w:tcPr>
          <w:p w14:paraId="78581D66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676CD866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等速力量測試室</w:t>
            </w:r>
          </w:p>
        </w:tc>
        <w:tc>
          <w:tcPr>
            <w:tcW w:w="1374" w:type="dxa"/>
          </w:tcPr>
          <w:p w14:paraId="55B6B51E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D4F279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40AF016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14D5D10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69C159C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399F004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23D9EEAC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衍勳</w:t>
            </w:r>
            <w:proofErr w:type="gramEnd"/>
          </w:p>
        </w:tc>
      </w:tr>
      <w:tr w:rsidR="00973F2C" w14:paraId="1929B638" w14:textId="77777777" w:rsidTr="00BA243A">
        <w:trPr>
          <w:trHeight w:val="990"/>
          <w:jc w:val="right"/>
        </w:trPr>
        <w:tc>
          <w:tcPr>
            <w:tcW w:w="698" w:type="dxa"/>
          </w:tcPr>
          <w:p w14:paraId="4C3293AF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4B587CF6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 w:rsidRPr="005E1E92">
              <w:rPr>
                <w:rFonts w:ascii="標楷體" w:eastAsia="標楷體" w:hAnsi="標楷體" w:cs="標楷體"/>
                <w:b/>
                <w:sz w:val="26"/>
                <w:szCs w:val="26"/>
                <w:highlight w:val="yellow"/>
              </w:rPr>
              <w:t>動作測試分析室</w:t>
            </w:r>
            <w:r w:rsidRPr="005E1E92">
              <w:rPr>
                <w:rFonts w:ascii="標楷體" w:eastAsia="標楷體" w:hAnsi="標楷體" w:cs="標楷體"/>
                <w:b/>
                <w:color w:val="FF0000"/>
                <w:sz w:val="26"/>
                <w:szCs w:val="26"/>
                <w:highlight w:val="yellow"/>
              </w:rPr>
              <w:t>與動作捕捉系統</w:t>
            </w:r>
          </w:p>
        </w:tc>
        <w:tc>
          <w:tcPr>
            <w:tcW w:w="1374" w:type="dxa"/>
          </w:tcPr>
          <w:p w14:paraId="1CBEC1C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D1CFC6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C0B169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717CAD9B" w14:textId="264B943F" w:rsidR="00236107" w:rsidRPr="00236107" w:rsidRDefault="00236107" w:rsidP="00236107">
            <w:pPr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 w:hint="eastAsia"/>
                <w:b/>
                <w:bCs/>
              </w:rPr>
              <w:t>A.</w:t>
            </w:r>
            <w:r w:rsidRPr="00236107">
              <w:rPr>
                <w:rFonts w:ascii="標楷體" w:eastAsia="標楷體" w:hAnsi="標楷體" w:cs="標楷體"/>
                <w:b/>
                <w:bCs/>
              </w:rPr>
              <w:t>動作捕捉系統</w:t>
            </w:r>
          </w:p>
          <w:p w14:paraId="6387E2A7" w14:textId="77777777" w:rsidR="00A8001C" w:rsidRDefault="00D06975" w:rsidP="00236107">
            <w:pPr>
              <w:pStyle w:val="a4"/>
              <w:numPr>
                <w:ilvl w:val="0"/>
                <w:numId w:val="13"/>
              </w:numPr>
              <w:ind w:leftChars="0"/>
              <w:rPr>
                <w:rFonts w:ascii="標楷體" w:eastAsia="標楷體" w:hAnsi="標楷體" w:cs="標楷體"/>
              </w:rPr>
            </w:pPr>
            <w:proofErr w:type="gramStart"/>
            <w:r w:rsidRPr="00A8001C">
              <w:rPr>
                <w:rFonts w:ascii="標楷體" w:eastAsia="標楷體" w:hAnsi="標楷體" w:cs="標楷體"/>
              </w:rPr>
              <w:t>Vicon</w:t>
            </w:r>
            <w:r w:rsidRPr="00A8001C">
              <w:rPr>
                <w:rFonts w:ascii="標楷體" w:eastAsia="標楷體" w:hAnsi="標楷體" w:cs="標楷體" w:hint="eastAsia"/>
              </w:rPr>
              <w:t>(</w:t>
            </w:r>
            <w:proofErr w:type="gramEnd"/>
            <w:r w:rsidRPr="00A8001C">
              <w:rPr>
                <w:rFonts w:ascii="標楷體" w:eastAsia="標楷體" w:hAnsi="標楷體" w:cs="標楷體" w:hint="eastAsia"/>
              </w:rPr>
              <w:t>passive marker/</w:t>
            </w:r>
            <w:proofErr w:type="spellStart"/>
            <w:r w:rsidRPr="00A8001C">
              <w:rPr>
                <w:rFonts w:ascii="標楷體" w:eastAsia="標楷體" w:hAnsi="標楷體" w:cs="標楷體" w:hint="eastAsia"/>
              </w:rPr>
              <w:t>markerless</w:t>
            </w:r>
            <w:proofErr w:type="spellEnd"/>
            <w:r w:rsidRPr="00A8001C">
              <w:rPr>
                <w:rFonts w:ascii="標楷體" w:eastAsia="標楷體" w:hAnsi="標楷體" w:cs="標楷體" w:hint="eastAsia"/>
              </w:rPr>
              <w:t>)</w:t>
            </w:r>
          </w:p>
          <w:p w14:paraId="4DC158BD" w14:textId="45E0FE48" w:rsidR="00D06975" w:rsidRPr="00A8001C" w:rsidRDefault="00D06975" w:rsidP="00236107">
            <w:pPr>
              <w:pStyle w:val="a4"/>
              <w:numPr>
                <w:ilvl w:val="0"/>
                <w:numId w:val="13"/>
              </w:numPr>
              <w:ind w:leftChars="0"/>
              <w:rPr>
                <w:rFonts w:ascii="標楷體" w:eastAsia="標楷體" w:hAnsi="標楷體" w:cs="標楷體"/>
              </w:rPr>
            </w:pPr>
            <w:proofErr w:type="spellStart"/>
            <w:r w:rsidRPr="00A8001C">
              <w:rPr>
                <w:rFonts w:ascii="標楷體" w:eastAsia="標楷體" w:hAnsi="標楷體" w:cs="標楷體"/>
              </w:rPr>
              <w:t>OptiTrack</w:t>
            </w:r>
            <w:proofErr w:type="spellEnd"/>
            <w:r w:rsidRPr="00A8001C">
              <w:rPr>
                <w:rFonts w:ascii="標楷體" w:eastAsia="標楷體" w:hAnsi="標楷體" w:cs="標楷體" w:hint="eastAsia"/>
              </w:rPr>
              <w:t xml:space="preserve"> (active marker)</w:t>
            </w:r>
          </w:p>
          <w:p w14:paraId="36447741" w14:textId="03B90F75" w:rsidR="00A8001C" w:rsidRPr="00A8001C" w:rsidRDefault="00A8001C" w:rsidP="00236107">
            <w:pPr>
              <w:pStyle w:val="a4"/>
              <w:numPr>
                <w:ilvl w:val="0"/>
                <w:numId w:val="13"/>
              </w:numPr>
              <w:ind w:leftChars="0"/>
              <w:rPr>
                <w:rFonts w:ascii="標楷體" w:eastAsia="標楷體" w:hAnsi="標楷體" w:cs="標楷體" w:hint="eastAsia"/>
              </w:rPr>
            </w:pPr>
            <w:proofErr w:type="spellStart"/>
            <w:r w:rsidRPr="00A8001C">
              <w:rPr>
                <w:rFonts w:ascii="標楷體" w:eastAsia="標楷體" w:hAnsi="標楷體" w:cs="標楷體" w:hint="eastAsia"/>
              </w:rPr>
              <w:t>MotionMonitor</w:t>
            </w:r>
            <w:proofErr w:type="spellEnd"/>
            <w:r w:rsidRPr="00A8001C">
              <w:rPr>
                <w:rFonts w:ascii="標楷體" w:eastAsia="標楷體" w:hAnsi="標楷體" w:cs="標楷體" w:hint="eastAsia"/>
              </w:rPr>
              <w:t xml:space="preserve"> </w:t>
            </w:r>
            <w:proofErr w:type="spellStart"/>
            <w:r w:rsidRPr="00A8001C">
              <w:rPr>
                <w:rFonts w:ascii="標楷體" w:eastAsia="標楷體" w:hAnsi="標楷體" w:cs="標楷體" w:hint="eastAsia"/>
              </w:rPr>
              <w:t>xGen</w:t>
            </w:r>
            <w:proofErr w:type="spellEnd"/>
            <w:r w:rsidRPr="00A8001C">
              <w:rPr>
                <w:rFonts w:ascii="標楷體" w:eastAsia="標楷體" w:hAnsi="標楷體" w:cs="標楷體" w:hint="eastAsia"/>
              </w:rPr>
              <w:t>支援即時影像</w:t>
            </w:r>
          </w:p>
          <w:p w14:paraId="741B499E" w14:textId="4999AD38" w:rsidR="00281D44" w:rsidRPr="00236107" w:rsidRDefault="00236107" w:rsidP="00236107">
            <w:pPr>
              <w:rPr>
                <w:rFonts w:ascii="標楷體" w:eastAsia="標楷體" w:hAnsi="標楷體" w:cs="標楷體" w:hint="eastAsia"/>
                <w:b/>
                <w:bCs/>
              </w:rPr>
            </w:pPr>
            <w:r>
              <w:rPr>
                <w:rFonts w:ascii="標楷體" w:eastAsia="標楷體" w:hAnsi="標楷體" w:cs="標楷體" w:hint="eastAsia"/>
                <w:b/>
                <w:bCs/>
              </w:rPr>
              <w:t xml:space="preserve">B. </w:t>
            </w:r>
            <w:r w:rsidR="00CA6925" w:rsidRPr="00236107">
              <w:rPr>
                <w:rFonts w:ascii="標楷體" w:eastAsia="標楷體" w:hAnsi="標楷體" w:cs="標楷體"/>
                <w:b/>
                <w:bCs/>
              </w:rPr>
              <w:t>力板</w:t>
            </w:r>
            <w:r w:rsidR="00CA6925" w:rsidRPr="00236107">
              <w:rPr>
                <w:rFonts w:ascii="標楷體" w:eastAsia="標楷體" w:hAnsi="標楷體" w:cs="標楷體" w:hint="eastAsia"/>
                <w:b/>
                <w:bCs/>
              </w:rPr>
              <w:t>&amp;</w:t>
            </w:r>
            <w:r w:rsidR="00CA6925" w:rsidRPr="00236107">
              <w:rPr>
                <w:rFonts w:ascii="標楷體" w:eastAsia="標楷體" w:hAnsi="標楷體" w:cs="標楷體"/>
                <w:b/>
                <w:bCs/>
              </w:rPr>
              <w:t>肌電圖系統</w:t>
            </w:r>
          </w:p>
          <w:p w14:paraId="709EC827" w14:textId="77777777" w:rsidR="00281D44" w:rsidRPr="00CA6925" w:rsidRDefault="00281D44" w:rsidP="00236107">
            <w:pPr>
              <w:pStyle w:val="a4"/>
              <w:numPr>
                <w:ilvl w:val="0"/>
                <w:numId w:val="14"/>
              </w:numPr>
              <w:ind w:leftChars="0"/>
              <w:rPr>
                <w:rFonts w:ascii="標楷體" w:eastAsia="標楷體" w:hAnsi="標楷體" w:cs="標楷體"/>
              </w:rPr>
            </w:pPr>
            <w:r w:rsidRPr="00CA6925">
              <w:rPr>
                <w:rFonts w:ascii="標楷體" w:eastAsia="標楷體" w:hAnsi="標楷體" w:cs="標楷體"/>
              </w:rPr>
              <w:t>AMTI、Kistler 力板</w:t>
            </w:r>
          </w:p>
          <w:p w14:paraId="19C9E01C" w14:textId="3B9C6189" w:rsidR="00281D44" w:rsidRPr="00CA6925" w:rsidRDefault="00281D44" w:rsidP="00236107">
            <w:pPr>
              <w:pStyle w:val="a4"/>
              <w:numPr>
                <w:ilvl w:val="0"/>
                <w:numId w:val="14"/>
              </w:numPr>
              <w:ind w:leftChars="0"/>
              <w:rPr>
                <w:rFonts w:ascii="標楷體" w:eastAsia="標楷體" w:hAnsi="標楷體" w:cs="標楷體"/>
              </w:rPr>
            </w:pPr>
            <w:proofErr w:type="spellStart"/>
            <w:r w:rsidRPr="00CA6925">
              <w:rPr>
                <w:rFonts w:ascii="標楷體" w:eastAsia="標楷體" w:hAnsi="標楷體" w:cs="標楷體"/>
              </w:rPr>
              <w:t>Delsys</w:t>
            </w:r>
            <w:proofErr w:type="spellEnd"/>
            <w:r w:rsidRPr="00CA6925">
              <w:rPr>
                <w:rFonts w:ascii="標楷體" w:eastAsia="標楷體" w:hAnsi="標楷體" w:cs="標楷體"/>
              </w:rPr>
              <w:t>、</w:t>
            </w:r>
            <w:proofErr w:type="spellStart"/>
            <w:r w:rsidRPr="00CA6925">
              <w:rPr>
                <w:rFonts w:ascii="標楷體" w:eastAsia="標楷體" w:hAnsi="標楷體" w:cs="標楷體"/>
              </w:rPr>
              <w:t>Noraxon</w:t>
            </w:r>
            <w:proofErr w:type="spellEnd"/>
            <w:r w:rsidRPr="00CA6925">
              <w:rPr>
                <w:rFonts w:ascii="標楷體" w:eastAsia="標楷體" w:hAnsi="標楷體" w:cs="標楷體"/>
              </w:rPr>
              <w:t xml:space="preserve"> 肌電圖系統</w:t>
            </w:r>
          </w:p>
          <w:p w14:paraId="0529BBB3" w14:textId="296B7BB1" w:rsidR="00CA6925" w:rsidRPr="00CA6925" w:rsidRDefault="00D462A9" w:rsidP="00236107">
            <w:pPr>
              <w:pStyle w:val="a4"/>
              <w:numPr>
                <w:ilvl w:val="0"/>
                <w:numId w:val="14"/>
              </w:numPr>
              <w:ind w:leftChars="0"/>
              <w:rPr>
                <w:rFonts w:ascii="標楷體" w:eastAsia="標楷體" w:hAnsi="標楷體" w:cs="標楷體"/>
                <w:b/>
              </w:rPr>
            </w:pPr>
            <w:r w:rsidRPr="00CA6925">
              <w:rPr>
                <w:rFonts w:ascii="標楷體" w:eastAsia="標楷體" w:hAnsi="標楷體" w:cs="標楷體"/>
              </w:rPr>
              <w:t xml:space="preserve">EMG 觸發肌肉電刺激 </w:t>
            </w:r>
            <w:r w:rsidRPr="00CA6925">
              <w:rPr>
                <w:rFonts w:ascii="標楷體" w:eastAsia="標楷體" w:hAnsi="標楷體" w:cs="標楷體"/>
                <w:bCs/>
              </w:rPr>
              <w:t>(ETS)</w:t>
            </w:r>
          </w:p>
          <w:p w14:paraId="73CA35A5" w14:textId="796C44D6" w:rsidR="00CA6925" w:rsidRPr="00236107" w:rsidRDefault="00236107" w:rsidP="00236107">
            <w:pPr>
              <w:rPr>
                <w:rFonts w:ascii="標楷體" w:eastAsia="標楷體" w:hAnsi="標楷體" w:cs="標楷體" w:hint="eastAsia"/>
                <w:b/>
              </w:rPr>
            </w:pPr>
            <w:r>
              <w:rPr>
                <w:rFonts w:ascii="標楷體" w:eastAsia="標楷體" w:hAnsi="標楷體" w:cs="標楷體" w:hint="eastAsia"/>
                <w:b/>
              </w:rPr>
              <w:t xml:space="preserve">C. </w:t>
            </w:r>
            <w:r w:rsidR="00BA243A" w:rsidRPr="00236107">
              <w:rPr>
                <w:rFonts w:ascii="標楷體" w:eastAsia="標楷體" w:hAnsi="標楷體" w:cs="標楷體"/>
                <w:b/>
              </w:rPr>
              <w:t>Omniverse 模擬／AI 訓練</w:t>
            </w:r>
          </w:p>
          <w:p w14:paraId="106D7FC9" w14:textId="0CA75BF6" w:rsidR="00CA6925" w:rsidRPr="00CA6925" w:rsidRDefault="00CA6925" w:rsidP="00236107">
            <w:pPr>
              <w:pStyle w:val="a4"/>
              <w:numPr>
                <w:ilvl w:val="0"/>
                <w:numId w:val="15"/>
              </w:numPr>
              <w:ind w:leftChars="0"/>
              <w:rPr>
                <w:rFonts w:ascii="標楷體" w:eastAsia="標楷體" w:hAnsi="標楷體" w:cs="標楷體" w:hint="eastAsia"/>
                <w:b/>
              </w:rPr>
            </w:pPr>
            <w:r w:rsidRPr="00605F22">
              <w:rPr>
                <w:rFonts w:ascii="標楷體" w:eastAsia="標楷體" w:hAnsi="標楷體"/>
                <w:lang w:val="en-US"/>
              </w:rPr>
              <w:t>GPU 模擬主機區</w:t>
            </w:r>
            <w:r w:rsidR="00BA243A" w:rsidRPr="00605F22">
              <w:rPr>
                <w:rFonts w:ascii="標楷體" w:eastAsia="標楷體" w:hAnsi="標楷體"/>
                <w:lang w:val="en-US"/>
              </w:rPr>
              <w:t>Omniverse 輸出顯示</w:t>
            </w:r>
          </w:p>
        </w:tc>
        <w:tc>
          <w:tcPr>
            <w:tcW w:w="2903" w:type="dxa"/>
          </w:tcPr>
          <w:p w14:paraId="0463E2A3" w14:textId="77777777" w:rsidR="00236107" w:rsidRPr="00236107" w:rsidRDefault="00236107" w:rsidP="00236107">
            <w:pPr>
              <w:rPr>
                <w:rFonts w:ascii="標楷體" w:eastAsia="標楷體" w:hAnsi="標楷體"/>
                <w:b/>
                <w:bCs/>
                <w:lang w:val="en-US"/>
              </w:rPr>
            </w:pPr>
            <w:r w:rsidRPr="00236107">
              <w:rPr>
                <w:rFonts w:ascii="標楷體" w:eastAsia="標楷體" w:hAnsi="標楷體" w:hint="eastAsia"/>
                <w:b/>
                <w:bCs/>
                <w:lang w:val="en-US"/>
              </w:rPr>
              <w:t>A.</w:t>
            </w:r>
          </w:p>
          <w:p w14:paraId="49F96CF6" w14:textId="742D2EA8" w:rsidR="00973F2C" w:rsidRPr="00236107" w:rsidRDefault="00CA6925" w:rsidP="00236107">
            <w:pPr>
              <w:pStyle w:val="a4"/>
              <w:numPr>
                <w:ilvl w:val="0"/>
                <w:numId w:val="15"/>
              </w:numPr>
              <w:ind w:leftChars="0" w:left="231" w:hanging="283"/>
              <w:rPr>
                <w:rFonts w:ascii="標楷體" w:eastAsia="標楷體" w:hAnsi="標楷體"/>
                <w:lang w:val="en-US"/>
              </w:rPr>
            </w:pPr>
            <w:r w:rsidRPr="00236107">
              <w:rPr>
                <w:rFonts w:ascii="標楷體" w:eastAsia="標楷體" w:hAnsi="標楷體"/>
                <w:lang w:val="en-US"/>
              </w:rPr>
              <w:t>多數 PoE / PoE++（60W）建議集中供電並配備</w:t>
            </w:r>
            <w:proofErr w:type="gramStart"/>
            <w:r w:rsidRPr="00236107">
              <w:rPr>
                <w:rFonts w:ascii="標楷體" w:eastAsia="標楷體" w:hAnsi="標楷體"/>
                <w:lang w:val="en-US"/>
              </w:rPr>
              <w:t>備</w:t>
            </w:r>
            <w:proofErr w:type="gramEnd"/>
            <w:r w:rsidRPr="00236107">
              <w:rPr>
                <w:rFonts w:ascii="標楷體" w:eastAsia="標楷體" w:hAnsi="標楷體"/>
                <w:lang w:val="en-US"/>
              </w:rPr>
              <w:t>援</w:t>
            </w:r>
          </w:p>
          <w:p w14:paraId="3B9DFEE6" w14:textId="4A7E1CAF" w:rsidR="00236107" w:rsidRPr="00236107" w:rsidRDefault="00CA6925" w:rsidP="00236107">
            <w:pPr>
              <w:pStyle w:val="a4"/>
              <w:numPr>
                <w:ilvl w:val="0"/>
                <w:numId w:val="5"/>
              </w:numPr>
              <w:ind w:leftChars="0" w:left="231" w:hanging="283"/>
              <w:rPr>
                <w:rFonts w:ascii="標楷體" w:eastAsia="標楷體" w:hAnsi="標楷體" w:hint="eastAsia"/>
                <w:lang w:val="en-US"/>
              </w:rPr>
            </w:pPr>
            <w:r w:rsidRPr="00BA243A">
              <w:rPr>
                <w:rFonts w:ascii="標楷體" w:eastAsia="標楷體" w:hAnsi="標楷體"/>
                <w:lang w:val="en-US"/>
              </w:rPr>
              <w:t>一般 110V 插座即可，但須配接地／突波保護設備</w:t>
            </w:r>
          </w:p>
          <w:p w14:paraId="663D5642" w14:textId="77777777" w:rsidR="00236107" w:rsidRDefault="00236107" w:rsidP="00236107">
            <w:pPr>
              <w:ind w:left="-52"/>
              <w:rPr>
                <w:rFonts w:ascii="標楷體" w:eastAsia="標楷體" w:hAnsi="標楷體"/>
                <w:lang w:val="en-US"/>
              </w:rPr>
            </w:pPr>
            <w:r w:rsidRPr="00236107">
              <w:rPr>
                <w:rFonts w:ascii="標楷體" w:eastAsia="標楷體" w:hAnsi="標楷體" w:hint="eastAsia"/>
                <w:b/>
                <w:bCs/>
                <w:lang w:val="en-US"/>
              </w:rPr>
              <w:t>B</w:t>
            </w:r>
            <w:r w:rsidRPr="00236107">
              <w:rPr>
                <w:rFonts w:ascii="標楷體" w:eastAsia="標楷體" w:hAnsi="標楷體" w:hint="eastAsia"/>
                <w:lang w:val="en-US"/>
              </w:rPr>
              <w:t>.</w:t>
            </w:r>
          </w:p>
          <w:p w14:paraId="4E7104C5" w14:textId="0030ABD9" w:rsidR="00F60B19" w:rsidRPr="00236107" w:rsidRDefault="00F60B19" w:rsidP="00236107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/>
                <w:lang w:val="en-US"/>
              </w:rPr>
            </w:pPr>
            <w:proofErr w:type="gramStart"/>
            <w:r w:rsidRPr="00236107">
              <w:rPr>
                <w:rFonts w:ascii="標楷體" w:eastAsia="標楷體" w:hAnsi="標楷體"/>
                <w:lang w:val="en-US"/>
              </w:rPr>
              <w:t>各路需有</w:t>
            </w:r>
            <w:proofErr w:type="gramEnd"/>
            <w:r w:rsidRPr="00236107">
              <w:rPr>
                <w:rFonts w:ascii="標楷體" w:eastAsia="標楷體" w:hAnsi="標楷體"/>
                <w:lang w:val="en-US"/>
              </w:rPr>
              <w:t>短路保護</w:t>
            </w:r>
          </w:p>
          <w:p w14:paraId="60D0C9BD" w14:textId="77777777" w:rsidR="00F60B19" w:rsidRPr="00BA243A" w:rsidRDefault="00F60B19" w:rsidP="00F60B19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/>
                <w:lang w:val="en-US"/>
              </w:rPr>
            </w:pPr>
            <w:r w:rsidRPr="00BA243A">
              <w:rPr>
                <w:rFonts w:ascii="標楷體" w:eastAsia="標楷體" w:hAnsi="標楷體"/>
                <w:lang w:val="en-US"/>
              </w:rPr>
              <w:t>可走高架地板下或牆</w:t>
            </w:r>
            <w:proofErr w:type="gramStart"/>
            <w:r w:rsidRPr="00BA243A">
              <w:rPr>
                <w:rFonts w:ascii="標楷體" w:eastAsia="標楷體" w:hAnsi="標楷體"/>
                <w:lang w:val="en-US"/>
              </w:rPr>
              <w:t>邊管槽</w:t>
            </w:r>
            <w:proofErr w:type="gramEnd"/>
          </w:p>
          <w:p w14:paraId="39D33801" w14:textId="77777777" w:rsidR="00F60B19" w:rsidRPr="00236107" w:rsidRDefault="00F60B19" w:rsidP="00236107">
            <w:pPr>
              <w:rPr>
                <w:rFonts w:ascii="標楷體" w:eastAsia="標楷體" w:hAnsi="標楷體" w:hint="eastAsia"/>
                <w:lang w:val="en-US"/>
              </w:rPr>
            </w:pPr>
          </w:p>
          <w:p w14:paraId="6C0C9F54" w14:textId="77777777" w:rsidR="00236107" w:rsidRDefault="00236107" w:rsidP="00236107">
            <w:pPr>
              <w:rPr>
                <w:rFonts w:ascii="標楷體" w:eastAsia="標楷體" w:hAnsi="標楷體"/>
                <w:lang w:val="en-US"/>
              </w:rPr>
            </w:pPr>
            <w:r w:rsidRPr="00236107">
              <w:rPr>
                <w:rFonts w:ascii="標楷體" w:eastAsia="標楷體" w:hAnsi="標楷體" w:hint="eastAsia"/>
                <w:b/>
                <w:bCs/>
                <w:lang w:val="en-US"/>
              </w:rPr>
              <w:t>C</w:t>
            </w:r>
            <w:r>
              <w:rPr>
                <w:rFonts w:ascii="標楷體" w:eastAsia="標楷體" w:hAnsi="標楷體" w:hint="eastAsia"/>
                <w:lang w:val="en-US"/>
              </w:rPr>
              <w:t>.</w:t>
            </w:r>
          </w:p>
          <w:p w14:paraId="3C6454E1" w14:textId="72D18C9F" w:rsidR="00CA6925" w:rsidRPr="00236107" w:rsidRDefault="00CA6925" w:rsidP="00236107">
            <w:pPr>
              <w:pStyle w:val="a4"/>
              <w:numPr>
                <w:ilvl w:val="0"/>
                <w:numId w:val="16"/>
              </w:numPr>
              <w:ind w:leftChars="0" w:left="231" w:hanging="231"/>
              <w:rPr>
                <w:rFonts w:ascii="標楷體" w:eastAsia="標楷體" w:hAnsi="標楷體" w:cs="標楷體"/>
              </w:rPr>
            </w:pPr>
            <w:r w:rsidRPr="00236107">
              <w:rPr>
                <w:rFonts w:ascii="標楷體" w:eastAsia="標楷體" w:hAnsi="標楷體"/>
                <w:lang w:val="en-US"/>
              </w:rPr>
              <w:t>需搭配 4K 投影系統或大型觸控式螢幕，額外配置獨立電源迴路</w:t>
            </w:r>
          </w:p>
          <w:p w14:paraId="3BA4A5FB" w14:textId="20BF7C86" w:rsidR="00BA243A" w:rsidRPr="00BA243A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hint="eastAsia"/>
                <w:lang w:val="en-US"/>
              </w:rPr>
            </w:pPr>
            <w:r w:rsidRPr="00BA243A">
              <w:rPr>
                <w:rFonts w:ascii="標楷體" w:eastAsia="標楷體" w:hAnsi="標楷體"/>
                <w:lang w:val="en-US"/>
              </w:rPr>
              <w:t>防干擾、減少負載集中</w:t>
            </w:r>
          </w:p>
          <w:p w14:paraId="4E80A52B" w14:textId="40B43B57" w:rsidR="00BA243A" w:rsidRPr="00BA243A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</w:rPr>
            </w:pPr>
            <w:r w:rsidRPr="00605F22">
              <w:rPr>
                <w:rFonts w:ascii="標楷體" w:eastAsia="標楷體" w:hAnsi="標楷體"/>
                <w:lang w:val="en-US"/>
              </w:rPr>
              <w:t>需搭配 UPS 與 PDU</w:t>
            </w:r>
          </w:p>
          <w:p w14:paraId="05ED0E5A" w14:textId="52C7BAF5" w:rsidR="00BA243A" w:rsidRPr="00BA243A" w:rsidRDefault="00236107" w:rsidP="00BA243A">
            <w:pPr>
              <w:pStyle w:val="a4"/>
              <w:ind w:leftChars="0" w:left="231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 w:hint="eastAsia"/>
              </w:rPr>
              <w:t>------------</w:t>
            </w:r>
          </w:p>
          <w:p w14:paraId="6CD2F114" w14:textId="77777777" w:rsidR="00BA243A" w:rsidRPr="00F60B19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  <w:b/>
                <w:bCs/>
              </w:rPr>
            </w:pPr>
            <w:r w:rsidRPr="00F60B19">
              <w:rPr>
                <w:rFonts w:ascii="標楷體" w:eastAsia="標楷體" w:hAnsi="標楷體" w:cs="標楷體"/>
                <w:b/>
                <w:bCs/>
              </w:rPr>
              <w:t>溫濕度控制</w:t>
            </w:r>
          </w:p>
          <w:p w14:paraId="73779023" w14:textId="5F4DC935" w:rsidR="00BA243A" w:rsidRPr="00BA243A" w:rsidRDefault="00BA243A" w:rsidP="00BA243A">
            <w:pPr>
              <w:rPr>
                <w:rFonts w:ascii="標楷體" w:eastAsia="標楷體" w:hAnsi="標楷體" w:cs="標楷體" w:hint="eastAsia"/>
              </w:rPr>
            </w:pPr>
            <w:r w:rsidRPr="00BA243A">
              <w:rPr>
                <w:rFonts w:ascii="標楷體" w:eastAsia="標楷體" w:hAnsi="標楷體" w:cs="標楷體"/>
              </w:rPr>
              <w:lastRenderedPageBreak/>
              <w:t>溫度：22</w:t>
            </w:r>
            <w:proofErr w:type="gramStart"/>
            <w:r w:rsidRPr="00BA243A">
              <w:rPr>
                <w:rFonts w:ascii="標楷體" w:eastAsia="標楷體" w:hAnsi="標楷體" w:cs="標楷體"/>
              </w:rPr>
              <w:t>–</w:t>
            </w:r>
            <w:proofErr w:type="gramEnd"/>
            <w:r w:rsidRPr="00BA243A">
              <w:rPr>
                <w:rFonts w:ascii="標楷體" w:eastAsia="標楷體" w:hAnsi="標楷體" w:cs="標楷體"/>
              </w:rPr>
              <w:t>25°C（最佳電腦效能）、濕度：45</w:t>
            </w:r>
            <w:proofErr w:type="gramStart"/>
            <w:r w:rsidRPr="00BA243A">
              <w:rPr>
                <w:rFonts w:ascii="標楷體" w:eastAsia="標楷體" w:hAnsi="標楷體" w:cs="標楷體"/>
              </w:rPr>
              <w:t>–</w:t>
            </w:r>
            <w:proofErr w:type="gramEnd"/>
            <w:r w:rsidRPr="00BA243A">
              <w:rPr>
                <w:rFonts w:ascii="標楷體" w:eastAsia="標楷體" w:hAnsi="標楷體" w:cs="標楷體"/>
              </w:rPr>
              <w:t>55%（避免鏡頭起霧／電子設備老化）</w:t>
            </w:r>
            <w:r>
              <w:rPr>
                <w:rFonts w:ascii="標楷體" w:eastAsia="標楷體" w:hAnsi="標楷體" w:cs="標楷體" w:hint="eastAsia"/>
              </w:rPr>
              <w:t>，</w:t>
            </w:r>
            <w:r w:rsidRPr="00BA243A">
              <w:rPr>
                <w:rFonts w:ascii="標楷體" w:eastAsia="標楷體" w:hAnsi="標楷體" w:cs="標楷體"/>
              </w:rPr>
              <w:t>建議配置恆溫恆濕空調系統。</w:t>
            </w:r>
          </w:p>
          <w:p w14:paraId="5BA1A849" w14:textId="77777777" w:rsidR="00BA243A" w:rsidRPr="00F60B19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  <w:b/>
                <w:bCs/>
              </w:rPr>
            </w:pPr>
            <w:r w:rsidRPr="00F60B19">
              <w:rPr>
                <w:rFonts w:ascii="標楷體" w:eastAsia="標楷體" w:hAnsi="標楷體" w:cs="標楷體"/>
                <w:b/>
                <w:bCs/>
              </w:rPr>
              <w:t>潔淨度等級</w:t>
            </w:r>
          </w:p>
          <w:p w14:paraId="63C1E850" w14:textId="267F19B0" w:rsidR="00BA243A" w:rsidRPr="00BA243A" w:rsidRDefault="00BA243A" w:rsidP="00BA243A">
            <w:pPr>
              <w:rPr>
                <w:rFonts w:ascii="標楷體" w:eastAsia="標楷體" w:hAnsi="標楷體" w:cs="標楷體" w:hint="eastAsia"/>
              </w:rPr>
            </w:pPr>
            <w:r w:rsidRPr="00BA243A">
              <w:rPr>
                <w:rFonts w:ascii="標楷體" w:eastAsia="標楷體" w:hAnsi="標楷體" w:cs="標楷體"/>
              </w:rPr>
              <w:t>雖非無塵室，但需保持</w:t>
            </w:r>
            <w:r w:rsidRPr="00BA243A">
              <w:rPr>
                <w:rFonts w:ascii="標楷體" w:eastAsia="標楷體" w:hAnsi="標楷體" w:cs="標楷體"/>
                <w:b/>
                <w:bCs/>
              </w:rPr>
              <w:t>低粉塵環境</w:t>
            </w:r>
            <w:r w:rsidRPr="00BA243A">
              <w:rPr>
                <w:rFonts w:ascii="標楷體" w:eastAsia="標楷體" w:hAnsi="標楷體" w:cs="標楷體"/>
              </w:rPr>
              <w:t>，避免光學鏡頭及IR 訊號干擾。牆面與地板建議</w:t>
            </w:r>
            <w:proofErr w:type="gramStart"/>
            <w:r w:rsidRPr="00BA243A">
              <w:rPr>
                <w:rFonts w:ascii="標楷體" w:eastAsia="標楷體" w:hAnsi="標楷體" w:cs="標楷體"/>
              </w:rPr>
              <w:t>採用抗塵</w:t>
            </w:r>
            <w:proofErr w:type="gramEnd"/>
            <w:r w:rsidRPr="00BA243A">
              <w:rPr>
                <w:rFonts w:ascii="標楷體" w:eastAsia="標楷體" w:hAnsi="標楷體" w:cs="標楷體"/>
              </w:rPr>
              <w:t>、防靜電材質（如抗靜電PVC）。</w:t>
            </w:r>
          </w:p>
          <w:p w14:paraId="29998BA5" w14:textId="77777777" w:rsidR="00BA243A" w:rsidRPr="00F60B19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  <w:b/>
                <w:bCs/>
              </w:rPr>
            </w:pPr>
            <w:r w:rsidRPr="00F60B19">
              <w:rPr>
                <w:rFonts w:ascii="標楷體" w:eastAsia="標楷體" w:hAnsi="標楷體" w:cs="標楷體"/>
                <w:b/>
                <w:bCs/>
              </w:rPr>
              <w:t>空氣流通／排氣</w:t>
            </w:r>
          </w:p>
          <w:p w14:paraId="028F029A" w14:textId="32A2B77C" w:rsidR="00BA243A" w:rsidRPr="00BA243A" w:rsidRDefault="00BA243A" w:rsidP="00BA243A">
            <w:pPr>
              <w:rPr>
                <w:rFonts w:ascii="標楷體" w:eastAsia="標楷體" w:hAnsi="標楷體" w:cs="標楷體" w:hint="eastAsia"/>
              </w:rPr>
            </w:pPr>
            <w:r w:rsidRPr="00BA243A">
              <w:rPr>
                <w:rFonts w:ascii="標楷體" w:eastAsia="標楷體" w:hAnsi="標楷體" w:cs="標楷體"/>
              </w:rPr>
              <w:t>若設有伺服器機房、GPU 模擬室，應配置</w:t>
            </w:r>
            <w:r w:rsidRPr="00BA243A">
              <w:rPr>
                <w:rFonts w:ascii="標楷體" w:eastAsia="標楷體" w:hAnsi="標楷體" w:cs="標楷體"/>
                <w:i/>
                <w:iCs/>
              </w:rPr>
              <w:t>強制空氣對流或冷氣回風系統</w:t>
            </w:r>
            <w:r w:rsidRPr="00BA243A">
              <w:rPr>
                <w:rFonts w:ascii="標楷體" w:eastAsia="標楷體" w:hAnsi="標楷體" w:cs="標楷體"/>
              </w:rPr>
              <w:t>，避免空氣滯留與過熱；必要時需設置排氣管與 UPS 鋰電池通風孔</w:t>
            </w:r>
          </w:p>
          <w:p w14:paraId="61439170" w14:textId="77777777" w:rsidR="00BA243A" w:rsidRPr="00F60B19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  <w:b/>
                <w:bCs/>
              </w:rPr>
            </w:pPr>
            <w:r w:rsidRPr="00F60B19">
              <w:rPr>
                <w:rFonts w:ascii="標楷體" w:eastAsia="標楷體" w:hAnsi="標楷體" w:cs="標楷體"/>
                <w:b/>
                <w:bCs/>
              </w:rPr>
              <w:t>隔音與振動控制</w:t>
            </w:r>
          </w:p>
          <w:p w14:paraId="782F675A" w14:textId="1039C39D" w:rsidR="00BA243A" w:rsidRPr="00BA243A" w:rsidRDefault="00BA243A" w:rsidP="00BA243A">
            <w:pPr>
              <w:rPr>
                <w:rFonts w:ascii="標楷體" w:eastAsia="標楷體" w:hAnsi="標楷體" w:cs="標楷體" w:hint="eastAsia"/>
              </w:rPr>
            </w:pPr>
            <w:r w:rsidRPr="00BA243A">
              <w:rPr>
                <w:rFonts w:ascii="標楷體" w:eastAsia="標楷體" w:hAnsi="標楷體" w:cs="標楷體"/>
              </w:rPr>
              <w:t>動作測試分析須避免外部聲音干擾受試者、AI 分析失誤，建議：</w:t>
            </w:r>
            <w:r w:rsidRPr="00BA243A">
              <w:rPr>
                <w:rFonts w:ascii="標楷體" w:eastAsia="標楷體" w:hAnsi="標楷體" w:cs="標楷體"/>
              </w:rPr>
              <w:br/>
            </w:r>
            <w:proofErr w:type="gramStart"/>
            <w:r w:rsidRPr="00BA243A">
              <w:rPr>
                <w:rFonts w:ascii="標楷體" w:eastAsia="標楷體" w:hAnsi="標楷體" w:cs="標楷體"/>
              </w:rPr>
              <w:t>－牆面加裝吸音</w:t>
            </w:r>
            <w:proofErr w:type="gramEnd"/>
            <w:r w:rsidRPr="00BA243A">
              <w:rPr>
                <w:rFonts w:ascii="標楷體" w:eastAsia="標楷體" w:hAnsi="標楷體" w:cs="標楷體"/>
              </w:rPr>
              <w:t>板（</w:t>
            </w:r>
            <w:proofErr w:type="gramStart"/>
            <w:r w:rsidRPr="00BA243A">
              <w:rPr>
                <w:rFonts w:ascii="標楷體" w:eastAsia="標楷體" w:hAnsi="標楷體" w:cs="標楷體"/>
              </w:rPr>
              <w:t>玻纖</w:t>
            </w:r>
            <w:proofErr w:type="gramEnd"/>
            <w:r w:rsidRPr="00BA243A">
              <w:rPr>
                <w:rFonts w:ascii="標楷體" w:eastAsia="標楷體" w:hAnsi="標楷體" w:cs="標楷體"/>
              </w:rPr>
              <w:t>吸音棉/聚酯纖維板）</w:t>
            </w:r>
            <w:r w:rsidRPr="00BA243A">
              <w:rPr>
                <w:rFonts w:ascii="標楷體" w:eastAsia="標楷體" w:hAnsi="標楷體" w:cs="標楷體"/>
              </w:rPr>
              <w:br/>
              <w:t>－地面加裝</w:t>
            </w:r>
            <w:proofErr w:type="gramStart"/>
            <w:r w:rsidRPr="00BA243A">
              <w:rPr>
                <w:rFonts w:ascii="標楷體" w:eastAsia="標楷體" w:hAnsi="標楷體" w:cs="標楷體"/>
              </w:rPr>
              <w:t>減震墊或浮動</w:t>
            </w:r>
            <w:proofErr w:type="gramEnd"/>
            <w:r w:rsidRPr="00BA243A">
              <w:rPr>
                <w:rFonts w:ascii="標楷體" w:eastAsia="標楷體" w:hAnsi="標楷體" w:cs="標楷體"/>
              </w:rPr>
              <w:t>地板層。</w:t>
            </w:r>
          </w:p>
          <w:p w14:paraId="14E96319" w14:textId="77777777" w:rsidR="00BA243A" w:rsidRPr="00F60B19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  <w:b/>
                <w:bCs/>
              </w:rPr>
            </w:pPr>
            <w:r w:rsidRPr="00F60B19">
              <w:rPr>
                <w:rFonts w:ascii="標楷體" w:eastAsia="標楷體" w:hAnsi="標楷體" w:cs="標楷體"/>
                <w:b/>
                <w:bCs/>
              </w:rPr>
              <w:t>高架地板</w:t>
            </w:r>
          </w:p>
          <w:p w14:paraId="588B7C24" w14:textId="0E11A270" w:rsidR="00BA243A" w:rsidRPr="00BA243A" w:rsidRDefault="00BA243A" w:rsidP="00BA243A">
            <w:pPr>
              <w:rPr>
                <w:rFonts w:ascii="標楷體" w:eastAsia="標楷體" w:hAnsi="標楷體" w:cs="標楷體" w:hint="eastAsia"/>
              </w:rPr>
            </w:pPr>
            <w:r w:rsidRPr="00BA243A">
              <w:rPr>
                <w:rFonts w:ascii="標楷體" w:eastAsia="標楷體" w:hAnsi="標楷體" w:cs="標楷體"/>
              </w:rPr>
              <w:t>對於電力、感測器線路（如地力板）、資料傳輸線、冷卻系統需隱藏管理者，建議使用抗靜電高架地板系統，並配置快速維</w:t>
            </w:r>
            <w:r w:rsidRPr="00BA243A">
              <w:rPr>
                <w:rFonts w:ascii="標楷體" w:eastAsia="標楷體" w:hAnsi="標楷體" w:cs="標楷體"/>
              </w:rPr>
              <w:lastRenderedPageBreak/>
              <w:t>修孔位。</w:t>
            </w:r>
          </w:p>
          <w:p w14:paraId="29FB6E4D" w14:textId="77777777" w:rsidR="00BA243A" w:rsidRPr="00F60B19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  <w:b/>
                <w:bCs/>
              </w:rPr>
            </w:pPr>
            <w:r w:rsidRPr="00F60B19">
              <w:rPr>
                <w:rFonts w:ascii="標楷體" w:eastAsia="標楷體" w:hAnsi="標楷體" w:cs="標楷體"/>
                <w:b/>
                <w:bCs/>
              </w:rPr>
              <w:t>特殊電力系統</w:t>
            </w:r>
          </w:p>
          <w:p w14:paraId="2DC34CED" w14:textId="239A0B06" w:rsidR="00BA243A" w:rsidRPr="00F60B19" w:rsidRDefault="00F60B19" w:rsidP="00F60B19">
            <w:pPr>
              <w:rPr>
                <w:rFonts w:ascii="標楷體" w:eastAsia="標楷體" w:hAnsi="標楷體" w:cs="標楷體" w:hint="eastAsia"/>
              </w:rPr>
            </w:pPr>
            <w:r w:rsidRPr="00F60B19">
              <w:rPr>
                <w:rFonts w:ascii="標楷體" w:eastAsia="標楷體" w:hAnsi="標楷體" w:cs="標楷體"/>
              </w:rPr>
              <w:t xml:space="preserve">- </w:t>
            </w:r>
            <w:r w:rsidRPr="00F60B19">
              <w:rPr>
                <w:rFonts w:ascii="標楷體" w:eastAsia="標楷體" w:hAnsi="標楷體" w:cs="標楷體"/>
                <w:b/>
                <w:bCs/>
              </w:rPr>
              <w:t>伺服器區域：</w:t>
            </w:r>
            <w:r w:rsidRPr="00F60B19">
              <w:rPr>
                <w:rFonts w:ascii="標楷體" w:eastAsia="標楷體" w:hAnsi="標楷體" w:cs="標楷體"/>
              </w:rPr>
              <w:t xml:space="preserve"> 三</w:t>
            </w:r>
            <w:proofErr w:type="gramStart"/>
            <w:r w:rsidRPr="00F60B19">
              <w:rPr>
                <w:rFonts w:ascii="標楷體" w:eastAsia="標楷體" w:hAnsi="標楷體" w:cs="標楷體"/>
              </w:rPr>
              <w:t>相電或</w:t>
            </w:r>
            <w:proofErr w:type="gramEnd"/>
            <w:r w:rsidRPr="00F60B19">
              <w:rPr>
                <w:rFonts w:ascii="標楷體" w:eastAsia="標楷體" w:hAnsi="標楷體" w:cs="標楷體"/>
              </w:rPr>
              <w:t xml:space="preserve"> 220V 大功率插座 + UPS（</w:t>
            </w:r>
            <w:proofErr w:type="gramStart"/>
            <w:r w:rsidRPr="00F60B19">
              <w:rPr>
                <w:rFonts w:ascii="標楷體" w:eastAsia="標楷體" w:hAnsi="標楷體" w:cs="標楷體"/>
              </w:rPr>
              <w:t>不</w:t>
            </w:r>
            <w:proofErr w:type="gramEnd"/>
            <w:r w:rsidRPr="00F60B19">
              <w:rPr>
                <w:rFonts w:ascii="標楷體" w:eastAsia="標楷體" w:hAnsi="標楷體" w:cs="標楷體"/>
              </w:rPr>
              <w:t>斷電系統）</w:t>
            </w:r>
            <w:r w:rsidRPr="00F60B19">
              <w:rPr>
                <w:rFonts w:ascii="標楷體" w:eastAsia="標楷體" w:hAnsi="標楷體" w:cs="標楷體"/>
              </w:rPr>
              <w:br/>
              <w:t xml:space="preserve">- </w:t>
            </w:r>
            <w:r w:rsidRPr="00F60B19">
              <w:rPr>
                <w:rFonts w:ascii="標楷體" w:eastAsia="標楷體" w:hAnsi="標楷體" w:cs="標楷體"/>
                <w:b/>
                <w:bCs/>
              </w:rPr>
              <w:t>PoE 網路交換器：</w:t>
            </w:r>
            <w:r w:rsidRPr="00F60B19">
              <w:rPr>
                <w:rFonts w:ascii="標楷體" w:eastAsia="標楷體" w:hAnsi="標楷體" w:cs="標楷體"/>
              </w:rPr>
              <w:t xml:space="preserve"> 配備獨立迴路，避免電磁干擾</w:t>
            </w:r>
          </w:p>
          <w:p w14:paraId="0E2B89E2" w14:textId="77777777" w:rsidR="00BA243A" w:rsidRPr="00F60B19" w:rsidRDefault="00BA243A" w:rsidP="00BA243A">
            <w:pPr>
              <w:pStyle w:val="a4"/>
              <w:numPr>
                <w:ilvl w:val="0"/>
                <w:numId w:val="5"/>
              </w:numPr>
              <w:ind w:leftChars="0" w:left="231" w:hanging="231"/>
              <w:rPr>
                <w:rFonts w:ascii="標楷體" w:eastAsia="標楷體" w:hAnsi="標楷體" w:cs="標楷體"/>
                <w:b/>
                <w:bCs/>
              </w:rPr>
            </w:pPr>
            <w:r w:rsidRPr="00F60B19">
              <w:rPr>
                <w:rFonts w:ascii="標楷體" w:eastAsia="標楷體" w:hAnsi="標楷體" w:cs="標楷體"/>
                <w:b/>
                <w:bCs/>
              </w:rPr>
              <w:t>特殊排水／廢水</w:t>
            </w:r>
          </w:p>
          <w:p w14:paraId="53CC03F5" w14:textId="74957CB8" w:rsidR="00BA243A" w:rsidRPr="00F60B19" w:rsidRDefault="00F60B19" w:rsidP="00F60B19">
            <w:pPr>
              <w:rPr>
                <w:rFonts w:ascii="標楷體" w:eastAsia="標楷體" w:hAnsi="標楷體" w:cs="標楷體" w:hint="eastAsia"/>
              </w:rPr>
            </w:pPr>
            <w:r w:rsidRPr="00F60B19">
              <w:rPr>
                <w:rFonts w:ascii="標楷體" w:eastAsia="標楷體" w:hAnsi="標楷體" w:cs="標楷體"/>
              </w:rPr>
              <w:t>若結合肌電圖、血液／汗液生理感測，須設置小型</w:t>
            </w:r>
            <w:r w:rsidRPr="00F60B19">
              <w:rPr>
                <w:rFonts w:ascii="標楷體" w:eastAsia="標楷體" w:hAnsi="標楷體" w:cs="標楷體"/>
                <w:i/>
                <w:iCs/>
              </w:rPr>
              <w:t>醫療級廢水回收槽</w:t>
            </w:r>
            <w:r w:rsidRPr="00F60B19">
              <w:rPr>
                <w:rFonts w:ascii="標楷體" w:eastAsia="標楷體" w:hAnsi="標楷體" w:cs="標楷體"/>
              </w:rPr>
              <w:t>（帶消毒機制）；地面排水坡度設計需避免水氣影響儀器。</w:t>
            </w:r>
          </w:p>
        </w:tc>
        <w:tc>
          <w:tcPr>
            <w:tcW w:w="1984" w:type="dxa"/>
          </w:tcPr>
          <w:p w14:paraId="6B4134AC" w14:textId="12F7908B" w:rsidR="00CA6925" w:rsidRPr="00236107" w:rsidRDefault="00236107" w:rsidP="00236107">
            <w:pPr>
              <w:pStyle w:val="a4"/>
              <w:numPr>
                <w:ilvl w:val="0"/>
                <w:numId w:val="12"/>
              </w:numPr>
              <w:ind w:leftChars="0"/>
              <w:rPr>
                <w:rFonts w:ascii="標楷體" w:eastAsia="標楷體" w:hAnsi="標楷體" w:cs="標楷體"/>
                <w:b/>
                <w:bCs/>
              </w:rPr>
            </w:pPr>
            <w:r w:rsidRPr="00236107">
              <w:rPr>
                <w:rFonts w:ascii="標楷體" w:eastAsia="標楷體" w:hAnsi="標楷體" w:cs="標楷體"/>
                <w:b/>
                <w:bCs/>
              </w:rPr>
              <w:lastRenderedPageBreak/>
              <w:t>動作捕捉系統</w:t>
            </w:r>
          </w:p>
          <w:p w14:paraId="7781FD6A" w14:textId="3E7B1D95" w:rsidR="00236107" w:rsidRDefault="00236107">
            <w:pPr>
              <w:rPr>
                <w:rFonts w:ascii="標楷體" w:eastAsia="標楷體" w:hAnsi="標楷體" w:cs="標楷體"/>
              </w:rPr>
            </w:pPr>
            <w:r w:rsidRPr="00236107">
              <w:rPr>
                <w:rFonts w:ascii="標楷體" w:eastAsia="標楷體" w:hAnsi="標楷體" w:cs="標楷體"/>
              </w:rPr>
              <w:t>提供高精度 3D 動作資料，作為 AI 訓練與模擬依據</w:t>
            </w:r>
          </w:p>
          <w:p w14:paraId="1D3FCC8B" w14:textId="4D3EABFF" w:rsidR="00236107" w:rsidRPr="00236107" w:rsidRDefault="00236107">
            <w:pPr>
              <w:rPr>
                <w:rFonts w:ascii="標楷體" w:eastAsia="標楷體" w:hAnsi="標楷體" w:cs="標楷體"/>
                <w:b/>
                <w:bCs/>
              </w:rPr>
            </w:pPr>
            <w:r w:rsidRPr="00236107">
              <w:rPr>
                <w:rFonts w:ascii="標楷體" w:eastAsia="標楷體" w:hAnsi="標楷體" w:cs="標楷體" w:hint="eastAsia"/>
                <w:b/>
                <w:bCs/>
              </w:rPr>
              <w:t xml:space="preserve">B. </w:t>
            </w:r>
            <w:r w:rsidRPr="00236107">
              <w:rPr>
                <w:rFonts w:ascii="標楷體" w:eastAsia="標楷體" w:hAnsi="標楷體" w:cs="標楷體"/>
                <w:b/>
                <w:bCs/>
              </w:rPr>
              <w:t>力板與肌電圖系統</w:t>
            </w:r>
          </w:p>
          <w:p w14:paraId="51367ABE" w14:textId="77777777" w:rsidR="00236107" w:rsidRDefault="00236107" w:rsidP="00236107">
            <w:pPr>
              <w:rPr>
                <w:rFonts w:ascii="標楷體" w:eastAsia="標楷體" w:hAnsi="標楷體" w:cs="標楷體"/>
              </w:rPr>
            </w:pPr>
            <w:r w:rsidRPr="00236107">
              <w:rPr>
                <w:rFonts w:ascii="標楷體" w:eastAsia="標楷體" w:hAnsi="標楷體" w:cs="標楷體"/>
              </w:rPr>
              <w:t>提供動作力學、生理反應與神經控制數據，用於整合模擬與神經分析</w:t>
            </w:r>
          </w:p>
          <w:p w14:paraId="69647A55" w14:textId="1E361093" w:rsidR="00236107" w:rsidRPr="00236107" w:rsidRDefault="00236107" w:rsidP="00236107">
            <w:pPr>
              <w:pStyle w:val="a4"/>
              <w:numPr>
                <w:ilvl w:val="0"/>
                <w:numId w:val="10"/>
              </w:numPr>
              <w:ind w:leftChars="0"/>
              <w:rPr>
                <w:rFonts w:ascii="標楷體" w:eastAsia="標楷體" w:hAnsi="標楷體" w:cs="標楷體"/>
                <w:b/>
                <w:bCs/>
              </w:rPr>
            </w:pPr>
            <w:r w:rsidRPr="00236107">
              <w:rPr>
                <w:rFonts w:ascii="標楷體" w:eastAsia="標楷體" w:hAnsi="標楷體" w:cs="標楷體"/>
                <w:b/>
                <w:bCs/>
              </w:rPr>
              <w:t>Omniverse 模擬與 AI 區</w:t>
            </w:r>
          </w:p>
          <w:p w14:paraId="54C0A1D9" w14:textId="64ECEED9" w:rsidR="00236107" w:rsidRPr="00236107" w:rsidRDefault="00236107" w:rsidP="00236107">
            <w:pPr>
              <w:ind w:left="-18"/>
              <w:rPr>
                <w:rFonts w:ascii="標楷體" w:eastAsia="標楷體" w:hAnsi="標楷體" w:cs="標楷體" w:hint="eastAsia"/>
              </w:rPr>
            </w:pPr>
            <w:r w:rsidRPr="00236107">
              <w:rPr>
                <w:rFonts w:ascii="標楷體" w:eastAsia="標楷體" w:hAnsi="標楷體" w:cs="標楷體"/>
              </w:rPr>
              <w:t>建立虛擬人模型、AI 預測系統與實驗模擬環境，實現「模擬</w:t>
            </w:r>
            <w:r w:rsidRPr="00236107">
              <w:rPr>
                <w:rFonts w:ascii="標楷體" w:eastAsia="標楷體" w:hAnsi="標楷體" w:cs="標楷體"/>
              </w:rPr>
              <w:lastRenderedPageBreak/>
              <w:t>-驗證-預測」的完整循環</w:t>
            </w:r>
          </w:p>
        </w:tc>
        <w:tc>
          <w:tcPr>
            <w:tcW w:w="1641" w:type="dxa"/>
          </w:tcPr>
          <w:p w14:paraId="28E65085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 w:rsidRPr="005E1E92">
              <w:rPr>
                <w:rFonts w:ascii="標楷體" w:eastAsia="標楷體" w:hAnsi="標楷體" w:cs="標楷體"/>
                <w:highlight w:val="yellow"/>
              </w:rPr>
              <w:lastRenderedPageBreak/>
              <w:t>星</w:t>
            </w:r>
            <w:proofErr w:type="gramStart"/>
            <w:r w:rsidRPr="005E1E92">
              <w:rPr>
                <w:rFonts w:ascii="標楷體" w:eastAsia="標楷體" w:hAnsi="標楷體" w:cs="標楷體"/>
                <w:highlight w:val="yellow"/>
              </w:rPr>
              <w:t>杰</w:t>
            </w:r>
            <w:proofErr w:type="gramEnd"/>
          </w:p>
          <w:p w14:paraId="24D33EC8" w14:textId="77777777" w:rsidR="00F60B19" w:rsidRDefault="00F60B19">
            <w:pPr>
              <w:rPr>
                <w:rFonts w:ascii="標楷體" w:eastAsia="標楷體" w:hAnsi="標楷體" w:cs="標楷體"/>
              </w:rPr>
            </w:pPr>
          </w:p>
          <w:p w14:paraId="3DCA1AD3" w14:textId="77777777" w:rsidR="00F60B19" w:rsidRPr="00F60B19" w:rsidRDefault="00F60B19" w:rsidP="00F60B19">
            <w:pPr>
              <w:rPr>
                <w:rFonts w:ascii="標楷體" w:eastAsia="標楷體" w:hAnsi="標楷體" w:cs="標楷體"/>
                <w:lang w:val="en-US"/>
              </w:rPr>
            </w:pPr>
            <w:r w:rsidRPr="00F60B19">
              <w:rPr>
                <w:rFonts w:ascii="標楷體" w:eastAsia="標楷體" w:hAnsi="標楷體" w:cs="標楷體"/>
                <w:lang w:val="en-US"/>
              </w:rPr>
              <w:t>規劃建材與基礎工程階段應優先考慮以下：</w:t>
            </w:r>
          </w:p>
          <w:p w14:paraId="622E5527" w14:textId="77777777" w:rsidR="00F60B19" w:rsidRPr="00F60B19" w:rsidRDefault="00F60B19" w:rsidP="00F60B19">
            <w:pPr>
              <w:numPr>
                <w:ilvl w:val="0"/>
                <w:numId w:val="9"/>
              </w:numPr>
              <w:tabs>
                <w:tab w:val="clear" w:pos="720"/>
                <w:tab w:val="num" w:pos="314"/>
              </w:tabs>
              <w:ind w:left="314" w:hanging="283"/>
              <w:rPr>
                <w:rFonts w:ascii="標楷體" w:eastAsia="標楷體" w:hAnsi="標楷體" w:cs="標楷體"/>
                <w:lang w:val="en-US"/>
              </w:rPr>
            </w:pPr>
            <w:r w:rsidRPr="00F60B19">
              <w:rPr>
                <w:rFonts w:ascii="標楷體" w:eastAsia="標楷體" w:hAnsi="標楷體" w:cs="標楷體"/>
                <w:lang w:val="en-US"/>
              </w:rPr>
              <w:t>高穩定性空調與溫濕控制系統</w:t>
            </w:r>
          </w:p>
          <w:p w14:paraId="5C402A25" w14:textId="77777777" w:rsidR="00F60B19" w:rsidRPr="00F60B19" w:rsidRDefault="00F60B19" w:rsidP="00F60B19">
            <w:pPr>
              <w:numPr>
                <w:ilvl w:val="0"/>
                <w:numId w:val="9"/>
              </w:numPr>
              <w:tabs>
                <w:tab w:val="clear" w:pos="720"/>
                <w:tab w:val="num" w:pos="314"/>
              </w:tabs>
              <w:ind w:left="314" w:hanging="283"/>
              <w:rPr>
                <w:rFonts w:ascii="標楷體" w:eastAsia="標楷體" w:hAnsi="標楷體" w:cs="標楷體"/>
                <w:lang w:val="en-US"/>
              </w:rPr>
            </w:pPr>
            <w:r w:rsidRPr="00F60B19">
              <w:rPr>
                <w:rFonts w:ascii="標楷體" w:eastAsia="標楷體" w:hAnsi="標楷體" w:cs="標楷體"/>
                <w:lang w:val="en-US"/>
              </w:rPr>
              <w:t>抗反光</w:t>
            </w:r>
            <w:proofErr w:type="gramStart"/>
            <w:r w:rsidRPr="00F60B19">
              <w:rPr>
                <w:rFonts w:ascii="標楷體" w:eastAsia="標楷體" w:hAnsi="標楷體" w:cs="標楷體"/>
                <w:lang w:val="en-US"/>
              </w:rPr>
              <w:t>與抑塵</w:t>
            </w:r>
            <w:proofErr w:type="gramEnd"/>
            <w:r w:rsidRPr="00F60B19">
              <w:rPr>
                <w:rFonts w:ascii="標楷體" w:eastAsia="標楷體" w:hAnsi="標楷體" w:cs="標楷體"/>
                <w:lang w:val="en-US"/>
              </w:rPr>
              <w:t>建材（牆面、地板）</w:t>
            </w:r>
          </w:p>
          <w:p w14:paraId="135CF39C" w14:textId="77777777" w:rsidR="00F60B19" w:rsidRPr="00F60B19" w:rsidRDefault="00F60B19" w:rsidP="00F60B19">
            <w:pPr>
              <w:numPr>
                <w:ilvl w:val="0"/>
                <w:numId w:val="9"/>
              </w:numPr>
              <w:tabs>
                <w:tab w:val="clear" w:pos="720"/>
                <w:tab w:val="num" w:pos="314"/>
              </w:tabs>
              <w:ind w:left="314" w:hanging="283"/>
              <w:rPr>
                <w:rFonts w:ascii="標楷體" w:eastAsia="標楷體" w:hAnsi="標楷體" w:cs="標楷體"/>
                <w:lang w:val="en-US"/>
              </w:rPr>
            </w:pPr>
            <w:proofErr w:type="gramStart"/>
            <w:r w:rsidRPr="00F60B19">
              <w:rPr>
                <w:rFonts w:ascii="標楷體" w:eastAsia="標楷體" w:hAnsi="標楷體" w:cs="標楷體"/>
                <w:lang w:val="en-US"/>
              </w:rPr>
              <w:t>高架抗靜電</w:t>
            </w:r>
            <w:proofErr w:type="gramEnd"/>
            <w:r w:rsidRPr="00F60B19">
              <w:rPr>
                <w:rFonts w:ascii="標楷體" w:eastAsia="標楷體" w:hAnsi="標楷體" w:cs="標楷體"/>
                <w:lang w:val="en-US"/>
              </w:rPr>
              <w:t>地板＋線路配置彈性</w:t>
            </w:r>
          </w:p>
          <w:p w14:paraId="1455874D" w14:textId="77777777" w:rsidR="00F60B19" w:rsidRPr="00F60B19" w:rsidRDefault="00F60B19" w:rsidP="00F60B19">
            <w:pPr>
              <w:numPr>
                <w:ilvl w:val="0"/>
                <w:numId w:val="9"/>
              </w:numPr>
              <w:tabs>
                <w:tab w:val="clear" w:pos="720"/>
                <w:tab w:val="num" w:pos="314"/>
              </w:tabs>
              <w:ind w:left="314" w:hanging="283"/>
              <w:rPr>
                <w:rFonts w:ascii="標楷體" w:eastAsia="標楷體" w:hAnsi="標楷體" w:cs="標楷體"/>
                <w:lang w:val="en-US"/>
              </w:rPr>
            </w:pPr>
            <w:r w:rsidRPr="00F60B19">
              <w:rPr>
                <w:rFonts w:ascii="標楷體" w:eastAsia="標楷體" w:hAnsi="標楷體" w:cs="標楷體"/>
                <w:lang w:val="en-US"/>
              </w:rPr>
              <w:t xml:space="preserve">AI 工作站與 </w:t>
            </w:r>
            <w:r w:rsidRPr="00F60B19">
              <w:rPr>
                <w:rFonts w:ascii="標楷體" w:eastAsia="標楷體" w:hAnsi="標楷體" w:cs="標楷體"/>
                <w:lang w:val="en-US"/>
              </w:rPr>
              <w:lastRenderedPageBreak/>
              <w:t>Omniverse 運算區之電力獨立迴路</w:t>
            </w:r>
          </w:p>
          <w:p w14:paraId="081CCE7C" w14:textId="77777777" w:rsidR="00F60B19" w:rsidRPr="00F60B19" w:rsidRDefault="00F60B19" w:rsidP="00F60B19">
            <w:pPr>
              <w:numPr>
                <w:ilvl w:val="0"/>
                <w:numId w:val="9"/>
              </w:numPr>
              <w:tabs>
                <w:tab w:val="clear" w:pos="720"/>
                <w:tab w:val="num" w:pos="314"/>
              </w:tabs>
              <w:ind w:left="314" w:hanging="283"/>
              <w:rPr>
                <w:rFonts w:ascii="標楷體" w:eastAsia="標楷體" w:hAnsi="標楷體" w:cs="標楷體"/>
                <w:lang w:val="en-US"/>
              </w:rPr>
            </w:pPr>
            <w:r w:rsidRPr="00F60B19">
              <w:rPr>
                <w:rFonts w:ascii="標楷體" w:eastAsia="標楷體" w:hAnsi="標楷體" w:cs="標楷體"/>
                <w:lang w:val="en-US"/>
              </w:rPr>
              <w:t>伺服器／GPU 區通風與散熱強化</w:t>
            </w:r>
          </w:p>
          <w:p w14:paraId="7D0DE57C" w14:textId="12E59E70" w:rsidR="00F60B19" w:rsidRPr="00F60B19" w:rsidRDefault="00F60B19" w:rsidP="00F60B19">
            <w:pPr>
              <w:numPr>
                <w:ilvl w:val="0"/>
                <w:numId w:val="9"/>
              </w:numPr>
              <w:tabs>
                <w:tab w:val="clear" w:pos="720"/>
                <w:tab w:val="num" w:pos="314"/>
              </w:tabs>
              <w:ind w:left="314" w:hanging="283"/>
              <w:rPr>
                <w:rFonts w:ascii="標楷體" w:eastAsia="標楷體" w:hAnsi="標楷體" w:cs="標楷體" w:hint="eastAsia"/>
                <w:lang w:val="en-US"/>
              </w:rPr>
            </w:pPr>
            <w:r w:rsidRPr="00F60B19">
              <w:rPr>
                <w:rFonts w:ascii="標楷體" w:eastAsia="標楷體" w:hAnsi="標楷體" w:cs="標楷體"/>
                <w:lang w:val="en-US"/>
              </w:rPr>
              <w:t>未來升級與擴充通道（如新增攝影機或感測器）</w:t>
            </w:r>
          </w:p>
        </w:tc>
      </w:tr>
      <w:tr w:rsidR="00973F2C" w14:paraId="192A2A24" w14:textId="77777777" w:rsidTr="00BA243A">
        <w:trPr>
          <w:trHeight w:val="990"/>
          <w:jc w:val="right"/>
        </w:trPr>
        <w:tc>
          <w:tcPr>
            <w:tcW w:w="698" w:type="dxa"/>
          </w:tcPr>
          <w:p w14:paraId="704032AB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69E4D064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影像編輯室(含影像儲存)</w:t>
            </w:r>
          </w:p>
        </w:tc>
        <w:tc>
          <w:tcPr>
            <w:tcW w:w="1374" w:type="dxa"/>
          </w:tcPr>
          <w:p w14:paraId="0A1B795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B0B302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574467A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7649065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6A85634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1A3E06F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589CF9DB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芝儀</w:t>
            </w:r>
            <w:proofErr w:type="gramEnd"/>
          </w:p>
        </w:tc>
      </w:tr>
      <w:tr w:rsidR="00973F2C" w14:paraId="64966DCF" w14:textId="77777777" w:rsidTr="00BA243A">
        <w:trPr>
          <w:trHeight w:val="990"/>
          <w:jc w:val="right"/>
        </w:trPr>
        <w:tc>
          <w:tcPr>
            <w:tcW w:w="698" w:type="dxa"/>
          </w:tcPr>
          <w:p w14:paraId="019F69EB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5BAF10BF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綜合力量測試室</w:t>
            </w:r>
          </w:p>
        </w:tc>
        <w:tc>
          <w:tcPr>
            <w:tcW w:w="1374" w:type="dxa"/>
          </w:tcPr>
          <w:p w14:paraId="662247F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4C2F356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4A20A17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60DFEF8E" w14:textId="77777777" w:rsidR="00973F2C" w:rsidRDefault="00000000">
            <w:pPr>
              <w:numPr>
                <w:ilvl w:val="0"/>
                <w:numId w:val="4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等速肌力儀</w:t>
            </w:r>
          </w:p>
          <w:p w14:paraId="09F60ECE" w14:textId="77777777" w:rsidR="00973F2C" w:rsidRDefault="00000000">
            <w:pPr>
              <w:numPr>
                <w:ilvl w:val="0"/>
                <w:numId w:val="4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核心肌力檢測儀</w:t>
            </w:r>
          </w:p>
          <w:p w14:paraId="3FA29DBF" w14:textId="77777777" w:rsidR="00973F2C" w:rsidRDefault="00000000">
            <w:pPr>
              <w:numPr>
                <w:ilvl w:val="0"/>
                <w:numId w:val="4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攜帶式</w:t>
            </w:r>
            <w:proofErr w:type="gramStart"/>
            <w:r>
              <w:rPr>
                <w:rFonts w:ascii="標楷體" w:eastAsia="標楷體" w:hAnsi="標楷體" w:cs="標楷體"/>
              </w:rPr>
              <w:t>測力板</w:t>
            </w:r>
            <w:proofErr w:type="gramEnd"/>
          </w:p>
          <w:p w14:paraId="5C8A88F8" w14:textId="77777777" w:rsidR="00973F2C" w:rsidRDefault="00000000">
            <w:pPr>
              <w:numPr>
                <w:ilvl w:val="0"/>
                <w:numId w:val="4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氣壓式阻力測試器</w:t>
            </w:r>
          </w:p>
          <w:p w14:paraId="49B5711A" w14:textId="77777777" w:rsidR="00973F2C" w:rsidRDefault="00000000">
            <w:pPr>
              <w:numPr>
                <w:ilvl w:val="0"/>
                <w:numId w:val="4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IMTP測試架</w:t>
            </w:r>
          </w:p>
          <w:p w14:paraId="50C0D892" w14:textId="77777777" w:rsidR="00973F2C" w:rsidRDefault="00000000">
            <w:pPr>
              <w:numPr>
                <w:ilvl w:val="0"/>
                <w:numId w:val="4"/>
              </w:num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舉重台2組</w:t>
            </w:r>
          </w:p>
        </w:tc>
        <w:tc>
          <w:tcPr>
            <w:tcW w:w="2903" w:type="dxa"/>
          </w:tcPr>
          <w:p w14:paraId="114148FC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挑高空間、</w:t>
            </w:r>
          </w:p>
        </w:tc>
        <w:tc>
          <w:tcPr>
            <w:tcW w:w="1984" w:type="dxa"/>
          </w:tcPr>
          <w:p w14:paraId="1099AD4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7298A247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泰</w:t>
            </w:r>
            <w:proofErr w:type="gramStart"/>
            <w:r>
              <w:rPr>
                <w:rFonts w:ascii="標楷體" w:eastAsia="標楷體" w:hAnsi="標楷體" w:cs="標楷體"/>
              </w:rPr>
              <w:t>祐</w:t>
            </w:r>
            <w:proofErr w:type="gramEnd"/>
          </w:p>
        </w:tc>
      </w:tr>
      <w:tr w:rsidR="00973F2C" w14:paraId="3706126C" w14:textId="77777777" w:rsidTr="00BA243A">
        <w:trPr>
          <w:trHeight w:val="990"/>
          <w:jc w:val="right"/>
        </w:trPr>
        <w:tc>
          <w:tcPr>
            <w:tcW w:w="698" w:type="dxa"/>
          </w:tcPr>
          <w:p w14:paraId="79FF8D51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5BDD4493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核心肌力訓練室</w:t>
            </w:r>
          </w:p>
        </w:tc>
        <w:tc>
          <w:tcPr>
            <w:tcW w:w="1374" w:type="dxa"/>
          </w:tcPr>
          <w:p w14:paraId="529CA7D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EDF1D1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06D157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63DC481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14C6BBD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2720783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23B0219C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佶</w:t>
            </w:r>
            <w:proofErr w:type="gramEnd"/>
            <w:r>
              <w:rPr>
                <w:rFonts w:ascii="標楷體" w:eastAsia="標楷體" w:hAnsi="標楷體" w:cs="標楷體"/>
              </w:rPr>
              <w:t>鴻</w:t>
            </w:r>
          </w:p>
        </w:tc>
      </w:tr>
      <w:tr w:rsidR="00973F2C" w14:paraId="3985681D" w14:textId="77777777" w:rsidTr="00BA243A">
        <w:trPr>
          <w:trHeight w:val="990"/>
          <w:jc w:val="right"/>
        </w:trPr>
        <w:tc>
          <w:tcPr>
            <w:tcW w:w="698" w:type="dxa"/>
          </w:tcPr>
          <w:p w14:paraId="7EFD8E46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604819D9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proofErr w:type="gramStart"/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運動面層實驗</w:t>
            </w:r>
            <w:proofErr w:type="gramEnd"/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分析室(運動地板、運動草皮)</w:t>
            </w:r>
          </w:p>
        </w:tc>
        <w:tc>
          <w:tcPr>
            <w:tcW w:w="1374" w:type="dxa"/>
          </w:tcPr>
          <w:p w14:paraId="491494F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35A2A5B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BBD026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5D10F7F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6F0679F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668165B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0D2758C6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泰</w:t>
            </w:r>
            <w:proofErr w:type="gramStart"/>
            <w:r>
              <w:rPr>
                <w:rFonts w:ascii="標楷體" w:eastAsia="標楷體" w:hAnsi="標楷體" w:cs="標楷體"/>
              </w:rPr>
              <w:t>祐</w:t>
            </w:r>
            <w:proofErr w:type="gramEnd"/>
          </w:p>
        </w:tc>
      </w:tr>
      <w:tr w:rsidR="00973F2C" w14:paraId="012B8B16" w14:textId="77777777" w:rsidTr="00BA243A">
        <w:trPr>
          <w:trHeight w:val="990"/>
          <w:jc w:val="right"/>
        </w:trPr>
        <w:tc>
          <w:tcPr>
            <w:tcW w:w="698" w:type="dxa"/>
          </w:tcPr>
          <w:p w14:paraId="4DF8059D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3EFC3326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運動生理展示室</w:t>
            </w:r>
          </w:p>
        </w:tc>
        <w:tc>
          <w:tcPr>
            <w:tcW w:w="1374" w:type="dxa"/>
          </w:tcPr>
          <w:p w14:paraId="6C430DD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63771DE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6BC2889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20FE339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530DE6B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575909E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0DDD62FF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康豪</w:t>
            </w:r>
            <w:proofErr w:type="gramEnd"/>
          </w:p>
        </w:tc>
      </w:tr>
      <w:tr w:rsidR="00973F2C" w14:paraId="37315D76" w14:textId="77777777" w:rsidTr="00BA243A">
        <w:trPr>
          <w:trHeight w:val="990"/>
          <w:jc w:val="right"/>
        </w:trPr>
        <w:tc>
          <w:tcPr>
            <w:tcW w:w="698" w:type="dxa"/>
          </w:tcPr>
          <w:p w14:paraId="7E83722D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3C0287B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運動人體研究分析實驗室</w:t>
            </w:r>
          </w:p>
        </w:tc>
        <w:tc>
          <w:tcPr>
            <w:tcW w:w="1374" w:type="dxa"/>
          </w:tcPr>
          <w:p w14:paraId="4DDDA69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4B4BBEC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3E2915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15ED8CA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553A577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3A3A0D7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6022EED5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康豪</w:t>
            </w:r>
            <w:proofErr w:type="gramEnd"/>
          </w:p>
        </w:tc>
      </w:tr>
      <w:tr w:rsidR="00973F2C" w14:paraId="7D13FA74" w14:textId="77777777" w:rsidTr="00BA243A">
        <w:trPr>
          <w:trHeight w:val="990"/>
          <w:jc w:val="right"/>
        </w:trPr>
        <w:tc>
          <w:tcPr>
            <w:tcW w:w="698" w:type="dxa"/>
          </w:tcPr>
          <w:p w14:paraId="7BDB49E9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26AF6BE1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運動生化實驗室</w:t>
            </w:r>
          </w:p>
        </w:tc>
        <w:tc>
          <w:tcPr>
            <w:tcW w:w="1374" w:type="dxa"/>
          </w:tcPr>
          <w:p w14:paraId="32CA508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167F66C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0972BE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327AF7B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327DB19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1B13021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43430497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康豪</w:t>
            </w:r>
            <w:proofErr w:type="gramEnd"/>
          </w:p>
        </w:tc>
      </w:tr>
      <w:tr w:rsidR="00973F2C" w14:paraId="0D4B1617" w14:textId="77777777" w:rsidTr="00BA243A">
        <w:trPr>
          <w:trHeight w:val="990"/>
          <w:jc w:val="right"/>
        </w:trPr>
        <w:tc>
          <w:tcPr>
            <w:tcW w:w="698" w:type="dxa"/>
          </w:tcPr>
          <w:p w14:paraId="027C4009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3B1518A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運動生理實驗室</w:t>
            </w:r>
          </w:p>
        </w:tc>
        <w:tc>
          <w:tcPr>
            <w:tcW w:w="1374" w:type="dxa"/>
          </w:tcPr>
          <w:p w14:paraId="749204C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20CE61E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288F588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1E44ED7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5555E82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5BB92EA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6A3EFBB4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康豪</w:t>
            </w:r>
            <w:proofErr w:type="gramEnd"/>
          </w:p>
        </w:tc>
      </w:tr>
      <w:tr w:rsidR="00973F2C" w14:paraId="7AE203CF" w14:textId="77777777" w:rsidTr="00BA243A">
        <w:trPr>
          <w:trHeight w:val="990"/>
          <w:jc w:val="right"/>
        </w:trPr>
        <w:tc>
          <w:tcPr>
            <w:tcW w:w="698" w:type="dxa"/>
          </w:tcPr>
          <w:p w14:paraId="149B20D6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E47793A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內分泌、生物化學分析實驗室</w:t>
            </w:r>
          </w:p>
        </w:tc>
        <w:tc>
          <w:tcPr>
            <w:tcW w:w="1374" w:type="dxa"/>
          </w:tcPr>
          <w:p w14:paraId="3702647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71D5CEA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2659BD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7F18190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5A8471B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260C3DF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3EB32D6A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康豪</w:t>
            </w:r>
            <w:proofErr w:type="gramEnd"/>
          </w:p>
        </w:tc>
      </w:tr>
      <w:tr w:rsidR="00973F2C" w14:paraId="548A2BE7" w14:textId="77777777" w:rsidTr="00BA243A">
        <w:trPr>
          <w:trHeight w:val="990"/>
          <w:jc w:val="right"/>
        </w:trPr>
        <w:tc>
          <w:tcPr>
            <w:tcW w:w="698" w:type="dxa"/>
          </w:tcPr>
          <w:p w14:paraId="4BB92744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9243A57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運動營養學研究室</w:t>
            </w:r>
          </w:p>
        </w:tc>
        <w:tc>
          <w:tcPr>
            <w:tcW w:w="1374" w:type="dxa"/>
          </w:tcPr>
          <w:p w14:paraId="1DDEDEE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0A19AF0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165BEC4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5F84C9C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043E54B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66443CB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62D9B1E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6254E007" w14:textId="77777777" w:rsidTr="00BA243A">
        <w:trPr>
          <w:trHeight w:val="990"/>
          <w:jc w:val="right"/>
        </w:trPr>
        <w:tc>
          <w:tcPr>
            <w:tcW w:w="698" w:type="dxa"/>
          </w:tcPr>
          <w:p w14:paraId="53C31FF9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FAE723D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環境控制實驗室(高低壓)</w:t>
            </w:r>
          </w:p>
        </w:tc>
        <w:tc>
          <w:tcPr>
            <w:tcW w:w="1374" w:type="dxa"/>
          </w:tcPr>
          <w:p w14:paraId="626185BE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254C65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19496B7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30ACA41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6A20343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707EFED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53042D90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康豪</w:t>
            </w:r>
            <w:proofErr w:type="gramEnd"/>
          </w:p>
        </w:tc>
      </w:tr>
      <w:tr w:rsidR="00973F2C" w14:paraId="6756D9F2" w14:textId="77777777" w:rsidTr="00BA243A">
        <w:trPr>
          <w:trHeight w:val="1680"/>
          <w:jc w:val="right"/>
        </w:trPr>
        <w:tc>
          <w:tcPr>
            <w:tcW w:w="698" w:type="dxa"/>
          </w:tcPr>
          <w:p w14:paraId="6D2349E7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DD70931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運動心理學研究室</w:t>
            </w:r>
          </w:p>
        </w:tc>
        <w:tc>
          <w:tcPr>
            <w:tcW w:w="1374" w:type="dxa"/>
          </w:tcPr>
          <w:p w14:paraId="3D889AC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3CA5C4FE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一人一間至少2坪</w:t>
            </w:r>
          </w:p>
        </w:tc>
        <w:tc>
          <w:tcPr>
            <w:tcW w:w="1464" w:type="dxa"/>
          </w:tcPr>
          <w:p w14:paraId="3E8306CF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避免天花板太低造成壓迫感</w:t>
            </w:r>
          </w:p>
        </w:tc>
        <w:tc>
          <w:tcPr>
            <w:tcW w:w="3334" w:type="dxa"/>
          </w:tcPr>
          <w:p w14:paraId="43A9186D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附鎖的</w:t>
            </w:r>
            <w:proofErr w:type="gramEnd"/>
            <w:r>
              <w:rPr>
                <w:rFonts w:ascii="標楷體" w:eastAsia="標楷體" w:hAnsi="標楷體" w:cs="標楷體"/>
              </w:rPr>
              <w:t>書櫃、L型桌子，</w:t>
            </w:r>
            <w:proofErr w:type="gramStart"/>
            <w:r>
              <w:rPr>
                <w:rFonts w:ascii="標楷體" w:eastAsia="標楷體" w:hAnsi="標楷體" w:cs="標楷體"/>
              </w:rPr>
              <w:t>人體工學椅，</w:t>
            </w:r>
            <w:proofErr w:type="gramEnd"/>
            <w:r>
              <w:rPr>
                <w:rFonts w:ascii="標楷體" w:eastAsia="標楷體" w:hAnsi="標楷體" w:cs="標楷體"/>
              </w:rPr>
              <w:t>電腦，單人、雙人沙發各一張、邊桌</w:t>
            </w:r>
          </w:p>
        </w:tc>
        <w:tc>
          <w:tcPr>
            <w:tcW w:w="2903" w:type="dxa"/>
          </w:tcPr>
          <w:p w14:paraId="491AF6A6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隔音、採光佳</w:t>
            </w:r>
          </w:p>
        </w:tc>
        <w:tc>
          <w:tcPr>
            <w:tcW w:w="1984" w:type="dxa"/>
          </w:tcPr>
          <w:p w14:paraId="2A750B1C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上鎖的櫃子需保存問卷至少3年、</w:t>
            </w:r>
            <w:r>
              <w:rPr>
                <w:rFonts w:ascii="標楷體" w:eastAsia="標楷體" w:hAnsi="標楷體" w:cs="標楷體"/>
              </w:rPr>
              <w:br/>
              <w:t>沙發為會談用</w:t>
            </w:r>
          </w:p>
        </w:tc>
        <w:tc>
          <w:tcPr>
            <w:tcW w:w="1641" w:type="dxa"/>
          </w:tcPr>
          <w:p w14:paraId="6737EB9D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鈴</w:t>
            </w:r>
            <w:proofErr w:type="gramStart"/>
            <w:r>
              <w:rPr>
                <w:rFonts w:ascii="標楷體" w:eastAsia="標楷體" w:hAnsi="標楷體" w:cs="標楷體"/>
              </w:rPr>
              <w:t>雯</w:t>
            </w:r>
            <w:proofErr w:type="gramEnd"/>
          </w:p>
        </w:tc>
      </w:tr>
      <w:tr w:rsidR="00973F2C" w14:paraId="1DB2CE38" w14:textId="77777777" w:rsidTr="00BA243A">
        <w:trPr>
          <w:trHeight w:val="990"/>
          <w:jc w:val="right"/>
        </w:trPr>
        <w:tc>
          <w:tcPr>
            <w:tcW w:w="698" w:type="dxa"/>
          </w:tcPr>
          <w:p w14:paraId="09F4190C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47185B2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運動心理諮商室</w:t>
            </w:r>
          </w:p>
        </w:tc>
        <w:tc>
          <w:tcPr>
            <w:tcW w:w="1374" w:type="dxa"/>
          </w:tcPr>
          <w:p w14:paraId="4223018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3FED8FB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10平方公尺以上</w:t>
            </w:r>
          </w:p>
        </w:tc>
        <w:tc>
          <w:tcPr>
            <w:tcW w:w="1464" w:type="dxa"/>
          </w:tcPr>
          <w:p w14:paraId="72D70AD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3EC6FADF" w14:textId="77777777" w:rsidR="00973F2C" w:rsidRDefault="00000000">
            <w:pPr>
              <w:rPr>
                <w:rFonts w:ascii="標楷體" w:eastAsia="標楷體" w:hAnsi="標楷體" w:cs="標楷體"/>
                <w:sz w:val="23"/>
                <w:szCs w:val="23"/>
                <w:highlight w:val="white"/>
              </w:rPr>
            </w:pPr>
            <w:r>
              <w:rPr>
                <w:rFonts w:ascii="標楷體" w:eastAsia="標楷體" w:hAnsi="標楷體" w:cs="標楷體"/>
              </w:rPr>
              <w:t>電視、音響</w:t>
            </w:r>
            <w:r>
              <w:rPr>
                <w:rFonts w:ascii="標楷體" w:eastAsia="標楷體" w:hAnsi="標楷體" w:cs="標楷體"/>
                <w:sz w:val="23"/>
                <w:szCs w:val="23"/>
                <w:highlight w:val="white"/>
              </w:rPr>
              <w:t>、諮商</w:t>
            </w:r>
            <w:proofErr w:type="gramStart"/>
            <w:r>
              <w:rPr>
                <w:rFonts w:ascii="標楷體" w:eastAsia="標楷體" w:hAnsi="標楷體" w:cs="標楷體"/>
                <w:sz w:val="23"/>
                <w:szCs w:val="23"/>
                <w:highlight w:val="white"/>
              </w:rPr>
              <w:t>椅</w:t>
            </w:r>
            <w:proofErr w:type="gramEnd"/>
          </w:p>
          <w:p w14:paraId="72931C18" w14:textId="77777777" w:rsidR="00973F2C" w:rsidRDefault="00973F2C">
            <w:pPr>
              <w:rPr>
                <w:rFonts w:ascii="標楷體" w:eastAsia="標楷體" w:hAnsi="標楷體" w:cs="標楷體"/>
                <w:sz w:val="23"/>
                <w:szCs w:val="23"/>
                <w:highlight w:val="white"/>
              </w:rPr>
            </w:pPr>
          </w:p>
        </w:tc>
        <w:tc>
          <w:tcPr>
            <w:tcW w:w="2903" w:type="dxa"/>
          </w:tcPr>
          <w:p w14:paraId="10A9B1D1" w14:textId="77777777" w:rsidR="00973F2C" w:rsidRDefault="00000000">
            <w:pPr>
              <w:spacing w:before="160" w:after="160" w:line="375" w:lineRule="auto"/>
              <w:rPr>
                <w:rFonts w:ascii="標楷體" w:eastAsia="標楷體" w:hAnsi="標楷體" w:cs="標楷體"/>
                <w:sz w:val="23"/>
                <w:szCs w:val="23"/>
                <w:highlight w:val="white"/>
              </w:rPr>
            </w:pPr>
            <w:r>
              <w:rPr>
                <w:rFonts w:ascii="標楷體" w:eastAsia="標楷體" w:hAnsi="標楷體" w:cs="標楷體"/>
                <w:sz w:val="23"/>
                <w:szCs w:val="23"/>
                <w:highlight w:val="white"/>
              </w:rPr>
              <w:t>對外窗通風、明亮、隔音、門外要有等候空間</w:t>
            </w:r>
          </w:p>
          <w:p w14:paraId="5917646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7172EC0D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個別會談</w:t>
            </w:r>
          </w:p>
          <w:p w14:paraId="60D69081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依照現行需求需至少三間</w:t>
            </w:r>
          </w:p>
        </w:tc>
        <w:tc>
          <w:tcPr>
            <w:tcW w:w="1641" w:type="dxa"/>
          </w:tcPr>
          <w:p w14:paraId="2272805A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明</w:t>
            </w:r>
            <w:proofErr w:type="gramStart"/>
            <w:r>
              <w:rPr>
                <w:rFonts w:ascii="標楷體" w:eastAsia="標楷體" w:hAnsi="標楷體" w:cs="標楷體"/>
              </w:rPr>
              <w:t>蓁</w:t>
            </w:r>
            <w:proofErr w:type="gramEnd"/>
          </w:p>
        </w:tc>
      </w:tr>
      <w:tr w:rsidR="00973F2C" w14:paraId="44A19C01" w14:textId="77777777" w:rsidTr="00BA243A">
        <w:trPr>
          <w:trHeight w:val="990"/>
          <w:jc w:val="right"/>
        </w:trPr>
        <w:tc>
          <w:tcPr>
            <w:tcW w:w="698" w:type="dxa"/>
          </w:tcPr>
          <w:p w14:paraId="6F9E05CB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C513994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再生醫學研究室</w:t>
            </w:r>
          </w:p>
        </w:tc>
        <w:tc>
          <w:tcPr>
            <w:tcW w:w="1374" w:type="dxa"/>
          </w:tcPr>
          <w:p w14:paraId="731AADE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618EF15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43CCFF2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2A655AA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0D5295B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3445CB3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7492F3D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4A8B51E6" w14:textId="77777777" w:rsidTr="00BA243A">
        <w:trPr>
          <w:trHeight w:val="990"/>
          <w:jc w:val="right"/>
        </w:trPr>
        <w:tc>
          <w:tcPr>
            <w:tcW w:w="698" w:type="dxa"/>
          </w:tcPr>
          <w:p w14:paraId="06EAB9FE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5EE00C3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分子生物學研究室</w:t>
            </w:r>
          </w:p>
        </w:tc>
        <w:tc>
          <w:tcPr>
            <w:tcW w:w="1374" w:type="dxa"/>
          </w:tcPr>
          <w:p w14:paraId="46A0419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0D00DE0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75517CE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523211D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65E2860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3E3C5AC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2C72C8BA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康豪</w:t>
            </w:r>
            <w:proofErr w:type="gramEnd"/>
          </w:p>
        </w:tc>
      </w:tr>
      <w:tr w:rsidR="00973F2C" w14:paraId="53459CC8" w14:textId="77777777" w:rsidTr="00BA243A">
        <w:trPr>
          <w:trHeight w:val="990"/>
          <w:jc w:val="right"/>
        </w:trPr>
        <w:tc>
          <w:tcPr>
            <w:tcW w:w="698" w:type="dxa"/>
          </w:tcPr>
          <w:p w14:paraId="5DD1C596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5395EDF2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心肺功能實驗分析室</w:t>
            </w:r>
          </w:p>
        </w:tc>
        <w:tc>
          <w:tcPr>
            <w:tcW w:w="1374" w:type="dxa"/>
          </w:tcPr>
          <w:p w14:paraId="39D650AE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6DE1EF0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0F9C259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745A7B9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4E449EC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398D395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79DDF67A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康豪</w:t>
            </w:r>
            <w:proofErr w:type="gramEnd"/>
          </w:p>
        </w:tc>
      </w:tr>
      <w:tr w:rsidR="00973F2C" w14:paraId="0EF4D25F" w14:textId="77777777" w:rsidTr="00BA243A">
        <w:trPr>
          <w:trHeight w:val="990"/>
          <w:jc w:val="right"/>
        </w:trPr>
        <w:tc>
          <w:tcPr>
            <w:tcW w:w="698" w:type="dxa"/>
          </w:tcPr>
          <w:p w14:paraId="309C853D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FB0542A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恢復中心</w:t>
            </w:r>
          </w:p>
        </w:tc>
        <w:tc>
          <w:tcPr>
            <w:tcW w:w="1374" w:type="dxa"/>
          </w:tcPr>
          <w:p w14:paraId="2A99DBC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6B901E6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12EB447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66AE443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467B307E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7F00350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46002769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康豪</w:t>
            </w:r>
            <w:proofErr w:type="gramEnd"/>
          </w:p>
        </w:tc>
      </w:tr>
      <w:tr w:rsidR="00973F2C" w14:paraId="12612F7F" w14:textId="77777777" w:rsidTr="00BA243A">
        <w:trPr>
          <w:trHeight w:val="990"/>
          <w:jc w:val="right"/>
        </w:trPr>
        <w:tc>
          <w:tcPr>
            <w:tcW w:w="698" w:type="dxa"/>
          </w:tcPr>
          <w:p w14:paraId="61373737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E4E155F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藥品室(含儲存)</w:t>
            </w:r>
          </w:p>
        </w:tc>
        <w:tc>
          <w:tcPr>
            <w:tcW w:w="1374" w:type="dxa"/>
          </w:tcPr>
          <w:p w14:paraId="34968F9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0F0E6E0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7A0509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1C40C4B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7BC67C3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0899040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713B7E17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康豪</w:t>
            </w:r>
            <w:proofErr w:type="gramEnd"/>
          </w:p>
        </w:tc>
      </w:tr>
      <w:tr w:rsidR="00973F2C" w14:paraId="3D8DC1B2" w14:textId="77777777" w:rsidTr="00BA243A">
        <w:trPr>
          <w:trHeight w:val="990"/>
          <w:jc w:val="right"/>
        </w:trPr>
        <w:tc>
          <w:tcPr>
            <w:tcW w:w="698" w:type="dxa"/>
          </w:tcPr>
          <w:p w14:paraId="3567C76C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695A3B1F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數據分析展示室</w:t>
            </w:r>
          </w:p>
        </w:tc>
        <w:tc>
          <w:tcPr>
            <w:tcW w:w="1374" w:type="dxa"/>
          </w:tcPr>
          <w:p w14:paraId="459AF9A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6567D93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5C04647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2F8E715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069EB6C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11D5BAA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4F670092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芝儀</w:t>
            </w:r>
            <w:proofErr w:type="gramEnd"/>
          </w:p>
        </w:tc>
      </w:tr>
      <w:tr w:rsidR="00973F2C" w14:paraId="79E39718" w14:textId="77777777" w:rsidTr="00BA243A">
        <w:trPr>
          <w:trHeight w:val="990"/>
          <w:jc w:val="right"/>
        </w:trPr>
        <w:tc>
          <w:tcPr>
            <w:tcW w:w="698" w:type="dxa"/>
          </w:tcPr>
          <w:p w14:paraId="024CAFA5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52FB0895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運動暨戰術診斷數據分析監控室</w:t>
            </w:r>
          </w:p>
        </w:tc>
        <w:tc>
          <w:tcPr>
            <w:tcW w:w="1374" w:type="dxa"/>
          </w:tcPr>
          <w:p w14:paraId="03852C7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27070CF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5489741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383762B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3FD2971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0CFC19D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3E771814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芝儀</w:t>
            </w:r>
            <w:proofErr w:type="gramEnd"/>
          </w:p>
        </w:tc>
      </w:tr>
      <w:tr w:rsidR="00973F2C" w14:paraId="46D61BF1" w14:textId="77777777" w:rsidTr="00BA243A">
        <w:trPr>
          <w:trHeight w:val="990"/>
          <w:jc w:val="right"/>
        </w:trPr>
        <w:tc>
          <w:tcPr>
            <w:tcW w:w="698" w:type="dxa"/>
          </w:tcPr>
          <w:p w14:paraId="2B288023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4BC8817A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運動雲端資料中心(恆溫恆濕)</w:t>
            </w:r>
          </w:p>
        </w:tc>
        <w:tc>
          <w:tcPr>
            <w:tcW w:w="1374" w:type="dxa"/>
          </w:tcPr>
          <w:p w14:paraId="661BF91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A2FC40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7580A7E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63B6DEF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7994F95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632EFE6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1CE2E0C8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資訊(義</w:t>
            </w:r>
            <w:proofErr w:type="gramStart"/>
            <w:r>
              <w:rPr>
                <w:rFonts w:ascii="標楷體" w:eastAsia="標楷體" w:hAnsi="標楷體" w:cs="標楷體"/>
              </w:rPr>
              <w:t>祥</w:t>
            </w:r>
            <w:proofErr w:type="gramEnd"/>
            <w:r>
              <w:rPr>
                <w:rFonts w:ascii="標楷體" w:eastAsia="標楷體" w:hAnsi="標楷體" w:cs="標楷體"/>
              </w:rPr>
              <w:t>)</w:t>
            </w:r>
          </w:p>
        </w:tc>
      </w:tr>
      <w:tr w:rsidR="00973F2C" w14:paraId="6974E727" w14:textId="77777777" w:rsidTr="00BA243A">
        <w:trPr>
          <w:trHeight w:val="990"/>
          <w:jc w:val="right"/>
        </w:trPr>
        <w:tc>
          <w:tcPr>
            <w:tcW w:w="698" w:type="dxa"/>
          </w:tcPr>
          <w:p w14:paraId="1EFACABD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6407480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運動暨戰術數據分析討論室</w:t>
            </w:r>
          </w:p>
        </w:tc>
        <w:tc>
          <w:tcPr>
            <w:tcW w:w="1374" w:type="dxa"/>
          </w:tcPr>
          <w:p w14:paraId="41C2230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4FC7675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2FD34DBE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585A382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182930F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7F487D2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1AF5F997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芝儀</w:t>
            </w:r>
            <w:proofErr w:type="gramEnd"/>
          </w:p>
        </w:tc>
      </w:tr>
      <w:tr w:rsidR="00973F2C" w14:paraId="37F1EE25" w14:textId="77777777" w:rsidTr="00BA243A">
        <w:trPr>
          <w:trHeight w:val="990"/>
          <w:jc w:val="right"/>
        </w:trPr>
        <w:tc>
          <w:tcPr>
            <w:tcW w:w="698" w:type="dxa"/>
          </w:tcPr>
          <w:p w14:paraId="44D4A014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2C0E0219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 w:rsidRPr="00F32D83">
              <w:rPr>
                <w:rFonts w:ascii="標楷體" w:eastAsia="標楷體" w:hAnsi="標楷體" w:cs="標楷體"/>
                <w:b/>
                <w:sz w:val="26"/>
                <w:szCs w:val="26"/>
                <w:highlight w:val="yellow"/>
              </w:rPr>
              <w:t>腦功能研究</w:t>
            </w:r>
            <w:proofErr w:type="gramStart"/>
            <w:r w:rsidRPr="00F32D83">
              <w:rPr>
                <w:rFonts w:ascii="標楷體" w:eastAsia="標楷體" w:hAnsi="標楷體" w:cs="標楷體"/>
                <w:b/>
                <w:sz w:val="26"/>
                <w:szCs w:val="26"/>
                <w:highlight w:val="yellow"/>
              </w:rPr>
              <w:t>分析暨電生理</w:t>
            </w:r>
            <w:proofErr w:type="gramEnd"/>
            <w:r w:rsidRPr="00F32D83">
              <w:rPr>
                <w:rFonts w:ascii="標楷體" w:eastAsia="標楷體" w:hAnsi="標楷體" w:cs="標楷體"/>
                <w:b/>
                <w:sz w:val="26"/>
                <w:szCs w:val="26"/>
                <w:highlight w:val="yellow"/>
              </w:rPr>
              <w:t>實驗室</w:t>
            </w:r>
          </w:p>
        </w:tc>
        <w:tc>
          <w:tcPr>
            <w:tcW w:w="1374" w:type="dxa"/>
          </w:tcPr>
          <w:p w14:paraId="307342F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50DCB4F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E16C97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0B3B7F0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0484C3C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74575E6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56CE0064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名揚</w:t>
            </w:r>
          </w:p>
        </w:tc>
      </w:tr>
      <w:tr w:rsidR="00973F2C" w14:paraId="4748ADBC" w14:textId="77777777" w:rsidTr="00BA243A">
        <w:trPr>
          <w:trHeight w:val="990"/>
          <w:jc w:val="right"/>
        </w:trPr>
        <w:tc>
          <w:tcPr>
            <w:tcW w:w="698" w:type="dxa"/>
          </w:tcPr>
          <w:p w14:paraId="5749D7E8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46ECD0A6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綜合測驗場</w:t>
            </w:r>
          </w:p>
        </w:tc>
        <w:tc>
          <w:tcPr>
            <w:tcW w:w="1374" w:type="dxa"/>
          </w:tcPr>
          <w:p w14:paraId="060D435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45DCAAE2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3D9470E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02BB13E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5DF62B5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47E8FCC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50361ECE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衍勳</w:t>
            </w:r>
            <w:proofErr w:type="gramEnd"/>
          </w:p>
        </w:tc>
      </w:tr>
      <w:tr w:rsidR="00973F2C" w14:paraId="31137907" w14:textId="77777777" w:rsidTr="00BA243A">
        <w:trPr>
          <w:trHeight w:val="990"/>
          <w:jc w:val="right"/>
        </w:trPr>
        <w:tc>
          <w:tcPr>
            <w:tcW w:w="698" w:type="dxa"/>
          </w:tcPr>
          <w:p w14:paraId="4A3DEA86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445AFFBB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攝影棚</w:t>
            </w:r>
          </w:p>
        </w:tc>
        <w:tc>
          <w:tcPr>
            <w:tcW w:w="1374" w:type="dxa"/>
          </w:tcPr>
          <w:p w14:paraId="721175B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22DE8E1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464" w:type="dxa"/>
          </w:tcPr>
          <w:p w14:paraId="4EFE6F5C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1202F630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16AB5A2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46ADF49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1A8D12B5" w14:textId="77777777" w:rsidR="00973F2C" w:rsidRDefault="00000000">
            <w:pPr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</w:rPr>
              <w:t>靖雅</w:t>
            </w:r>
            <w:proofErr w:type="gramEnd"/>
          </w:p>
        </w:tc>
      </w:tr>
      <w:tr w:rsidR="00973F2C" w14:paraId="36858664" w14:textId="77777777" w:rsidTr="00BA243A">
        <w:trPr>
          <w:trHeight w:val="990"/>
          <w:jc w:val="right"/>
        </w:trPr>
        <w:tc>
          <w:tcPr>
            <w:tcW w:w="698" w:type="dxa"/>
          </w:tcPr>
          <w:p w14:paraId="5316E220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2FEDC4A3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小團體諮商室</w:t>
            </w:r>
          </w:p>
        </w:tc>
        <w:tc>
          <w:tcPr>
            <w:tcW w:w="1374" w:type="dxa"/>
          </w:tcPr>
          <w:p w14:paraId="4F9D60F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639E46C3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可容納8-15人</w:t>
            </w:r>
          </w:p>
        </w:tc>
        <w:tc>
          <w:tcPr>
            <w:tcW w:w="1464" w:type="dxa"/>
          </w:tcPr>
          <w:p w14:paraId="4A0D8EEA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避免太低造成壓迫感</w:t>
            </w:r>
          </w:p>
        </w:tc>
        <w:tc>
          <w:tcPr>
            <w:tcW w:w="3334" w:type="dxa"/>
          </w:tcPr>
          <w:p w14:paraId="05308C5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3283A2B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7F06358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2C4036D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57F8BAFB" w14:textId="77777777" w:rsidTr="00BA243A">
        <w:trPr>
          <w:trHeight w:val="990"/>
          <w:jc w:val="right"/>
        </w:trPr>
        <w:tc>
          <w:tcPr>
            <w:tcW w:w="698" w:type="dxa"/>
          </w:tcPr>
          <w:p w14:paraId="3B817675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0AA2EF5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大團體諮商室</w:t>
            </w:r>
          </w:p>
        </w:tc>
        <w:tc>
          <w:tcPr>
            <w:tcW w:w="1374" w:type="dxa"/>
          </w:tcPr>
          <w:p w14:paraId="4BD85FA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46DA137C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可容納15-30人</w:t>
            </w:r>
          </w:p>
        </w:tc>
        <w:tc>
          <w:tcPr>
            <w:tcW w:w="1464" w:type="dxa"/>
          </w:tcPr>
          <w:p w14:paraId="372A4E05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避免太低造成壓迫感</w:t>
            </w:r>
          </w:p>
        </w:tc>
        <w:tc>
          <w:tcPr>
            <w:tcW w:w="3334" w:type="dxa"/>
          </w:tcPr>
          <w:p w14:paraId="6CFFE4B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2FF6249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10E65BB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705A6C4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70990305" w14:textId="77777777" w:rsidTr="00BA243A">
        <w:trPr>
          <w:trHeight w:val="990"/>
          <w:jc w:val="right"/>
        </w:trPr>
        <w:tc>
          <w:tcPr>
            <w:tcW w:w="698" w:type="dxa"/>
          </w:tcPr>
          <w:p w14:paraId="7C2A0B44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73FF38F8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室內教室</w:t>
            </w:r>
          </w:p>
        </w:tc>
        <w:tc>
          <w:tcPr>
            <w:tcW w:w="1374" w:type="dxa"/>
          </w:tcPr>
          <w:p w14:paraId="2139794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34EF7EE0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可容納15-30</w:t>
            </w:r>
          </w:p>
        </w:tc>
        <w:tc>
          <w:tcPr>
            <w:tcW w:w="1464" w:type="dxa"/>
          </w:tcPr>
          <w:p w14:paraId="62E33389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避免太低造成壓迫感</w:t>
            </w:r>
          </w:p>
        </w:tc>
        <w:tc>
          <w:tcPr>
            <w:tcW w:w="3334" w:type="dxa"/>
          </w:tcPr>
          <w:p w14:paraId="413CF8A5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5B1B9EA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4DA2DFF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7C76B20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789548F9" w14:textId="77777777" w:rsidTr="00BA243A">
        <w:trPr>
          <w:trHeight w:val="990"/>
          <w:jc w:val="right"/>
        </w:trPr>
        <w:tc>
          <w:tcPr>
            <w:tcW w:w="698" w:type="dxa"/>
          </w:tcPr>
          <w:p w14:paraId="3915CB7B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42C007B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木板韻律教室</w:t>
            </w:r>
          </w:p>
        </w:tc>
        <w:tc>
          <w:tcPr>
            <w:tcW w:w="1374" w:type="dxa"/>
          </w:tcPr>
          <w:p w14:paraId="771B3D81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6B13815C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可容納15-30</w:t>
            </w:r>
          </w:p>
        </w:tc>
        <w:tc>
          <w:tcPr>
            <w:tcW w:w="1464" w:type="dxa"/>
          </w:tcPr>
          <w:p w14:paraId="66569E3B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避免太低造成壓迫感</w:t>
            </w:r>
          </w:p>
        </w:tc>
        <w:tc>
          <w:tcPr>
            <w:tcW w:w="3334" w:type="dxa"/>
          </w:tcPr>
          <w:p w14:paraId="2401285C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隔音、地板為木板、至少兩面牆有鏡子、一面</w:t>
            </w:r>
          </w:p>
        </w:tc>
        <w:tc>
          <w:tcPr>
            <w:tcW w:w="2903" w:type="dxa"/>
          </w:tcPr>
          <w:p w14:paraId="5B760C9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5ACECFE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4B0ACE3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2191E5FD" w14:textId="77777777" w:rsidTr="00BA243A">
        <w:trPr>
          <w:trHeight w:val="990"/>
          <w:jc w:val="right"/>
        </w:trPr>
        <w:tc>
          <w:tcPr>
            <w:tcW w:w="698" w:type="dxa"/>
          </w:tcPr>
          <w:p w14:paraId="121D7F7B" w14:textId="77777777" w:rsidR="00973F2C" w:rsidRDefault="00973F2C">
            <w:pPr>
              <w:numPr>
                <w:ilvl w:val="0"/>
                <w:numId w:val="1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604" w:type="dxa"/>
            <w:vAlign w:val="center"/>
          </w:tcPr>
          <w:p w14:paraId="10B05173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電腦教室</w:t>
            </w:r>
          </w:p>
        </w:tc>
        <w:tc>
          <w:tcPr>
            <w:tcW w:w="1374" w:type="dxa"/>
          </w:tcPr>
          <w:p w14:paraId="5731725B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941" w:type="dxa"/>
          </w:tcPr>
          <w:p w14:paraId="1EFCF523" w14:textId="77777777" w:rsidR="00973F2C" w:rsidRDefault="0000000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可容納15-30</w:t>
            </w:r>
          </w:p>
        </w:tc>
        <w:tc>
          <w:tcPr>
            <w:tcW w:w="1464" w:type="dxa"/>
          </w:tcPr>
          <w:p w14:paraId="6954FEA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334" w:type="dxa"/>
          </w:tcPr>
          <w:p w14:paraId="7CBA3CA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03" w:type="dxa"/>
          </w:tcPr>
          <w:p w14:paraId="0FB6F49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984" w:type="dxa"/>
          </w:tcPr>
          <w:p w14:paraId="78D332BA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641" w:type="dxa"/>
          </w:tcPr>
          <w:p w14:paraId="594E07E6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</w:tbl>
    <w:p w14:paraId="7530CFCE" w14:textId="77777777" w:rsidR="00973F2C" w:rsidRDefault="00000000">
      <w:r>
        <w:rPr>
          <w:rFonts w:ascii="標楷體" w:eastAsia="標楷體" w:hAnsi="標楷體" w:cs="標楷體"/>
          <w:b/>
          <w:sz w:val="32"/>
          <w:szCs w:val="32"/>
        </w:rPr>
        <w:t>二、「半戶外虛實整合訓練實驗場」主要空間需求表：</w:t>
      </w:r>
    </w:p>
    <w:tbl>
      <w:tblPr>
        <w:tblStyle w:val="ac"/>
        <w:tblW w:w="1536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5"/>
        <w:gridCol w:w="1762"/>
        <w:gridCol w:w="1034"/>
        <w:gridCol w:w="1922"/>
        <w:gridCol w:w="3347"/>
        <w:gridCol w:w="2981"/>
        <w:gridCol w:w="1755"/>
        <w:gridCol w:w="1801"/>
      </w:tblGrid>
      <w:tr w:rsidR="00973F2C" w14:paraId="3B2309DF" w14:textId="77777777">
        <w:trPr>
          <w:trHeight w:val="841"/>
          <w:tblHeader/>
        </w:trPr>
        <w:tc>
          <w:tcPr>
            <w:tcW w:w="766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6CA11B2D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項次</w:t>
            </w:r>
          </w:p>
        </w:tc>
        <w:tc>
          <w:tcPr>
            <w:tcW w:w="1762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B9C8B99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空間名稱</w:t>
            </w:r>
          </w:p>
        </w:tc>
        <w:tc>
          <w:tcPr>
            <w:tcW w:w="1034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3FA46F55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面積</w:t>
            </w:r>
          </w:p>
        </w:tc>
        <w:tc>
          <w:tcPr>
            <w:tcW w:w="1922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224FE85F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空間淨高</w:t>
            </w:r>
          </w:p>
        </w:tc>
        <w:tc>
          <w:tcPr>
            <w:tcW w:w="3347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6E924BD7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擬裝</w:t>
            </w:r>
            <w:proofErr w:type="gramStart"/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設</w:t>
            </w:r>
            <w:proofErr w:type="gramEnd"/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設備(含研究儀器)規格功能(包含尺寸、重量…</w:t>
            </w:r>
            <w:proofErr w:type="gramStart"/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…</w:t>
            </w:r>
            <w:proofErr w:type="gramEnd"/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等)</w:t>
            </w:r>
          </w:p>
        </w:tc>
        <w:tc>
          <w:tcPr>
            <w:tcW w:w="2981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D74744F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建材特殊需求(溫濕度、排氣、潔淨度、隔音、高架地板…</w:t>
            </w:r>
            <w:proofErr w:type="gramStart"/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…</w:t>
            </w:r>
            <w:proofErr w:type="gramEnd"/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等)</w:t>
            </w:r>
          </w:p>
        </w:tc>
        <w:tc>
          <w:tcPr>
            <w:tcW w:w="1755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79EE89E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功能目的</w:t>
            </w:r>
          </w:p>
        </w:tc>
        <w:tc>
          <w:tcPr>
            <w:tcW w:w="1801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264EE139" w14:textId="77777777" w:rsidR="00973F2C" w:rsidRDefault="00000000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備註</w:t>
            </w:r>
          </w:p>
        </w:tc>
      </w:tr>
      <w:tr w:rsidR="00973F2C" w14:paraId="737D1035" w14:textId="77777777">
        <w:trPr>
          <w:trHeight w:val="990"/>
        </w:trPr>
        <w:tc>
          <w:tcPr>
            <w:tcW w:w="766" w:type="dxa"/>
            <w:tcBorders>
              <w:top w:val="single" w:sz="4" w:space="0" w:color="000000"/>
            </w:tcBorders>
          </w:tcPr>
          <w:p w14:paraId="4A3E7266" w14:textId="77777777" w:rsidR="00973F2C" w:rsidRDefault="00973F2C">
            <w:pPr>
              <w:numPr>
                <w:ilvl w:val="0"/>
                <w:numId w:val="2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762" w:type="dxa"/>
            <w:tcBorders>
              <w:top w:val="single" w:sz="4" w:space="0" w:color="000000"/>
            </w:tcBorders>
          </w:tcPr>
          <w:p w14:paraId="58B78A58" w14:textId="77777777" w:rsidR="00973F2C" w:rsidRDefault="00000000">
            <w:pPr>
              <w:jc w:val="both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  <w:sz w:val="26"/>
                <w:szCs w:val="26"/>
              </w:rPr>
              <w:t>半戶外虛實整合訓練實驗場</w:t>
            </w:r>
          </w:p>
        </w:tc>
        <w:tc>
          <w:tcPr>
            <w:tcW w:w="1034" w:type="dxa"/>
            <w:tcBorders>
              <w:top w:val="single" w:sz="4" w:space="0" w:color="000000"/>
            </w:tcBorders>
          </w:tcPr>
          <w:p w14:paraId="14434343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922" w:type="dxa"/>
            <w:tcBorders>
              <w:top w:val="single" w:sz="4" w:space="0" w:color="000000"/>
            </w:tcBorders>
          </w:tcPr>
          <w:p w14:paraId="73782D64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3347" w:type="dxa"/>
            <w:tcBorders>
              <w:top w:val="single" w:sz="4" w:space="0" w:color="000000"/>
            </w:tcBorders>
          </w:tcPr>
          <w:p w14:paraId="64723D2D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2981" w:type="dxa"/>
            <w:tcBorders>
              <w:top w:val="single" w:sz="4" w:space="0" w:color="000000"/>
            </w:tcBorders>
          </w:tcPr>
          <w:p w14:paraId="0DA1DE43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755" w:type="dxa"/>
            <w:tcBorders>
              <w:top w:val="single" w:sz="4" w:space="0" w:color="000000"/>
            </w:tcBorders>
          </w:tcPr>
          <w:p w14:paraId="15D86DEF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801" w:type="dxa"/>
            <w:tcBorders>
              <w:top w:val="single" w:sz="4" w:space="0" w:color="000000"/>
            </w:tcBorders>
          </w:tcPr>
          <w:p w14:paraId="2AFE292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32F28820" w14:textId="77777777">
        <w:trPr>
          <w:trHeight w:val="990"/>
        </w:trPr>
        <w:tc>
          <w:tcPr>
            <w:tcW w:w="766" w:type="dxa"/>
          </w:tcPr>
          <w:p w14:paraId="1FE3C20F" w14:textId="77777777" w:rsidR="00973F2C" w:rsidRDefault="00973F2C">
            <w:pPr>
              <w:numPr>
                <w:ilvl w:val="0"/>
                <w:numId w:val="2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762" w:type="dxa"/>
          </w:tcPr>
          <w:p w14:paraId="7F987636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034" w:type="dxa"/>
          </w:tcPr>
          <w:p w14:paraId="16FC01BC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922" w:type="dxa"/>
          </w:tcPr>
          <w:p w14:paraId="5CDB568C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3347" w:type="dxa"/>
          </w:tcPr>
          <w:p w14:paraId="65941D1D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2981" w:type="dxa"/>
          </w:tcPr>
          <w:p w14:paraId="7E2DBCB8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755" w:type="dxa"/>
          </w:tcPr>
          <w:p w14:paraId="3BADE138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801" w:type="dxa"/>
          </w:tcPr>
          <w:p w14:paraId="18A5FD49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0CAD8A29" w14:textId="77777777">
        <w:trPr>
          <w:trHeight w:val="990"/>
        </w:trPr>
        <w:tc>
          <w:tcPr>
            <w:tcW w:w="766" w:type="dxa"/>
          </w:tcPr>
          <w:p w14:paraId="1D5D0CB8" w14:textId="77777777" w:rsidR="00973F2C" w:rsidRDefault="00973F2C">
            <w:pPr>
              <w:numPr>
                <w:ilvl w:val="0"/>
                <w:numId w:val="2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762" w:type="dxa"/>
          </w:tcPr>
          <w:p w14:paraId="15BDA133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034" w:type="dxa"/>
          </w:tcPr>
          <w:p w14:paraId="26DDD767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922" w:type="dxa"/>
          </w:tcPr>
          <w:p w14:paraId="279D54E6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3347" w:type="dxa"/>
          </w:tcPr>
          <w:p w14:paraId="59CEC429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2981" w:type="dxa"/>
          </w:tcPr>
          <w:p w14:paraId="6C48331B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755" w:type="dxa"/>
          </w:tcPr>
          <w:p w14:paraId="28DD875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801" w:type="dxa"/>
          </w:tcPr>
          <w:p w14:paraId="559D400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6F03210B" w14:textId="77777777">
        <w:trPr>
          <w:trHeight w:val="990"/>
        </w:trPr>
        <w:tc>
          <w:tcPr>
            <w:tcW w:w="766" w:type="dxa"/>
          </w:tcPr>
          <w:p w14:paraId="7899FCEA" w14:textId="77777777" w:rsidR="00973F2C" w:rsidRDefault="00973F2C">
            <w:pPr>
              <w:numPr>
                <w:ilvl w:val="0"/>
                <w:numId w:val="2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762" w:type="dxa"/>
          </w:tcPr>
          <w:p w14:paraId="46889BC9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034" w:type="dxa"/>
          </w:tcPr>
          <w:p w14:paraId="01CD54C0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922" w:type="dxa"/>
          </w:tcPr>
          <w:p w14:paraId="3D38FE5A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3347" w:type="dxa"/>
          </w:tcPr>
          <w:p w14:paraId="4E8289CE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2981" w:type="dxa"/>
          </w:tcPr>
          <w:p w14:paraId="00ED7CC8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755" w:type="dxa"/>
          </w:tcPr>
          <w:p w14:paraId="31D8A913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801" w:type="dxa"/>
          </w:tcPr>
          <w:p w14:paraId="5FDAFC04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  <w:tr w:rsidR="00973F2C" w14:paraId="31DEBF6B" w14:textId="77777777">
        <w:trPr>
          <w:trHeight w:val="990"/>
        </w:trPr>
        <w:tc>
          <w:tcPr>
            <w:tcW w:w="766" w:type="dxa"/>
          </w:tcPr>
          <w:p w14:paraId="6617A79E" w14:textId="77777777" w:rsidR="00973F2C" w:rsidRDefault="00973F2C">
            <w:pPr>
              <w:numPr>
                <w:ilvl w:val="0"/>
                <w:numId w:val="2"/>
              </w:numPr>
              <w:ind w:hanging="622"/>
              <w:rPr>
                <w:rFonts w:ascii="標楷體" w:eastAsia="標楷體" w:hAnsi="標楷體" w:cs="標楷體"/>
              </w:rPr>
            </w:pPr>
          </w:p>
        </w:tc>
        <w:tc>
          <w:tcPr>
            <w:tcW w:w="1762" w:type="dxa"/>
          </w:tcPr>
          <w:p w14:paraId="348645B8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034" w:type="dxa"/>
          </w:tcPr>
          <w:p w14:paraId="1E2D7E36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922" w:type="dxa"/>
          </w:tcPr>
          <w:p w14:paraId="524F9357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3347" w:type="dxa"/>
          </w:tcPr>
          <w:p w14:paraId="51D45383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2981" w:type="dxa"/>
          </w:tcPr>
          <w:p w14:paraId="59949970" w14:textId="77777777" w:rsidR="00973F2C" w:rsidRDefault="00973F2C">
            <w:pPr>
              <w:rPr>
                <w:rFonts w:ascii="標楷體" w:eastAsia="標楷體" w:hAnsi="標楷體" w:cs="標楷體"/>
                <w:strike/>
              </w:rPr>
            </w:pPr>
          </w:p>
        </w:tc>
        <w:tc>
          <w:tcPr>
            <w:tcW w:w="1755" w:type="dxa"/>
          </w:tcPr>
          <w:p w14:paraId="34CF3727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1801" w:type="dxa"/>
          </w:tcPr>
          <w:p w14:paraId="0C83A85D" w14:textId="77777777" w:rsidR="00973F2C" w:rsidRDefault="00973F2C">
            <w:pPr>
              <w:rPr>
                <w:rFonts w:ascii="標楷體" w:eastAsia="標楷體" w:hAnsi="標楷體" w:cs="標楷體"/>
              </w:rPr>
            </w:pPr>
          </w:p>
        </w:tc>
      </w:tr>
    </w:tbl>
    <w:p w14:paraId="49623839" w14:textId="77777777" w:rsidR="00973F2C" w:rsidRDefault="00973F2C"/>
    <w:sectPr w:rsidR="00973F2C">
      <w:headerReference w:type="default" r:id="rId9"/>
      <w:footerReference w:type="default" r:id="rId10"/>
      <w:pgSz w:w="16838" w:h="11906" w:orient="landscape"/>
      <w:pgMar w:top="720" w:right="720" w:bottom="720" w:left="720" w:header="454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3D7AA" w14:textId="77777777" w:rsidR="00840109" w:rsidRDefault="00840109">
      <w:r>
        <w:separator/>
      </w:r>
    </w:p>
  </w:endnote>
  <w:endnote w:type="continuationSeparator" w:id="0">
    <w:p w14:paraId="0AC390E0" w14:textId="77777777" w:rsidR="00840109" w:rsidRDefault="00840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27570" w14:textId="77777777" w:rsidR="00973F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eastAsia="Times New Roman"/>
        <w:color w:val="000000"/>
        <w:sz w:val="20"/>
        <w:szCs w:val="20"/>
      </w:rPr>
    </w:pPr>
    <w:r>
      <w:rPr>
        <w:rFonts w:ascii="標楷體" w:eastAsia="標楷體" w:hAnsi="標楷體" w:cs="標楷體"/>
        <w:color w:val="000000"/>
        <w:sz w:val="20"/>
        <w:szCs w:val="20"/>
      </w:rPr>
      <w:t>第</w:t>
    </w:r>
    <w:r>
      <w:rPr>
        <w:rFonts w:ascii="標楷體" w:eastAsia="標楷體" w:hAnsi="標楷體" w:cs="標楷體"/>
        <w:color w:val="000000"/>
        <w:sz w:val="20"/>
        <w:szCs w:val="20"/>
      </w:rPr>
      <w:fldChar w:fldCharType="begin"/>
    </w:r>
    <w:r>
      <w:rPr>
        <w:rFonts w:ascii="標楷體" w:eastAsia="標楷體" w:hAnsi="標楷體" w:cs="標楷體"/>
        <w:color w:val="000000"/>
        <w:sz w:val="20"/>
        <w:szCs w:val="20"/>
      </w:rPr>
      <w:instrText>PAGE</w:instrText>
    </w:r>
    <w:r>
      <w:rPr>
        <w:rFonts w:ascii="標楷體" w:eastAsia="標楷體" w:hAnsi="標楷體" w:cs="標楷體"/>
        <w:color w:val="000000"/>
        <w:sz w:val="20"/>
        <w:szCs w:val="20"/>
      </w:rPr>
      <w:fldChar w:fldCharType="separate"/>
    </w:r>
    <w:r w:rsidR="005E1E92">
      <w:rPr>
        <w:rFonts w:ascii="標楷體" w:eastAsia="標楷體" w:hAnsi="標楷體" w:cs="標楷體"/>
        <w:noProof/>
        <w:color w:val="000000"/>
        <w:sz w:val="20"/>
        <w:szCs w:val="20"/>
      </w:rPr>
      <w:t>1</w:t>
    </w:r>
    <w:r>
      <w:rPr>
        <w:rFonts w:ascii="標楷體" w:eastAsia="標楷體" w:hAnsi="標楷體" w:cs="標楷體"/>
        <w:color w:val="000000"/>
        <w:sz w:val="20"/>
        <w:szCs w:val="20"/>
      </w:rPr>
      <w:fldChar w:fldCharType="end"/>
    </w:r>
    <w:r>
      <w:rPr>
        <w:rFonts w:ascii="標楷體" w:eastAsia="標楷體" w:hAnsi="標楷體" w:cs="標楷體"/>
        <w:color w:val="000000"/>
        <w:sz w:val="20"/>
        <w:szCs w:val="20"/>
      </w:rPr>
      <w:t>頁，共</w:t>
    </w:r>
    <w:r>
      <w:rPr>
        <w:rFonts w:ascii="標楷體" w:eastAsia="標楷體" w:hAnsi="標楷體" w:cs="標楷體"/>
        <w:color w:val="000000"/>
        <w:sz w:val="20"/>
        <w:szCs w:val="20"/>
      </w:rPr>
      <w:fldChar w:fldCharType="begin"/>
    </w:r>
    <w:r>
      <w:rPr>
        <w:rFonts w:ascii="標楷體" w:eastAsia="標楷體" w:hAnsi="標楷體" w:cs="標楷體"/>
        <w:color w:val="000000"/>
        <w:sz w:val="20"/>
        <w:szCs w:val="20"/>
      </w:rPr>
      <w:instrText>NUMPAGES</w:instrText>
    </w:r>
    <w:r>
      <w:rPr>
        <w:rFonts w:ascii="標楷體" w:eastAsia="標楷體" w:hAnsi="標楷體" w:cs="標楷體"/>
        <w:color w:val="000000"/>
        <w:sz w:val="20"/>
        <w:szCs w:val="20"/>
      </w:rPr>
      <w:fldChar w:fldCharType="separate"/>
    </w:r>
    <w:r w:rsidR="005E1E92">
      <w:rPr>
        <w:rFonts w:ascii="標楷體" w:eastAsia="標楷體" w:hAnsi="標楷體" w:cs="標楷體"/>
        <w:noProof/>
        <w:color w:val="000000"/>
        <w:sz w:val="20"/>
        <w:szCs w:val="20"/>
      </w:rPr>
      <w:t>2</w:t>
    </w:r>
    <w:r>
      <w:rPr>
        <w:rFonts w:ascii="標楷體" w:eastAsia="標楷體" w:hAnsi="標楷體" w:cs="標楷體"/>
        <w:color w:val="000000"/>
        <w:sz w:val="20"/>
        <w:szCs w:val="20"/>
      </w:rPr>
      <w:fldChar w:fldCharType="end"/>
    </w:r>
    <w:r>
      <w:rPr>
        <w:rFonts w:ascii="標楷體" w:eastAsia="標楷體" w:hAnsi="標楷體" w:cs="標楷體"/>
        <w:color w:val="000000"/>
        <w:sz w:val="20"/>
        <w:szCs w:val="20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3B3D0" w14:textId="77777777" w:rsidR="00840109" w:rsidRDefault="00840109">
      <w:r>
        <w:separator/>
      </w:r>
    </w:p>
  </w:footnote>
  <w:footnote w:type="continuationSeparator" w:id="0">
    <w:p w14:paraId="0DA17A26" w14:textId="77777777" w:rsidR="00840109" w:rsidRDefault="00840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5EF40" w14:textId="77777777" w:rsidR="00973F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標楷體" w:eastAsia="標楷體" w:hAnsi="標楷體" w:cs="標楷體"/>
        <w:color w:val="000000"/>
        <w:sz w:val="20"/>
        <w:szCs w:val="20"/>
      </w:rPr>
    </w:pPr>
    <w:r>
      <w:rPr>
        <w:rFonts w:ascii="標楷體" w:eastAsia="標楷體" w:hAnsi="標楷體" w:cs="標楷體"/>
        <w:color w:val="000000"/>
        <w:sz w:val="20"/>
        <w:szCs w:val="20"/>
      </w:rPr>
      <w:t>114年6月10日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36307"/>
    <w:multiLevelType w:val="hybridMultilevel"/>
    <w:tmpl w:val="BF9682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A2C455A"/>
    <w:multiLevelType w:val="hybridMultilevel"/>
    <w:tmpl w:val="D6DE94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78422D4"/>
    <w:multiLevelType w:val="hybridMultilevel"/>
    <w:tmpl w:val="6A0E37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D1777A2"/>
    <w:multiLevelType w:val="hybridMultilevel"/>
    <w:tmpl w:val="34AE66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F2601B6"/>
    <w:multiLevelType w:val="hybridMultilevel"/>
    <w:tmpl w:val="970405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4B674A9"/>
    <w:multiLevelType w:val="multilevel"/>
    <w:tmpl w:val="AA9A852A"/>
    <w:lvl w:ilvl="0">
      <w:start w:val="1"/>
      <w:numFmt w:val="decimal"/>
      <w:lvlText w:val="%1."/>
      <w:lvlJc w:val="left"/>
      <w:pPr>
        <w:ind w:left="622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5742C21"/>
    <w:multiLevelType w:val="hybridMultilevel"/>
    <w:tmpl w:val="766A51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7751397"/>
    <w:multiLevelType w:val="multilevel"/>
    <w:tmpl w:val="71B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436908"/>
    <w:multiLevelType w:val="multilevel"/>
    <w:tmpl w:val="57002A28"/>
    <w:lvl w:ilvl="0">
      <w:start w:val="1"/>
      <w:numFmt w:val="decimal"/>
      <w:lvlText w:val="%1."/>
      <w:lvlJc w:val="left"/>
      <w:pPr>
        <w:ind w:left="622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584684A"/>
    <w:multiLevelType w:val="multilevel"/>
    <w:tmpl w:val="6994E47C"/>
    <w:lvl w:ilvl="0">
      <w:start w:val="1"/>
      <w:numFmt w:val="decimal"/>
      <w:lvlText w:val="(%1)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7065C8F"/>
    <w:multiLevelType w:val="hybridMultilevel"/>
    <w:tmpl w:val="D100A1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9973845"/>
    <w:multiLevelType w:val="hybridMultilevel"/>
    <w:tmpl w:val="14E280E4"/>
    <w:lvl w:ilvl="0" w:tplc="838AB92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476ED6"/>
    <w:multiLevelType w:val="hybridMultilevel"/>
    <w:tmpl w:val="12ACAD70"/>
    <w:lvl w:ilvl="0" w:tplc="BCA0E642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EA4670A"/>
    <w:multiLevelType w:val="multilevel"/>
    <w:tmpl w:val="95625C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4AB1E30"/>
    <w:multiLevelType w:val="hybridMultilevel"/>
    <w:tmpl w:val="FE8CF026"/>
    <w:lvl w:ilvl="0" w:tplc="74C8A5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4D96826"/>
    <w:multiLevelType w:val="hybridMultilevel"/>
    <w:tmpl w:val="F4D07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19488250">
    <w:abstractNumId w:val="5"/>
  </w:num>
  <w:num w:numId="2" w16cid:durableId="1810904976">
    <w:abstractNumId w:val="8"/>
  </w:num>
  <w:num w:numId="3" w16cid:durableId="599921342">
    <w:abstractNumId w:val="9"/>
  </w:num>
  <w:num w:numId="4" w16cid:durableId="1865288747">
    <w:abstractNumId w:val="13"/>
  </w:num>
  <w:num w:numId="5" w16cid:durableId="1572690821">
    <w:abstractNumId w:val="6"/>
  </w:num>
  <w:num w:numId="6" w16cid:durableId="137722628">
    <w:abstractNumId w:val="2"/>
  </w:num>
  <w:num w:numId="7" w16cid:durableId="2015447782">
    <w:abstractNumId w:val="4"/>
  </w:num>
  <w:num w:numId="8" w16cid:durableId="379524232">
    <w:abstractNumId w:val="10"/>
  </w:num>
  <w:num w:numId="9" w16cid:durableId="1727876916">
    <w:abstractNumId w:val="7"/>
  </w:num>
  <w:num w:numId="10" w16cid:durableId="1768846285">
    <w:abstractNumId w:val="11"/>
  </w:num>
  <w:num w:numId="11" w16cid:durableId="1486699626">
    <w:abstractNumId w:val="12"/>
  </w:num>
  <w:num w:numId="12" w16cid:durableId="2091073020">
    <w:abstractNumId w:val="14"/>
  </w:num>
  <w:num w:numId="13" w16cid:durableId="1250388554">
    <w:abstractNumId w:val="1"/>
  </w:num>
  <w:num w:numId="14" w16cid:durableId="1612545229">
    <w:abstractNumId w:val="3"/>
  </w:num>
  <w:num w:numId="15" w16cid:durableId="1296643778">
    <w:abstractNumId w:val="15"/>
  </w:num>
  <w:num w:numId="16" w16cid:durableId="67033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F2C"/>
    <w:rsid w:val="00236107"/>
    <w:rsid w:val="00281D44"/>
    <w:rsid w:val="005E1E92"/>
    <w:rsid w:val="00771941"/>
    <w:rsid w:val="007A1EE1"/>
    <w:rsid w:val="00840109"/>
    <w:rsid w:val="00973F2C"/>
    <w:rsid w:val="00A8001C"/>
    <w:rsid w:val="00BA243A"/>
    <w:rsid w:val="00C8339E"/>
    <w:rsid w:val="00CA6925"/>
    <w:rsid w:val="00D06975"/>
    <w:rsid w:val="00D462A9"/>
    <w:rsid w:val="00EE377E"/>
    <w:rsid w:val="00F32D83"/>
    <w:rsid w:val="00F60B19"/>
    <w:rsid w:val="00FF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1C6E"/>
  <w15:docId w15:val="{2AA73FFC-8AB2-46C4-9B4D-DF3B6F390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ED0"/>
    <w:rPr>
      <w:rFonts w:eastAsia="新細明體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F719B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7358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3588A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358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3588A"/>
    <w:rPr>
      <w:rFonts w:ascii="Times New Roman" w:eastAsia="新細明體" w:hAnsi="Times New Roman" w:cs="Times New Roman"/>
      <w:sz w:val="20"/>
      <w:szCs w:val="20"/>
    </w:rPr>
  </w:style>
  <w:style w:type="character" w:styleId="a9">
    <w:name w:val="page number"/>
    <w:basedOn w:val="a0"/>
    <w:rsid w:val="0073588A"/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d">
    <w:name w:val="Hyperlink"/>
    <w:basedOn w:val="a0"/>
    <w:uiPriority w:val="99"/>
    <w:unhideWhenUsed/>
    <w:rsid w:val="00EE377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E3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jchen@tiss.org.t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Pqi3XgGlBy0xbO16mbFBPBMi5Q==">CgMxLjA4AHIhMVRrNTRpWE9XVGxqbm9VTFpJa3FxX0NQeEUtUzhwUUdu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楊鎮羽</dc:creator>
  <cp:lastModifiedBy>00054-陳星杰</cp:lastModifiedBy>
  <cp:revision>2</cp:revision>
  <dcterms:created xsi:type="dcterms:W3CDTF">2025-06-19T08:12:00Z</dcterms:created>
  <dcterms:modified xsi:type="dcterms:W3CDTF">2025-06-19T08:12:00Z</dcterms:modified>
</cp:coreProperties>
</file>