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D7EF" w14:textId="71871828" w:rsidR="007D6516" w:rsidRPr="00183065" w:rsidRDefault="007D6516" w:rsidP="00C77DF1">
      <w:pPr>
        <w:rPr>
          <w:b/>
          <w:color w:val="FF0000"/>
        </w:rPr>
      </w:pPr>
      <w:r w:rsidRPr="00183065">
        <w:rPr>
          <w:b/>
          <w:color w:val="FF0000"/>
        </w:rPr>
        <w:t xml:space="preserve">NAME: </w:t>
      </w:r>
      <w:r w:rsidR="004A16E9">
        <w:rPr>
          <w:b/>
          <w:color w:val="FF0000"/>
        </w:rPr>
        <w:t>Sanjay Jagadeesh</w:t>
      </w:r>
    </w:p>
    <w:p w14:paraId="6C1FB673" w14:textId="77777777" w:rsidR="007D6516" w:rsidRDefault="007D6516" w:rsidP="00C77DF1"/>
    <w:p w14:paraId="17A756B0" w14:textId="77777777" w:rsidR="006829D1" w:rsidRPr="004F05EF" w:rsidRDefault="006829D1" w:rsidP="006829D1">
      <w:pPr>
        <w:spacing w:after="120"/>
        <w:jc w:val="center"/>
        <w:rPr>
          <w:b/>
          <w:sz w:val="32"/>
        </w:rPr>
      </w:pPr>
      <w:r>
        <w:rPr>
          <w:b/>
          <w:sz w:val="32"/>
        </w:rPr>
        <w:t>Quoting Selectively and Setting up Quotes</w:t>
      </w:r>
      <w:r w:rsidRPr="004F05EF">
        <w:rPr>
          <w:b/>
          <w:sz w:val="32"/>
        </w:rPr>
        <w:t xml:space="preserve"> using…</w:t>
      </w:r>
    </w:p>
    <w:p w14:paraId="09B549A0" w14:textId="77777777" w:rsidR="006829D1" w:rsidRPr="00617FA0" w:rsidRDefault="006829D1" w:rsidP="006829D1">
      <w:pPr>
        <w:jc w:val="center"/>
        <w:rPr>
          <w:b/>
          <w:bCs/>
          <w:sz w:val="34"/>
          <w:szCs w:val="34"/>
        </w:rPr>
      </w:pPr>
      <w:r w:rsidRPr="00617FA0">
        <w:rPr>
          <w:b/>
          <w:bCs/>
          <w:sz w:val="34"/>
          <w:szCs w:val="34"/>
        </w:rPr>
        <w:t>“</w:t>
      </w:r>
      <w:r w:rsidR="009C751B">
        <w:rPr>
          <w:b/>
          <w:bCs/>
          <w:sz w:val="34"/>
          <w:szCs w:val="34"/>
        </w:rPr>
        <w:t>Passengers</w:t>
      </w:r>
      <w:r w:rsidRPr="00617FA0">
        <w:rPr>
          <w:b/>
          <w:bCs/>
          <w:sz w:val="34"/>
          <w:szCs w:val="34"/>
        </w:rPr>
        <w:t>”</w:t>
      </w:r>
      <w:r w:rsidR="009C751B">
        <w:rPr>
          <w:b/>
          <w:bCs/>
          <w:sz w:val="34"/>
          <w:szCs w:val="34"/>
        </w:rPr>
        <w:t xml:space="preserve"> by Nicholas Carr</w:t>
      </w:r>
    </w:p>
    <w:p w14:paraId="0AD62EA2" w14:textId="77777777" w:rsidR="006829D1" w:rsidRDefault="006829D1" w:rsidP="006829D1">
      <w:pPr>
        <w:rPr>
          <w:sz w:val="22"/>
        </w:rPr>
      </w:pPr>
    </w:p>
    <w:p w14:paraId="55C7B678" w14:textId="77777777" w:rsidR="00EA3E14" w:rsidRDefault="00EA3E14" w:rsidP="00EA3E14">
      <w:pPr>
        <w:rPr>
          <w:sz w:val="22"/>
        </w:rPr>
      </w:pPr>
    </w:p>
    <w:p w14:paraId="69B00D95" w14:textId="77777777" w:rsidR="00EA3E14" w:rsidRPr="007D6516" w:rsidRDefault="00EA3E14" w:rsidP="00EA3E14">
      <w:pPr>
        <w:rPr>
          <w:b/>
        </w:rPr>
      </w:pPr>
      <w:r w:rsidRPr="00ED3A04">
        <w:rPr>
          <w:b/>
        </w:rPr>
        <w:t>INSTRUCTIONS:</w:t>
      </w:r>
      <w:r>
        <w:t xml:space="preserve"> </w:t>
      </w:r>
      <w:r w:rsidRPr="006829D1">
        <w:t>Set up each of the following quotes as if you were going to include them in your summary.</w:t>
      </w:r>
    </w:p>
    <w:p w14:paraId="2205EDDD" w14:textId="77777777" w:rsidR="00EA3E14" w:rsidRDefault="00EA3E14" w:rsidP="00DF47C1">
      <w:pPr>
        <w:numPr>
          <w:ilvl w:val="0"/>
          <w:numId w:val="3"/>
        </w:numPr>
        <w:spacing w:line="276" w:lineRule="auto"/>
        <w:ind w:right="-180"/>
      </w:pPr>
      <w:r>
        <w:t xml:space="preserve">Add your name above and save this in your </w:t>
      </w:r>
      <w:r w:rsidR="00DF47C1">
        <w:t>English 1 folder.</w:t>
      </w:r>
    </w:p>
    <w:p w14:paraId="5882FDDE" w14:textId="77777777" w:rsidR="00EA3E14" w:rsidRDefault="00EA3E14" w:rsidP="00EA3E14">
      <w:pPr>
        <w:numPr>
          <w:ilvl w:val="0"/>
          <w:numId w:val="3"/>
        </w:numPr>
        <w:spacing w:line="276" w:lineRule="auto"/>
      </w:pPr>
      <w:r>
        <w:t xml:space="preserve">Quote selectively—you </w:t>
      </w:r>
      <w:r w:rsidR="00ED54B6">
        <w:t>should</w:t>
      </w:r>
      <w:r>
        <w:t xml:space="preserve"> only use part of the quote provided, not the whole thing.</w:t>
      </w:r>
    </w:p>
    <w:p w14:paraId="34520B89" w14:textId="77777777" w:rsidR="00EA3E14" w:rsidRDefault="00EA3E14" w:rsidP="00EA3E14">
      <w:pPr>
        <w:numPr>
          <w:ilvl w:val="0"/>
          <w:numId w:val="3"/>
        </w:numPr>
        <w:spacing w:line="276" w:lineRule="auto"/>
      </w:pPr>
      <w:r>
        <w:t>Include a signal phrase, such as “Carr argues…” or “He notes that…”</w:t>
      </w:r>
    </w:p>
    <w:p w14:paraId="4A915119" w14:textId="77777777" w:rsidR="00EA3E14" w:rsidRDefault="00EA3E14" w:rsidP="00EA3E14">
      <w:pPr>
        <w:numPr>
          <w:ilvl w:val="0"/>
          <w:numId w:val="3"/>
        </w:numPr>
        <w:spacing w:line="276" w:lineRule="auto"/>
      </w:pPr>
      <w:r>
        <w:t>Follow MLA guidelines: If you mention his name before the quote, do not include it in the parentheses after the quote (Carr 12).</w:t>
      </w:r>
    </w:p>
    <w:p w14:paraId="43E10D1D" w14:textId="77777777" w:rsidR="007D6516" w:rsidRPr="008B7049" w:rsidRDefault="007D6516" w:rsidP="007D6516">
      <w:pPr>
        <w:spacing w:line="276" w:lineRule="auto"/>
        <w:rPr>
          <w:sz w:val="22"/>
        </w:rPr>
      </w:pPr>
    </w:p>
    <w:p w14:paraId="2BC0F3FE" w14:textId="77777777" w:rsidR="00ED36B3" w:rsidRDefault="00ED36B3" w:rsidP="00ED36B3">
      <w:pPr>
        <w:spacing w:line="276" w:lineRule="auto"/>
        <w:rPr>
          <w:b/>
          <w:sz w:val="22"/>
        </w:rPr>
      </w:pPr>
      <w:r w:rsidRPr="008B7049">
        <w:rPr>
          <w:b/>
          <w:sz w:val="22"/>
        </w:rPr>
        <w:t xml:space="preserve">Here’s an example: </w:t>
      </w:r>
    </w:p>
    <w:p w14:paraId="245D24AD" w14:textId="77777777" w:rsidR="00ED36B3" w:rsidRPr="008B7049" w:rsidRDefault="00ED36B3" w:rsidP="00ED36B3">
      <w:pPr>
        <w:spacing w:line="276" w:lineRule="auto"/>
        <w:rPr>
          <w:sz w:val="22"/>
        </w:rPr>
      </w:pPr>
      <w:r w:rsidRPr="008B7049">
        <w:rPr>
          <w:sz w:val="22"/>
        </w:rPr>
        <w:t>Turn this long quote…</w:t>
      </w:r>
    </w:p>
    <w:p w14:paraId="2454CCAD" w14:textId="77777777" w:rsidR="00ED36B3" w:rsidRPr="008B7049" w:rsidRDefault="00ED36B3" w:rsidP="00ED36B3">
      <w:pPr>
        <w:ind w:left="360"/>
        <w:rPr>
          <w:color w:val="232323"/>
          <w:w w:val="105"/>
          <w:sz w:val="22"/>
          <w:szCs w:val="22"/>
        </w:rPr>
      </w:pPr>
      <w:r w:rsidRPr="40C97BA2">
        <w:rPr>
          <w:sz w:val="22"/>
          <w:szCs w:val="22"/>
        </w:rPr>
        <w:t xml:space="preserve">“I </w:t>
      </w:r>
      <w:r w:rsidRPr="005046BA">
        <w:rPr>
          <w:sz w:val="22"/>
          <w:szCs w:val="22"/>
          <w:highlight w:val="yellow"/>
        </w:rPr>
        <w:t>missed the sense of control and involvement they had given me</w:t>
      </w:r>
      <w:r w:rsidRPr="40C97BA2">
        <w:rPr>
          <w:sz w:val="22"/>
          <w:szCs w:val="22"/>
        </w:rPr>
        <w:t>--</w:t>
      </w:r>
      <w:r w:rsidRPr="005623D4">
        <w:rPr>
          <w:sz w:val="22"/>
          <w:szCs w:val="22"/>
          <w:highlight w:val="green"/>
        </w:rPr>
        <w:t>the ability to rev the engine</w:t>
      </w:r>
      <w:r w:rsidRPr="40C97BA2">
        <w:rPr>
          <w:sz w:val="22"/>
          <w:szCs w:val="22"/>
        </w:rPr>
        <w:t xml:space="preserve"> as high as I wanted, </w:t>
      </w:r>
      <w:r w:rsidRPr="005623D4">
        <w:rPr>
          <w:sz w:val="22"/>
          <w:szCs w:val="22"/>
          <w:highlight w:val="green"/>
        </w:rPr>
        <w:t xml:space="preserve">the feel of the clutch releasing and the gears grabbing, the tiny thrill </w:t>
      </w:r>
      <w:r w:rsidRPr="005623D4">
        <w:rPr>
          <w:color w:val="232323"/>
          <w:w w:val="105"/>
          <w:sz w:val="22"/>
          <w:szCs w:val="22"/>
          <w:highlight w:val="green"/>
        </w:rPr>
        <w:t>that came with a downshift at speed</w:t>
      </w:r>
      <w:r w:rsidRPr="40C97BA2">
        <w:rPr>
          <w:color w:val="232323"/>
          <w:w w:val="105"/>
          <w:sz w:val="22"/>
          <w:szCs w:val="22"/>
        </w:rPr>
        <w:t>” (Carr 5).</w:t>
      </w:r>
    </w:p>
    <w:p w14:paraId="643CDBCB" w14:textId="77777777" w:rsidR="00ED36B3" w:rsidRPr="008B7049" w:rsidRDefault="00ED36B3" w:rsidP="00ED36B3">
      <w:pPr>
        <w:rPr>
          <w:color w:val="232323"/>
          <w:w w:val="105"/>
          <w:sz w:val="22"/>
        </w:rPr>
      </w:pPr>
    </w:p>
    <w:p w14:paraId="0DC8D783" w14:textId="77777777" w:rsidR="00ED36B3" w:rsidRPr="008B7049" w:rsidRDefault="00ED36B3" w:rsidP="00ED36B3">
      <w:pPr>
        <w:rPr>
          <w:sz w:val="22"/>
        </w:rPr>
      </w:pPr>
      <w:r w:rsidRPr="008B7049">
        <w:rPr>
          <w:sz w:val="22"/>
        </w:rPr>
        <w:t>Into this…</w:t>
      </w:r>
    </w:p>
    <w:p w14:paraId="6D006B1E" w14:textId="77777777" w:rsidR="00ED36B3" w:rsidRPr="008B7049" w:rsidRDefault="00ED36B3" w:rsidP="00ED36B3">
      <w:pPr>
        <w:ind w:left="360"/>
        <w:rPr>
          <w:color w:val="232323"/>
          <w:w w:val="105"/>
          <w:sz w:val="22"/>
        </w:rPr>
      </w:pPr>
      <w:r w:rsidRPr="008B7049">
        <w:rPr>
          <w:b/>
          <w:color w:val="FF0000"/>
          <w:sz w:val="22"/>
        </w:rPr>
        <w:t>Reminiscing about the engagement with driving that the clutch and shifter required, Carr notes how he</w:t>
      </w:r>
      <w:r w:rsidRPr="008B7049">
        <w:rPr>
          <w:color w:val="FF0000"/>
          <w:sz w:val="22"/>
        </w:rPr>
        <w:t xml:space="preserve"> </w:t>
      </w:r>
      <w:r w:rsidRPr="008B7049">
        <w:rPr>
          <w:sz w:val="22"/>
        </w:rPr>
        <w:t>“</w:t>
      </w:r>
      <w:r w:rsidRPr="008B7049">
        <w:rPr>
          <w:sz w:val="22"/>
          <w:highlight w:val="yellow"/>
        </w:rPr>
        <w:t>missed the sense of control and involvement they had given</w:t>
      </w:r>
      <w:r w:rsidRPr="008B7049">
        <w:rPr>
          <w:sz w:val="22"/>
        </w:rPr>
        <w:t xml:space="preserve"> [him]</w:t>
      </w:r>
      <w:r w:rsidRPr="008B7049">
        <w:rPr>
          <w:color w:val="232323"/>
          <w:w w:val="105"/>
          <w:sz w:val="22"/>
        </w:rPr>
        <w:t>” (5-6).</w:t>
      </w:r>
    </w:p>
    <w:p w14:paraId="441A5662" w14:textId="77777777" w:rsidR="00ED36B3" w:rsidRDefault="00ED36B3" w:rsidP="00ED36B3">
      <w:pPr>
        <w:rPr>
          <w:color w:val="232323"/>
          <w:w w:val="105"/>
          <w:sz w:val="22"/>
        </w:rPr>
      </w:pPr>
    </w:p>
    <w:p w14:paraId="4170CA70" w14:textId="77777777" w:rsidR="00ED36B3" w:rsidRDefault="00ED36B3" w:rsidP="00ED36B3">
      <w:pPr>
        <w:rPr>
          <w:color w:val="232323"/>
          <w:w w:val="105"/>
          <w:sz w:val="22"/>
        </w:rPr>
      </w:pPr>
      <w:r>
        <w:rPr>
          <w:color w:val="232323"/>
          <w:w w:val="105"/>
          <w:sz w:val="22"/>
        </w:rPr>
        <w:t>Or this…</w:t>
      </w:r>
    </w:p>
    <w:p w14:paraId="1F13068D" w14:textId="77777777" w:rsidR="00ED36B3" w:rsidRDefault="00ED36B3" w:rsidP="00ED36B3">
      <w:pPr>
        <w:ind w:left="360"/>
        <w:rPr>
          <w:color w:val="232323"/>
          <w:w w:val="105"/>
          <w:sz w:val="22"/>
        </w:rPr>
      </w:pPr>
      <w:r w:rsidRPr="00FB3B3C">
        <w:rPr>
          <w:b/>
          <w:bCs/>
          <w:color w:val="FF0000"/>
          <w:sz w:val="22"/>
          <w:szCs w:val="22"/>
        </w:rPr>
        <w:t>After switching from a manual to an automatic transmission, he missed</w:t>
      </w:r>
      <w:r w:rsidRPr="00FB3B3C">
        <w:rPr>
          <w:color w:val="FF0000"/>
          <w:sz w:val="22"/>
          <w:szCs w:val="22"/>
        </w:rPr>
        <w:t xml:space="preserve"> </w:t>
      </w:r>
      <w:r>
        <w:rPr>
          <w:sz w:val="22"/>
          <w:szCs w:val="22"/>
        </w:rPr>
        <w:t>“</w:t>
      </w:r>
      <w:r w:rsidRPr="005623D4">
        <w:rPr>
          <w:sz w:val="22"/>
          <w:szCs w:val="22"/>
          <w:highlight w:val="green"/>
        </w:rPr>
        <w:t xml:space="preserve">the ability to rev the engine . . . the feel of the clutch releasing and the gears grabbing, the tiny thrill </w:t>
      </w:r>
      <w:r w:rsidRPr="005623D4">
        <w:rPr>
          <w:color w:val="232323"/>
          <w:w w:val="105"/>
          <w:sz w:val="22"/>
          <w:szCs w:val="22"/>
          <w:highlight w:val="green"/>
        </w:rPr>
        <w:t>that came with a downshift at speed</w:t>
      </w:r>
      <w:r>
        <w:rPr>
          <w:color w:val="232323"/>
          <w:w w:val="105"/>
          <w:sz w:val="22"/>
          <w:szCs w:val="22"/>
        </w:rPr>
        <w:t>” (Carr 5-6).</w:t>
      </w:r>
    </w:p>
    <w:p w14:paraId="37EF1D39" w14:textId="77777777" w:rsidR="005C0795" w:rsidRPr="008B7049" w:rsidRDefault="005C0795">
      <w:pPr>
        <w:rPr>
          <w:color w:val="232323"/>
          <w:w w:val="105"/>
          <w:sz w:val="22"/>
        </w:rPr>
      </w:pPr>
    </w:p>
    <w:p w14:paraId="6B40F0EA" w14:textId="77777777" w:rsidR="008B7049" w:rsidRPr="008B7049" w:rsidRDefault="008B7049">
      <w:pPr>
        <w:rPr>
          <w:sz w:val="22"/>
        </w:rPr>
      </w:pPr>
    </w:p>
    <w:p w14:paraId="35673FB6" w14:textId="77777777" w:rsidR="005C0795" w:rsidRPr="00CB546D" w:rsidRDefault="005C0795" w:rsidP="00CB546D">
      <w:pPr>
        <w:pStyle w:val="ListParagraph"/>
        <w:numPr>
          <w:ilvl w:val="0"/>
          <w:numId w:val="4"/>
        </w:numPr>
        <w:ind w:left="360"/>
        <w:rPr>
          <w:color w:val="232323"/>
          <w:w w:val="105"/>
          <w:sz w:val="22"/>
        </w:rPr>
      </w:pPr>
      <w:r w:rsidRPr="00034C8C">
        <w:rPr>
          <w:sz w:val="22"/>
          <w:highlight w:val="yellow"/>
        </w:rPr>
        <w:t>“</w:t>
      </w:r>
      <w:r w:rsidRPr="00034C8C">
        <w:rPr>
          <w:color w:val="232323"/>
          <w:w w:val="105"/>
          <w:sz w:val="22"/>
          <w:highlight w:val="yellow"/>
        </w:rPr>
        <w:t>What makes it such a breakthrough</w:t>
      </w:r>
      <w:r w:rsidRPr="00CB546D">
        <w:rPr>
          <w:color w:val="232323"/>
          <w:w w:val="105"/>
          <w:sz w:val="22"/>
        </w:rPr>
        <w:t xml:space="preserve">, in the history of both transport and automation, </w:t>
      </w:r>
      <w:r w:rsidRPr="004A16E9">
        <w:rPr>
          <w:color w:val="232323"/>
          <w:w w:val="105"/>
          <w:sz w:val="22"/>
          <w:highlight w:val="yellow"/>
        </w:rPr>
        <w:t>is its ability to navigate the real world in all its chaotic, turbulent complexity</w:t>
      </w:r>
      <w:r w:rsidRPr="00CB546D">
        <w:rPr>
          <w:color w:val="232323"/>
          <w:w w:val="105"/>
          <w:sz w:val="22"/>
        </w:rPr>
        <w:t xml:space="preserve">” (Carr 6). </w:t>
      </w:r>
    </w:p>
    <w:p w14:paraId="550408F3" w14:textId="77777777" w:rsidR="005C0795" w:rsidRDefault="005C0795" w:rsidP="00CB546D">
      <w:pPr>
        <w:ind w:left="360"/>
        <w:rPr>
          <w:color w:val="232323"/>
          <w:w w:val="105"/>
          <w:sz w:val="22"/>
        </w:rPr>
      </w:pPr>
    </w:p>
    <w:p w14:paraId="1D4A4913" w14:textId="352B78C5" w:rsidR="00034C8C" w:rsidRPr="00403FA2" w:rsidRDefault="00034C8C" w:rsidP="00CB546D">
      <w:pPr>
        <w:ind w:left="360"/>
        <w:rPr>
          <w:b/>
          <w:bCs/>
          <w:color w:val="232323"/>
          <w:w w:val="105"/>
          <w:sz w:val="22"/>
        </w:rPr>
      </w:pPr>
      <w:r w:rsidRPr="00403FA2">
        <w:rPr>
          <w:b/>
          <w:bCs/>
          <w:color w:val="232323"/>
          <w:w w:val="105"/>
          <w:sz w:val="22"/>
        </w:rPr>
        <w:t xml:space="preserve">Discussing Google’s self-driving car, the </w:t>
      </w:r>
      <w:r w:rsidR="00C84FAC" w:rsidRPr="00403FA2">
        <w:rPr>
          <w:b/>
          <w:bCs/>
          <w:color w:val="232323"/>
          <w:w w:val="105"/>
          <w:sz w:val="22"/>
        </w:rPr>
        <w:t>Google mobile</w:t>
      </w:r>
      <w:r w:rsidRPr="00403FA2">
        <w:rPr>
          <w:b/>
          <w:bCs/>
          <w:color w:val="232323"/>
          <w:w w:val="105"/>
          <w:sz w:val="22"/>
        </w:rPr>
        <w:t>, Carr</w:t>
      </w:r>
      <w:r w:rsidR="00BC1395" w:rsidRPr="00403FA2">
        <w:rPr>
          <w:b/>
          <w:bCs/>
          <w:color w:val="232323"/>
          <w:w w:val="105"/>
          <w:sz w:val="22"/>
        </w:rPr>
        <w:t xml:space="preserve"> argues that “</w:t>
      </w:r>
      <w:r w:rsidR="00AE0F64">
        <w:rPr>
          <w:b/>
          <w:bCs/>
          <w:color w:val="232323"/>
          <w:w w:val="105"/>
          <w:sz w:val="22"/>
        </w:rPr>
        <w:t>w</w:t>
      </w:r>
      <w:r w:rsidR="00BC1395" w:rsidRPr="00403FA2">
        <w:rPr>
          <w:b/>
          <w:bCs/>
          <w:color w:val="232323"/>
          <w:w w:val="105"/>
          <w:sz w:val="22"/>
        </w:rPr>
        <w:t>hat makes it such a breakthrough . . . is its ability to navigate the real world in all its chaotic, turbulent complexity” (</w:t>
      </w:r>
      <w:r w:rsidR="00E02171" w:rsidRPr="00403FA2">
        <w:rPr>
          <w:b/>
          <w:bCs/>
          <w:color w:val="232323"/>
          <w:w w:val="105"/>
          <w:sz w:val="22"/>
        </w:rPr>
        <w:t>6).</w:t>
      </w:r>
    </w:p>
    <w:p w14:paraId="3D1EA582" w14:textId="77777777" w:rsidR="00E02171" w:rsidRPr="008B7049" w:rsidRDefault="00E02171" w:rsidP="00CB546D">
      <w:pPr>
        <w:ind w:left="360"/>
        <w:rPr>
          <w:color w:val="232323"/>
          <w:w w:val="105"/>
          <w:sz w:val="22"/>
        </w:rPr>
      </w:pPr>
    </w:p>
    <w:p w14:paraId="16D83855" w14:textId="77777777" w:rsidR="005C0795" w:rsidRDefault="005C0795" w:rsidP="00CB546D">
      <w:pPr>
        <w:pStyle w:val="ListParagraph"/>
        <w:numPr>
          <w:ilvl w:val="0"/>
          <w:numId w:val="4"/>
        </w:numPr>
        <w:ind w:left="360"/>
        <w:rPr>
          <w:sz w:val="22"/>
        </w:rPr>
      </w:pPr>
      <w:r w:rsidRPr="00CB546D">
        <w:rPr>
          <w:sz w:val="22"/>
        </w:rPr>
        <w:t xml:space="preserve">“Microchips and sensors </w:t>
      </w:r>
      <w:r w:rsidRPr="00433E0E">
        <w:rPr>
          <w:sz w:val="22"/>
          <w:highlight w:val="yellow"/>
        </w:rPr>
        <w:t>govern the workings of the cruise control, the antilock brakes, the traction and stability mechanisms</w:t>
      </w:r>
      <w:r w:rsidRPr="00CB546D">
        <w:rPr>
          <w:sz w:val="22"/>
        </w:rPr>
        <w:t xml:space="preserve">, and, in higher-end models, the variable-speed transmission, parking-assist system, </w:t>
      </w:r>
      <w:proofErr w:type="spellStart"/>
      <w:r w:rsidRPr="00CB546D">
        <w:rPr>
          <w:sz w:val="22"/>
        </w:rPr>
        <w:t>collision­avoidance</w:t>
      </w:r>
      <w:proofErr w:type="spellEnd"/>
      <w:r w:rsidRPr="00CB546D">
        <w:rPr>
          <w:sz w:val="22"/>
        </w:rPr>
        <w:t xml:space="preserve"> system, adaptive headlights, and dashboard displays” (Carr 8).  </w:t>
      </w:r>
    </w:p>
    <w:p w14:paraId="1DC7A876" w14:textId="77777777" w:rsidR="002E0313" w:rsidRDefault="002E0313" w:rsidP="002E0313">
      <w:pPr>
        <w:rPr>
          <w:sz w:val="22"/>
        </w:rPr>
      </w:pPr>
    </w:p>
    <w:p w14:paraId="7EB64D48" w14:textId="58277998" w:rsidR="002E0313" w:rsidRPr="00471138" w:rsidRDefault="00126B41" w:rsidP="002E0313">
      <w:pPr>
        <w:rPr>
          <w:b/>
          <w:bCs/>
          <w:sz w:val="22"/>
        </w:rPr>
      </w:pPr>
      <w:r w:rsidRPr="00471138">
        <w:rPr>
          <w:b/>
          <w:bCs/>
          <w:sz w:val="22"/>
        </w:rPr>
        <w:t>Discussing the application of automation, Carr emphasizes the use of microchips and sensors to “</w:t>
      </w:r>
      <w:r w:rsidRPr="00471138">
        <w:rPr>
          <w:b/>
          <w:bCs/>
          <w:sz w:val="22"/>
        </w:rPr>
        <w:t>govern the workings of the cruise control, the antilock brakes, the traction and stability mechanisms</w:t>
      </w:r>
      <w:r w:rsidRPr="00471138">
        <w:rPr>
          <w:b/>
          <w:bCs/>
          <w:sz w:val="22"/>
        </w:rPr>
        <w:t>” (</w:t>
      </w:r>
      <w:r w:rsidR="00C5544B" w:rsidRPr="00471138">
        <w:rPr>
          <w:b/>
          <w:bCs/>
          <w:sz w:val="22"/>
        </w:rPr>
        <w:t>8).</w:t>
      </w:r>
    </w:p>
    <w:p w14:paraId="7FF5D77D" w14:textId="77777777" w:rsidR="005C0795" w:rsidRPr="008B7049" w:rsidRDefault="005C0795" w:rsidP="00CB546D">
      <w:pPr>
        <w:ind w:left="360"/>
        <w:rPr>
          <w:sz w:val="22"/>
        </w:rPr>
      </w:pPr>
    </w:p>
    <w:p w14:paraId="1558C29C" w14:textId="77777777" w:rsidR="005C0795" w:rsidRDefault="00A1122A" w:rsidP="00CB546D">
      <w:pPr>
        <w:pStyle w:val="ListParagraph"/>
        <w:numPr>
          <w:ilvl w:val="0"/>
          <w:numId w:val="4"/>
        </w:numPr>
        <w:ind w:left="360"/>
        <w:rPr>
          <w:sz w:val="22"/>
        </w:rPr>
      </w:pPr>
      <w:r w:rsidRPr="00CB546D">
        <w:rPr>
          <w:sz w:val="22"/>
        </w:rPr>
        <w:t xml:space="preserve">“In an influential 2004 book, </w:t>
      </w:r>
      <w:r w:rsidRPr="00CB546D">
        <w:rPr>
          <w:i/>
          <w:sz w:val="22"/>
        </w:rPr>
        <w:t xml:space="preserve">The New Division of Labor: How Computers Are Creating the Next Job Market, </w:t>
      </w:r>
      <w:r w:rsidRPr="00CB546D">
        <w:rPr>
          <w:sz w:val="22"/>
        </w:rPr>
        <w:t xml:space="preserve">economists Frank Levy and Richard Murnane argued, convincingly, </w:t>
      </w:r>
      <w:r w:rsidRPr="00433E0E">
        <w:rPr>
          <w:sz w:val="22"/>
          <w:highlight w:val="yellow"/>
        </w:rPr>
        <w:t xml:space="preserve">that there were practical </w:t>
      </w:r>
      <w:r w:rsidRPr="00433E0E">
        <w:rPr>
          <w:sz w:val="22"/>
          <w:highlight w:val="yellow"/>
        </w:rPr>
        <w:lastRenderedPageBreak/>
        <w:t>limits to the ability of software programmers to replicate human talents, particularly those involving sensory perception, pattern recognition, and conceptual knowledge</w:t>
      </w:r>
      <w:r w:rsidRPr="00CB546D">
        <w:rPr>
          <w:sz w:val="22"/>
        </w:rPr>
        <w:t>” (Carr 9).</w:t>
      </w:r>
    </w:p>
    <w:p w14:paraId="0E518B81" w14:textId="77777777" w:rsidR="00433E0E" w:rsidRDefault="00433E0E" w:rsidP="00433E0E">
      <w:pPr>
        <w:rPr>
          <w:sz w:val="22"/>
        </w:rPr>
      </w:pPr>
    </w:p>
    <w:p w14:paraId="2C74C4A1" w14:textId="3DA57222" w:rsidR="00433E0E" w:rsidRPr="00471138" w:rsidRDefault="00433E0E" w:rsidP="00433E0E">
      <w:pPr>
        <w:rPr>
          <w:b/>
          <w:bCs/>
          <w:sz w:val="22"/>
        </w:rPr>
      </w:pPr>
      <w:r w:rsidRPr="00471138">
        <w:rPr>
          <w:b/>
          <w:bCs/>
          <w:sz w:val="22"/>
        </w:rPr>
        <w:t xml:space="preserve">Citing the work of economists Frank Levy and Richard Murnane, </w:t>
      </w:r>
      <w:r w:rsidR="001D710B" w:rsidRPr="00471138">
        <w:rPr>
          <w:b/>
          <w:bCs/>
          <w:sz w:val="22"/>
        </w:rPr>
        <w:t>Carr brings forward the point that “</w:t>
      </w:r>
      <w:r w:rsidR="001D710B" w:rsidRPr="00471138">
        <w:rPr>
          <w:b/>
          <w:bCs/>
          <w:sz w:val="22"/>
        </w:rPr>
        <w:t>there were practical limits to the ability of software programmers to replicate human talents, particularly those involving sensory perception, pattern recognition, and conceptual knowledge</w:t>
      </w:r>
      <w:r w:rsidR="001D710B" w:rsidRPr="00471138">
        <w:rPr>
          <w:b/>
          <w:bCs/>
          <w:sz w:val="22"/>
        </w:rPr>
        <w:t>” (9)</w:t>
      </w:r>
      <w:r w:rsidR="00816086">
        <w:rPr>
          <w:b/>
          <w:bCs/>
          <w:sz w:val="22"/>
        </w:rPr>
        <w:t>.</w:t>
      </w:r>
    </w:p>
    <w:p w14:paraId="092E993E" w14:textId="77777777" w:rsidR="00A1122A" w:rsidRPr="008B7049" w:rsidRDefault="00A1122A" w:rsidP="00CB546D">
      <w:pPr>
        <w:ind w:left="360"/>
        <w:rPr>
          <w:sz w:val="22"/>
        </w:rPr>
      </w:pPr>
    </w:p>
    <w:p w14:paraId="5BB98656" w14:textId="77777777" w:rsidR="00A1122A" w:rsidRDefault="00951EA9" w:rsidP="00CB546D">
      <w:pPr>
        <w:pStyle w:val="ListParagraph"/>
        <w:numPr>
          <w:ilvl w:val="0"/>
          <w:numId w:val="4"/>
        </w:numPr>
        <w:ind w:left="360"/>
        <w:rPr>
          <w:sz w:val="22"/>
        </w:rPr>
      </w:pPr>
      <w:r w:rsidRPr="00CB546D">
        <w:rPr>
          <w:sz w:val="22"/>
        </w:rPr>
        <w:t xml:space="preserve">“Tacit knowledge, which is also sometimes called procedural knowledge, refers to </w:t>
      </w:r>
      <w:r w:rsidRPr="00C5367F">
        <w:rPr>
          <w:sz w:val="22"/>
          <w:highlight w:val="yellow"/>
        </w:rPr>
        <w:t>all the stuff we do without thinking about it: riding a bike, snagging a fly ball, reading a book, driving a car”</w:t>
      </w:r>
      <w:r w:rsidRPr="00CB546D">
        <w:rPr>
          <w:sz w:val="22"/>
        </w:rPr>
        <w:t xml:space="preserve"> (Carr 9).</w:t>
      </w:r>
    </w:p>
    <w:p w14:paraId="2E58D26F" w14:textId="77777777" w:rsidR="00C5367F" w:rsidRDefault="00C5367F" w:rsidP="00C5367F">
      <w:pPr>
        <w:rPr>
          <w:sz w:val="22"/>
        </w:rPr>
      </w:pPr>
    </w:p>
    <w:p w14:paraId="60337397" w14:textId="2D058C00" w:rsidR="00C5367F" w:rsidRPr="00706B24" w:rsidRDefault="00C5367F" w:rsidP="00C5367F">
      <w:pPr>
        <w:rPr>
          <w:b/>
          <w:bCs/>
          <w:sz w:val="22"/>
        </w:rPr>
      </w:pPr>
      <w:r w:rsidRPr="00706B24">
        <w:rPr>
          <w:b/>
          <w:bCs/>
          <w:sz w:val="22"/>
        </w:rPr>
        <w:t xml:space="preserve">Carr defines tacit </w:t>
      </w:r>
      <w:r w:rsidR="00706B24" w:rsidRPr="00706B24">
        <w:rPr>
          <w:b/>
          <w:bCs/>
          <w:sz w:val="22"/>
        </w:rPr>
        <w:t xml:space="preserve">(or procedural) </w:t>
      </w:r>
      <w:r w:rsidRPr="00706B24">
        <w:rPr>
          <w:b/>
          <w:bCs/>
          <w:sz w:val="22"/>
        </w:rPr>
        <w:t>knowledge</w:t>
      </w:r>
      <w:r w:rsidR="00706B24" w:rsidRPr="00706B24">
        <w:rPr>
          <w:b/>
          <w:bCs/>
          <w:sz w:val="22"/>
        </w:rPr>
        <w:t xml:space="preserve"> as “</w:t>
      </w:r>
      <w:r w:rsidR="00706B24" w:rsidRPr="00706B24">
        <w:rPr>
          <w:b/>
          <w:bCs/>
          <w:sz w:val="22"/>
        </w:rPr>
        <w:t>all the stuff we do without thinking about it: riding a bike, snagging a fly ball, reading a book, driving a car”</w:t>
      </w:r>
      <w:r w:rsidR="00706B24" w:rsidRPr="00706B24">
        <w:rPr>
          <w:b/>
          <w:bCs/>
          <w:sz w:val="22"/>
        </w:rPr>
        <w:t xml:space="preserve"> (9).</w:t>
      </w:r>
    </w:p>
    <w:p w14:paraId="77636E86" w14:textId="77777777" w:rsidR="00951EA9" w:rsidRPr="008B7049" w:rsidRDefault="00951EA9" w:rsidP="00CB546D">
      <w:pPr>
        <w:ind w:left="360"/>
        <w:rPr>
          <w:sz w:val="22"/>
        </w:rPr>
      </w:pPr>
    </w:p>
    <w:p w14:paraId="3C94105A" w14:textId="77777777" w:rsidR="00951EA9" w:rsidRDefault="00951EA9" w:rsidP="00CB546D">
      <w:pPr>
        <w:pStyle w:val="ListParagraph"/>
        <w:numPr>
          <w:ilvl w:val="0"/>
          <w:numId w:val="4"/>
        </w:numPr>
        <w:ind w:left="360"/>
        <w:rPr>
          <w:sz w:val="22"/>
        </w:rPr>
      </w:pPr>
      <w:r w:rsidRPr="00CB546D">
        <w:rPr>
          <w:sz w:val="22"/>
        </w:rPr>
        <w:t xml:space="preserve">“Google's car </w:t>
      </w:r>
      <w:r w:rsidRPr="00A44F4D">
        <w:rPr>
          <w:sz w:val="22"/>
          <w:highlight w:val="yellow"/>
        </w:rPr>
        <w:t>resets the boundary between human and computer</w:t>
      </w:r>
      <w:r w:rsidRPr="00CB546D">
        <w:rPr>
          <w:sz w:val="22"/>
        </w:rPr>
        <w:t xml:space="preserve">, and it does so more dramatically, more decisively, than have earlier breakthroughs in </w:t>
      </w:r>
      <w:proofErr w:type="gramStart"/>
      <w:r w:rsidRPr="00CB546D">
        <w:rPr>
          <w:sz w:val="22"/>
        </w:rPr>
        <w:t>programming .</w:t>
      </w:r>
      <w:proofErr w:type="gramEnd"/>
      <w:r w:rsidRPr="00CB546D">
        <w:rPr>
          <w:sz w:val="22"/>
        </w:rPr>
        <w:t xml:space="preserve"> It </w:t>
      </w:r>
      <w:r w:rsidRPr="009230CD">
        <w:rPr>
          <w:sz w:val="22"/>
          <w:highlight w:val="yellow"/>
        </w:rPr>
        <w:t>tells us that our idea of the limits of automation has always been something of a fiction.</w:t>
      </w:r>
      <w:r w:rsidRPr="00CB546D">
        <w:rPr>
          <w:sz w:val="22"/>
        </w:rPr>
        <w:t xml:space="preserve"> We're not as special as we think we are” (Carr 10).</w:t>
      </w:r>
    </w:p>
    <w:p w14:paraId="2E05EA60" w14:textId="77777777" w:rsidR="00A44F4D" w:rsidRDefault="00A44F4D" w:rsidP="00A44F4D">
      <w:pPr>
        <w:rPr>
          <w:sz w:val="22"/>
        </w:rPr>
      </w:pPr>
    </w:p>
    <w:p w14:paraId="2B1FC5CA" w14:textId="673B625B" w:rsidR="00A44F4D" w:rsidRPr="003A6459" w:rsidRDefault="00A44F4D" w:rsidP="00A44F4D">
      <w:pPr>
        <w:rPr>
          <w:b/>
          <w:bCs/>
          <w:sz w:val="22"/>
        </w:rPr>
      </w:pPr>
      <w:r w:rsidRPr="003A6459">
        <w:rPr>
          <w:b/>
          <w:bCs/>
          <w:sz w:val="22"/>
        </w:rPr>
        <w:t>Carr defends his claim that Google’s car has revolutionized automation by arguing that</w:t>
      </w:r>
      <w:r w:rsidR="006E01EB" w:rsidRPr="003A6459">
        <w:rPr>
          <w:b/>
          <w:bCs/>
          <w:sz w:val="22"/>
        </w:rPr>
        <w:t xml:space="preserve"> it “resets the boundary between human and computer</w:t>
      </w:r>
      <w:r w:rsidR="00B40286" w:rsidRPr="003A6459">
        <w:rPr>
          <w:b/>
          <w:bCs/>
          <w:sz w:val="22"/>
        </w:rPr>
        <w:t xml:space="preserve"> . . . tell[</w:t>
      </w:r>
      <w:proofErr w:type="spellStart"/>
      <w:r w:rsidR="00B40286" w:rsidRPr="003A6459">
        <w:rPr>
          <w:b/>
          <w:bCs/>
          <w:sz w:val="22"/>
        </w:rPr>
        <w:t>ing</w:t>
      </w:r>
      <w:proofErr w:type="spellEnd"/>
      <w:r w:rsidR="00B40286" w:rsidRPr="003A6459">
        <w:rPr>
          <w:b/>
          <w:bCs/>
          <w:sz w:val="22"/>
        </w:rPr>
        <w:t xml:space="preserve">] us that our idea of the limits of automation </w:t>
      </w:r>
      <w:r w:rsidR="00E71B8E" w:rsidRPr="003A6459">
        <w:rPr>
          <w:b/>
          <w:bCs/>
          <w:sz w:val="22"/>
        </w:rPr>
        <w:t>has always been something of a fiction” (10)</w:t>
      </w:r>
      <w:r w:rsidR="003A6459" w:rsidRPr="003A6459">
        <w:rPr>
          <w:b/>
          <w:bCs/>
          <w:sz w:val="22"/>
        </w:rPr>
        <w:t>.</w:t>
      </w:r>
    </w:p>
    <w:p w14:paraId="17442856" w14:textId="77777777" w:rsidR="00951EA9" w:rsidRPr="008B7049" w:rsidRDefault="00951EA9" w:rsidP="00CB546D">
      <w:pPr>
        <w:ind w:left="360"/>
        <w:rPr>
          <w:sz w:val="22"/>
        </w:rPr>
      </w:pPr>
    </w:p>
    <w:p w14:paraId="2CCC2457" w14:textId="77777777" w:rsidR="00951EA9" w:rsidRPr="00CB546D" w:rsidRDefault="00951EA9" w:rsidP="00CB546D">
      <w:pPr>
        <w:pStyle w:val="ListParagraph"/>
        <w:numPr>
          <w:ilvl w:val="0"/>
          <w:numId w:val="4"/>
        </w:numPr>
        <w:ind w:left="360"/>
        <w:rPr>
          <w:sz w:val="22"/>
        </w:rPr>
      </w:pPr>
      <w:r w:rsidRPr="00CB546D">
        <w:rPr>
          <w:sz w:val="22"/>
        </w:rPr>
        <w:t xml:space="preserve">“We launch apps to aid us in shopping, cooking, exercising, even finding a </w:t>
      </w:r>
      <w:proofErr w:type="gramStart"/>
      <w:r w:rsidRPr="00CB546D">
        <w:rPr>
          <w:sz w:val="22"/>
        </w:rPr>
        <w:t>mate</w:t>
      </w:r>
      <w:proofErr w:type="gramEnd"/>
      <w:r w:rsidRPr="00CB546D">
        <w:rPr>
          <w:sz w:val="22"/>
        </w:rPr>
        <w:t xml:space="preserve"> and raising a child. We follow tum-by-turn GPS instructions to get from one place to the next. We use social· networks to maintain friendships and express our feelings. We seek advice from recommendation engines on what to watch, read, and listen to. We look to </w:t>
      </w:r>
      <w:r w:rsidR="00183065" w:rsidRPr="00CB546D">
        <w:rPr>
          <w:sz w:val="22"/>
        </w:rPr>
        <w:t>Google, or to Apple’</w:t>
      </w:r>
      <w:r w:rsidRPr="00CB546D">
        <w:rPr>
          <w:sz w:val="22"/>
        </w:rPr>
        <w:t xml:space="preserve">s Siri, to answer our questions and solve our problems. </w:t>
      </w:r>
      <w:r w:rsidRPr="003A6459">
        <w:rPr>
          <w:sz w:val="22"/>
          <w:highlight w:val="yellow"/>
        </w:rPr>
        <w:t>The computer is becoming our all-purpose tool for navigating, manipulating, and understanding the world, in both its physical and its social manifestations”</w:t>
      </w:r>
      <w:r w:rsidRPr="00CB546D">
        <w:rPr>
          <w:sz w:val="22"/>
        </w:rPr>
        <w:t xml:space="preserve"> (Carr 12).</w:t>
      </w:r>
    </w:p>
    <w:p w14:paraId="2E9AE0D1" w14:textId="77777777" w:rsidR="00951EA9" w:rsidRDefault="00951EA9" w:rsidP="00CB546D">
      <w:pPr>
        <w:ind w:left="360"/>
        <w:rPr>
          <w:sz w:val="22"/>
        </w:rPr>
      </w:pPr>
    </w:p>
    <w:p w14:paraId="6971B636" w14:textId="3E643C0B" w:rsidR="003A6459" w:rsidRPr="00E32FA8" w:rsidRDefault="003C1080" w:rsidP="00CB546D">
      <w:pPr>
        <w:ind w:left="360"/>
        <w:rPr>
          <w:b/>
          <w:bCs/>
          <w:sz w:val="22"/>
        </w:rPr>
      </w:pPr>
      <w:r>
        <w:rPr>
          <w:b/>
          <w:bCs/>
          <w:sz w:val="22"/>
        </w:rPr>
        <w:t>Listing</w:t>
      </w:r>
      <w:r w:rsidR="00E32FA8" w:rsidRPr="00E32FA8">
        <w:rPr>
          <w:b/>
          <w:bCs/>
          <w:sz w:val="22"/>
        </w:rPr>
        <w:t xml:space="preserve"> numerous examples of our dependence on automation/software to aid us in our daily lives, </w:t>
      </w:r>
      <w:r>
        <w:rPr>
          <w:b/>
          <w:bCs/>
          <w:sz w:val="22"/>
        </w:rPr>
        <w:t xml:space="preserve">Carr </w:t>
      </w:r>
      <w:r w:rsidR="00E32FA8" w:rsidRPr="00E32FA8">
        <w:rPr>
          <w:b/>
          <w:bCs/>
          <w:sz w:val="22"/>
        </w:rPr>
        <w:t>declar</w:t>
      </w:r>
      <w:r>
        <w:rPr>
          <w:b/>
          <w:bCs/>
          <w:sz w:val="22"/>
        </w:rPr>
        <w:t>es</w:t>
      </w:r>
      <w:r w:rsidR="00E32FA8" w:rsidRPr="00E32FA8">
        <w:rPr>
          <w:b/>
          <w:bCs/>
          <w:sz w:val="22"/>
        </w:rPr>
        <w:t xml:space="preserve"> that “</w:t>
      </w:r>
      <w:r w:rsidR="00266DB1">
        <w:rPr>
          <w:b/>
          <w:bCs/>
          <w:sz w:val="22"/>
        </w:rPr>
        <w:t>th</w:t>
      </w:r>
      <w:r w:rsidR="00E32FA8" w:rsidRPr="00E32FA8">
        <w:rPr>
          <w:b/>
          <w:bCs/>
          <w:sz w:val="22"/>
        </w:rPr>
        <w:t>e computer is becoming our all-purpose tool for navigating, manipulating, and understanding the world, in both its physical and its social manifestations”</w:t>
      </w:r>
      <w:r w:rsidR="00E32FA8" w:rsidRPr="00E32FA8">
        <w:rPr>
          <w:b/>
          <w:bCs/>
          <w:sz w:val="22"/>
        </w:rPr>
        <w:t xml:space="preserve"> (12)</w:t>
      </w:r>
      <w:r w:rsidR="00CD01D4">
        <w:rPr>
          <w:b/>
          <w:bCs/>
          <w:sz w:val="22"/>
        </w:rPr>
        <w:t>.</w:t>
      </w:r>
    </w:p>
    <w:p w14:paraId="16BDFAD0" w14:textId="77777777" w:rsidR="003A6459" w:rsidRPr="008B7049" w:rsidRDefault="003A6459" w:rsidP="00CB546D">
      <w:pPr>
        <w:ind w:left="360"/>
        <w:rPr>
          <w:sz w:val="22"/>
        </w:rPr>
      </w:pPr>
    </w:p>
    <w:p w14:paraId="06AF8925" w14:textId="77777777" w:rsidR="00951EA9" w:rsidRDefault="00183065" w:rsidP="00CB546D">
      <w:pPr>
        <w:pStyle w:val="ListParagraph"/>
        <w:numPr>
          <w:ilvl w:val="0"/>
          <w:numId w:val="4"/>
        </w:numPr>
        <w:ind w:left="360"/>
        <w:rPr>
          <w:sz w:val="22"/>
        </w:rPr>
      </w:pPr>
      <w:r w:rsidRPr="00CB546D">
        <w:rPr>
          <w:sz w:val="22"/>
        </w:rPr>
        <w:t>“‘We have,’ reported Csikszentmihalyi and LeFevre, ‘</w:t>
      </w:r>
      <w:r w:rsidRPr="00B6046B">
        <w:rPr>
          <w:sz w:val="22"/>
          <w:highlight w:val="yellow"/>
        </w:rPr>
        <w:t xml:space="preserve">the paradoxical situation of people having many more positive feelings at work than in </w:t>
      </w:r>
      <w:proofErr w:type="gramStart"/>
      <w:r w:rsidRPr="00A7437A">
        <w:rPr>
          <w:sz w:val="22"/>
          <w:highlight w:val="yellow"/>
        </w:rPr>
        <w:t>leisure, yet</w:t>
      </w:r>
      <w:proofErr w:type="gramEnd"/>
      <w:r w:rsidRPr="00A7437A">
        <w:rPr>
          <w:sz w:val="22"/>
          <w:highlight w:val="yellow"/>
        </w:rPr>
        <w:t xml:space="preserve"> saying that they “wish to be doing something else” when they are at work, not when they are in leisure’</w:t>
      </w:r>
      <w:r w:rsidRPr="00CB546D">
        <w:rPr>
          <w:sz w:val="22"/>
        </w:rPr>
        <w:t>” (Carr 15).</w:t>
      </w:r>
    </w:p>
    <w:p w14:paraId="731499D6" w14:textId="77777777" w:rsidR="00A7437A" w:rsidRDefault="00A7437A" w:rsidP="00A7437A">
      <w:pPr>
        <w:rPr>
          <w:sz w:val="22"/>
        </w:rPr>
      </w:pPr>
    </w:p>
    <w:p w14:paraId="7BAF75E5" w14:textId="3DF9BCC6" w:rsidR="00A7437A" w:rsidRPr="00644312" w:rsidRDefault="00A7437A" w:rsidP="00A7437A">
      <w:pPr>
        <w:ind w:left="360"/>
        <w:rPr>
          <w:b/>
          <w:bCs/>
          <w:sz w:val="22"/>
        </w:rPr>
      </w:pPr>
      <w:r w:rsidRPr="00644312">
        <w:rPr>
          <w:b/>
          <w:bCs/>
          <w:sz w:val="22"/>
        </w:rPr>
        <w:t xml:space="preserve">Discussing </w:t>
      </w:r>
      <w:r w:rsidR="00F36C44" w:rsidRPr="00644312">
        <w:rPr>
          <w:b/>
          <w:bCs/>
          <w:sz w:val="22"/>
        </w:rPr>
        <w:t>the “paradox of work”, Carr cites Csikszentmihalyi and LeFevre</w:t>
      </w:r>
      <w:r w:rsidR="00D466BA" w:rsidRPr="00644312">
        <w:rPr>
          <w:b/>
          <w:bCs/>
          <w:sz w:val="22"/>
        </w:rPr>
        <w:t xml:space="preserve">’s research to define the term as </w:t>
      </w:r>
      <w:r w:rsidR="00337BC7" w:rsidRPr="00644312">
        <w:rPr>
          <w:b/>
          <w:bCs/>
          <w:sz w:val="22"/>
        </w:rPr>
        <w:t>“</w:t>
      </w:r>
      <w:r w:rsidR="00337BC7" w:rsidRPr="00644312">
        <w:rPr>
          <w:b/>
          <w:bCs/>
          <w:sz w:val="22"/>
        </w:rPr>
        <w:t>‘the paradoxical situation of people having many more positive feelings at work than in leisure,</w:t>
      </w:r>
      <w:r w:rsidR="0054253D">
        <w:rPr>
          <w:b/>
          <w:bCs/>
          <w:sz w:val="22"/>
        </w:rPr>
        <w:t xml:space="preserve"> [sic]</w:t>
      </w:r>
      <w:r w:rsidR="00337BC7" w:rsidRPr="00644312">
        <w:rPr>
          <w:b/>
          <w:bCs/>
          <w:sz w:val="22"/>
        </w:rPr>
        <w:t xml:space="preserve"> yet saying that they “wish to be doing something else”</w:t>
      </w:r>
      <w:r w:rsidR="004C13A3" w:rsidRPr="00644312">
        <w:rPr>
          <w:b/>
          <w:bCs/>
          <w:sz w:val="22"/>
        </w:rPr>
        <w:t xml:space="preserve"> when they are at work, not when they are in leisure’” (qtd. in Carr 15)</w:t>
      </w:r>
      <w:r w:rsidR="00C50926" w:rsidRPr="00644312">
        <w:rPr>
          <w:b/>
          <w:bCs/>
          <w:sz w:val="22"/>
        </w:rPr>
        <w:t>.</w:t>
      </w:r>
    </w:p>
    <w:p w14:paraId="172D1467" w14:textId="77777777" w:rsidR="00183065" w:rsidRDefault="00183065" w:rsidP="00CB546D">
      <w:pPr>
        <w:ind w:left="360"/>
        <w:rPr>
          <w:sz w:val="22"/>
        </w:rPr>
      </w:pPr>
    </w:p>
    <w:p w14:paraId="6BAA9DF2" w14:textId="77777777" w:rsidR="00644312" w:rsidRDefault="00644312" w:rsidP="00CB546D">
      <w:pPr>
        <w:ind w:left="360"/>
        <w:rPr>
          <w:sz w:val="22"/>
        </w:rPr>
      </w:pPr>
    </w:p>
    <w:p w14:paraId="6BF64033" w14:textId="77777777" w:rsidR="00644312" w:rsidRDefault="00644312" w:rsidP="00CB546D">
      <w:pPr>
        <w:ind w:left="360"/>
        <w:rPr>
          <w:sz w:val="22"/>
        </w:rPr>
      </w:pPr>
    </w:p>
    <w:p w14:paraId="525F59DA" w14:textId="77777777" w:rsidR="00644312" w:rsidRDefault="00644312" w:rsidP="00CB546D">
      <w:pPr>
        <w:ind w:left="360"/>
        <w:rPr>
          <w:sz w:val="22"/>
        </w:rPr>
      </w:pPr>
    </w:p>
    <w:p w14:paraId="354078EF" w14:textId="77777777" w:rsidR="00644312" w:rsidRDefault="00644312" w:rsidP="00CB546D">
      <w:pPr>
        <w:ind w:left="360"/>
        <w:rPr>
          <w:sz w:val="22"/>
        </w:rPr>
      </w:pPr>
    </w:p>
    <w:p w14:paraId="234F3C10" w14:textId="77777777" w:rsidR="00644312" w:rsidRDefault="00644312" w:rsidP="00CB546D">
      <w:pPr>
        <w:ind w:left="360"/>
        <w:rPr>
          <w:sz w:val="22"/>
        </w:rPr>
      </w:pPr>
    </w:p>
    <w:p w14:paraId="2E528570" w14:textId="77777777" w:rsidR="00644312" w:rsidRDefault="00644312" w:rsidP="00CB546D">
      <w:pPr>
        <w:ind w:left="360"/>
        <w:rPr>
          <w:sz w:val="22"/>
        </w:rPr>
      </w:pPr>
    </w:p>
    <w:p w14:paraId="5F2EC7C2" w14:textId="77777777" w:rsidR="00644312" w:rsidRPr="008B7049" w:rsidRDefault="00644312" w:rsidP="00CB546D">
      <w:pPr>
        <w:ind w:left="360"/>
        <w:rPr>
          <w:sz w:val="22"/>
        </w:rPr>
      </w:pPr>
    </w:p>
    <w:p w14:paraId="37748398" w14:textId="77777777" w:rsidR="00183065" w:rsidRDefault="00183065" w:rsidP="00CB546D">
      <w:pPr>
        <w:pStyle w:val="ListParagraph"/>
        <w:numPr>
          <w:ilvl w:val="0"/>
          <w:numId w:val="4"/>
        </w:numPr>
        <w:ind w:left="360"/>
        <w:rPr>
          <w:sz w:val="22"/>
        </w:rPr>
      </w:pPr>
      <w:r w:rsidRPr="00CB546D">
        <w:rPr>
          <w:sz w:val="22"/>
        </w:rPr>
        <w:lastRenderedPageBreak/>
        <w:t xml:space="preserve">“As Csikszentmihalyi and LeFevre discovered in their experiments, and as most of us know from our own experience, </w:t>
      </w:r>
      <w:r w:rsidRPr="00C50926">
        <w:rPr>
          <w:sz w:val="22"/>
          <w:highlight w:val="yellow"/>
        </w:rPr>
        <w:t>people allow themselves to be guided by social conventions</w:t>
      </w:r>
      <w:r w:rsidRPr="00CB546D">
        <w:rPr>
          <w:sz w:val="22"/>
        </w:rPr>
        <w:t xml:space="preserve">--in this case, the deep-seated idea that </w:t>
      </w:r>
      <w:r w:rsidRPr="00C50926">
        <w:rPr>
          <w:sz w:val="22"/>
          <w:highlight w:val="yellow"/>
        </w:rPr>
        <w:t>being ‘at leisure’ is more desirable, and carries more status, than being ‘at work’--rather than by their true feelings</w:t>
      </w:r>
      <w:r w:rsidRPr="00CB546D">
        <w:rPr>
          <w:sz w:val="22"/>
        </w:rPr>
        <w:t>” (Carr 15).</w:t>
      </w:r>
    </w:p>
    <w:p w14:paraId="42E5C393" w14:textId="77777777" w:rsidR="005E49CB" w:rsidRDefault="005E49CB" w:rsidP="005E49CB">
      <w:pPr>
        <w:rPr>
          <w:sz w:val="22"/>
        </w:rPr>
      </w:pPr>
    </w:p>
    <w:p w14:paraId="03E1D5EF" w14:textId="1EA1A67F" w:rsidR="005E49CB" w:rsidRPr="00644312" w:rsidRDefault="005E49CB" w:rsidP="005E49CB">
      <w:pPr>
        <w:rPr>
          <w:b/>
          <w:bCs/>
          <w:sz w:val="22"/>
        </w:rPr>
      </w:pPr>
      <w:r w:rsidRPr="00644312">
        <w:rPr>
          <w:b/>
          <w:bCs/>
          <w:sz w:val="22"/>
        </w:rPr>
        <w:t xml:space="preserve">When analyzing possible reasons behind </w:t>
      </w:r>
      <w:r w:rsidR="000124F6" w:rsidRPr="00644312">
        <w:rPr>
          <w:b/>
          <w:bCs/>
          <w:sz w:val="22"/>
        </w:rPr>
        <w:t>the “</w:t>
      </w:r>
      <w:r w:rsidRPr="00644312">
        <w:rPr>
          <w:b/>
          <w:bCs/>
          <w:sz w:val="22"/>
        </w:rPr>
        <w:t xml:space="preserve">paradox of work”, Carr </w:t>
      </w:r>
      <w:r w:rsidR="003F2546" w:rsidRPr="00644312">
        <w:rPr>
          <w:b/>
          <w:bCs/>
          <w:sz w:val="22"/>
        </w:rPr>
        <w:t xml:space="preserve">utilizes </w:t>
      </w:r>
      <w:r w:rsidR="003F2546" w:rsidRPr="00644312">
        <w:rPr>
          <w:b/>
          <w:bCs/>
          <w:sz w:val="22"/>
        </w:rPr>
        <w:t>Csikszentmihalyi and LeFevre</w:t>
      </w:r>
      <w:r w:rsidR="003F2546" w:rsidRPr="00644312">
        <w:rPr>
          <w:b/>
          <w:bCs/>
          <w:sz w:val="22"/>
        </w:rPr>
        <w:t>’s discovery that “</w:t>
      </w:r>
      <w:r w:rsidR="003F2546" w:rsidRPr="00644312">
        <w:rPr>
          <w:b/>
          <w:bCs/>
          <w:sz w:val="22"/>
        </w:rPr>
        <w:t>people allow themselves to be guided by social conventions</w:t>
      </w:r>
      <w:r w:rsidR="00C45A27" w:rsidRPr="00644312">
        <w:rPr>
          <w:b/>
          <w:bCs/>
          <w:sz w:val="22"/>
        </w:rPr>
        <w:t xml:space="preserve"> . . . rather than by their true feelings</w:t>
      </w:r>
      <w:r w:rsidR="003F2546" w:rsidRPr="00644312">
        <w:rPr>
          <w:b/>
          <w:bCs/>
          <w:sz w:val="22"/>
        </w:rPr>
        <w:t>”</w:t>
      </w:r>
      <w:r w:rsidR="000124F6" w:rsidRPr="00644312">
        <w:rPr>
          <w:b/>
          <w:bCs/>
          <w:sz w:val="22"/>
        </w:rPr>
        <w:t>,</w:t>
      </w:r>
      <w:r w:rsidR="00A50708" w:rsidRPr="00644312">
        <w:rPr>
          <w:b/>
          <w:bCs/>
          <w:sz w:val="22"/>
        </w:rPr>
        <w:t xml:space="preserve"> bringing them </w:t>
      </w:r>
      <w:r w:rsidR="00F514DE" w:rsidRPr="00644312">
        <w:rPr>
          <w:b/>
          <w:bCs/>
          <w:sz w:val="22"/>
        </w:rPr>
        <w:t>to a point where “</w:t>
      </w:r>
      <w:r w:rsidR="00F514DE" w:rsidRPr="00644312">
        <w:rPr>
          <w:b/>
          <w:bCs/>
          <w:sz w:val="22"/>
        </w:rPr>
        <w:t>being ‘at leisure’ is more desirable, and carries more status, than being ‘at work’”</w:t>
      </w:r>
      <w:r w:rsidR="00F514DE" w:rsidRPr="00644312">
        <w:rPr>
          <w:b/>
          <w:bCs/>
          <w:sz w:val="22"/>
        </w:rPr>
        <w:t xml:space="preserve"> (15)</w:t>
      </w:r>
      <w:r w:rsidR="00102288">
        <w:rPr>
          <w:b/>
          <w:bCs/>
          <w:sz w:val="22"/>
        </w:rPr>
        <w:t>.</w:t>
      </w:r>
    </w:p>
    <w:p w14:paraId="0BE91F56" w14:textId="77777777" w:rsidR="00183065" w:rsidRPr="008B7049" w:rsidRDefault="00183065" w:rsidP="00CB546D">
      <w:pPr>
        <w:ind w:left="360"/>
        <w:rPr>
          <w:sz w:val="22"/>
        </w:rPr>
      </w:pPr>
    </w:p>
    <w:p w14:paraId="0963D3CD" w14:textId="77777777" w:rsidR="00183065" w:rsidRDefault="00183065" w:rsidP="00CB546D">
      <w:pPr>
        <w:pStyle w:val="ListParagraph"/>
        <w:numPr>
          <w:ilvl w:val="0"/>
          <w:numId w:val="4"/>
        </w:numPr>
        <w:ind w:left="360"/>
        <w:rPr>
          <w:sz w:val="22"/>
        </w:rPr>
      </w:pPr>
      <w:r w:rsidRPr="00CB546D">
        <w:rPr>
          <w:sz w:val="22"/>
        </w:rPr>
        <w:t xml:space="preserve">“But a job imposes a structure on our time that we lose when we're left to our own devices. </w:t>
      </w:r>
      <w:r w:rsidRPr="00420BD0">
        <w:rPr>
          <w:sz w:val="22"/>
        </w:rPr>
        <w:t>At work, we're pushed to engage in the kinds of activities that human beings find most satisfying. We're happiest when we're absorbed in a difficult task, a task that has clear goals and that challenges us not only to exercise our talents but to stretch them.</w:t>
      </w:r>
      <w:r w:rsidRPr="00CB546D">
        <w:rPr>
          <w:sz w:val="22"/>
        </w:rPr>
        <w:t xml:space="preserve"> </w:t>
      </w:r>
      <w:r w:rsidRPr="00C604BA">
        <w:rPr>
          <w:sz w:val="22"/>
          <w:highlight w:val="yellow"/>
        </w:rPr>
        <w:t>We become so immersed in the flow of our work</w:t>
      </w:r>
      <w:r w:rsidRPr="00CB546D">
        <w:rPr>
          <w:sz w:val="22"/>
        </w:rPr>
        <w:t xml:space="preserve">, to use Csikszentmihalyi’s term, </w:t>
      </w:r>
      <w:r w:rsidRPr="00C604BA">
        <w:rPr>
          <w:sz w:val="22"/>
          <w:highlight w:val="yellow"/>
        </w:rPr>
        <w:t>that we tune out distractions and transcend the anxieties and worries that plague our everyday lives</w:t>
      </w:r>
      <w:r w:rsidRPr="00CB546D">
        <w:rPr>
          <w:sz w:val="22"/>
        </w:rPr>
        <w:t>” (Carr 16).</w:t>
      </w:r>
    </w:p>
    <w:p w14:paraId="11765050" w14:textId="77777777" w:rsidR="00BC67C7" w:rsidRDefault="00BC67C7" w:rsidP="00BC67C7">
      <w:pPr>
        <w:rPr>
          <w:sz w:val="22"/>
        </w:rPr>
      </w:pPr>
    </w:p>
    <w:p w14:paraId="67F3747F" w14:textId="3685EC3A" w:rsidR="00BC67C7" w:rsidRPr="00102288" w:rsidRDefault="00BC67C7" w:rsidP="00BC67C7">
      <w:pPr>
        <w:rPr>
          <w:b/>
          <w:bCs/>
          <w:sz w:val="22"/>
        </w:rPr>
      </w:pPr>
      <w:r w:rsidRPr="00102288">
        <w:rPr>
          <w:b/>
          <w:bCs/>
          <w:sz w:val="22"/>
        </w:rPr>
        <w:t>Discussing why being at work</w:t>
      </w:r>
      <w:r w:rsidR="00504B1B" w:rsidRPr="00102288">
        <w:rPr>
          <w:b/>
          <w:bCs/>
          <w:sz w:val="22"/>
        </w:rPr>
        <w:t xml:space="preserve"> brings more </w:t>
      </w:r>
      <w:r w:rsidR="00102288" w:rsidRPr="00102288">
        <w:rPr>
          <w:b/>
          <w:bCs/>
          <w:sz w:val="22"/>
        </w:rPr>
        <w:t>fulfillment</w:t>
      </w:r>
      <w:r w:rsidR="00504B1B" w:rsidRPr="00102288">
        <w:rPr>
          <w:b/>
          <w:bCs/>
          <w:sz w:val="22"/>
        </w:rPr>
        <w:t xml:space="preserve"> then being at leisure, Carr brings up the point that </w:t>
      </w:r>
      <w:r w:rsidR="00D057AA" w:rsidRPr="00102288">
        <w:rPr>
          <w:b/>
          <w:bCs/>
          <w:sz w:val="22"/>
        </w:rPr>
        <w:t>when we are at work</w:t>
      </w:r>
      <w:r w:rsidR="00C35E5C">
        <w:rPr>
          <w:b/>
          <w:bCs/>
          <w:sz w:val="22"/>
        </w:rPr>
        <w:t>,</w:t>
      </w:r>
      <w:r w:rsidR="0092654D">
        <w:rPr>
          <w:b/>
          <w:bCs/>
          <w:sz w:val="22"/>
        </w:rPr>
        <w:t xml:space="preserve"> </w:t>
      </w:r>
      <w:r w:rsidR="00D057AA" w:rsidRPr="00102288">
        <w:rPr>
          <w:b/>
          <w:bCs/>
          <w:sz w:val="22"/>
        </w:rPr>
        <w:t>we engage in difficult tasks that challenge us and stretch our talents</w:t>
      </w:r>
      <w:r w:rsidR="00102288" w:rsidRPr="00102288">
        <w:rPr>
          <w:b/>
          <w:bCs/>
          <w:sz w:val="22"/>
        </w:rPr>
        <w:t xml:space="preserve">, increasing our overall satisfaction </w:t>
      </w:r>
      <w:r w:rsidR="00234599">
        <w:rPr>
          <w:b/>
          <w:bCs/>
          <w:sz w:val="22"/>
        </w:rPr>
        <w:t>due to the fact that</w:t>
      </w:r>
      <w:r w:rsidR="00102288" w:rsidRPr="00102288">
        <w:rPr>
          <w:b/>
          <w:bCs/>
          <w:sz w:val="22"/>
        </w:rPr>
        <w:t xml:space="preserve"> “w</w:t>
      </w:r>
      <w:r w:rsidR="00102288" w:rsidRPr="00102288">
        <w:rPr>
          <w:b/>
          <w:bCs/>
          <w:sz w:val="22"/>
        </w:rPr>
        <w:t>e become so immersed in the flow of our work</w:t>
      </w:r>
      <w:r w:rsidR="00102288" w:rsidRPr="00102288">
        <w:rPr>
          <w:b/>
          <w:bCs/>
          <w:sz w:val="22"/>
        </w:rPr>
        <w:t xml:space="preserve"> . . . </w:t>
      </w:r>
      <w:r w:rsidR="00102288" w:rsidRPr="00102288">
        <w:rPr>
          <w:b/>
          <w:bCs/>
          <w:sz w:val="22"/>
        </w:rPr>
        <w:t>that we tune out distractions and transcend the anxieties and worries that plague our everyday lives”</w:t>
      </w:r>
      <w:r w:rsidR="00102288" w:rsidRPr="00102288">
        <w:rPr>
          <w:b/>
          <w:bCs/>
          <w:sz w:val="22"/>
        </w:rPr>
        <w:t xml:space="preserve"> (16).</w:t>
      </w:r>
    </w:p>
    <w:p w14:paraId="55C123BB" w14:textId="77777777" w:rsidR="00183065" w:rsidRPr="008B7049" w:rsidRDefault="00183065" w:rsidP="00CB546D">
      <w:pPr>
        <w:ind w:left="360"/>
        <w:rPr>
          <w:sz w:val="22"/>
        </w:rPr>
      </w:pPr>
    </w:p>
    <w:p w14:paraId="6D84A8FA" w14:textId="77777777" w:rsidR="00183065" w:rsidRPr="00CB546D" w:rsidRDefault="00183065" w:rsidP="00CB546D">
      <w:pPr>
        <w:pStyle w:val="ListParagraph"/>
        <w:numPr>
          <w:ilvl w:val="0"/>
          <w:numId w:val="4"/>
        </w:numPr>
        <w:ind w:left="360"/>
        <w:rPr>
          <w:sz w:val="22"/>
        </w:rPr>
      </w:pPr>
      <w:r w:rsidRPr="00CB546D">
        <w:rPr>
          <w:sz w:val="22"/>
        </w:rPr>
        <w:t>“</w:t>
      </w:r>
      <w:r w:rsidRPr="00B50420">
        <w:rPr>
          <w:sz w:val="22"/>
        </w:rPr>
        <w:t xml:space="preserve">Is it any wonder we're enamored of automation? </w:t>
      </w:r>
      <w:r w:rsidRPr="00B50420">
        <w:rPr>
          <w:sz w:val="22"/>
          <w:highlight w:val="yellow"/>
        </w:rPr>
        <w:t xml:space="preserve">By offering to reduce the amount of work we </w:t>
      </w:r>
      <w:proofErr w:type="gramStart"/>
      <w:r w:rsidRPr="00B50420">
        <w:rPr>
          <w:sz w:val="22"/>
          <w:highlight w:val="yellow"/>
        </w:rPr>
        <w:t>have to</w:t>
      </w:r>
      <w:proofErr w:type="gramEnd"/>
      <w:r w:rsidRPr="00B50420">
        <w:rPr>
          <w:sz w:val="22"/>
          <w:highlight w:val="yellow"/>
        </w:rPr>
        <w:t xml:space="preserve"> do,</w:t>
      </w:r>
      <w:r w:rsidRPr="002E3F03">
        <w:rPr>
          <w:sz w:val="22"/>
        </w:rPr>
        <w:t xml:space="preserve"> by promising to imbue our lives with greater ease, comfort, and convenience,</w:t>
      </w:r>
      <w:r w:rsidRPr="00B50420">
        <w:rPr>
          <w:sz w:val="22"/>
          <w:highlight w:val="yellow"/>
        </w:rPr>
        <w:t xml:space="preserve"> computers and other labor-saving technologies appeal to </w:t>
      </w:r>
      <w:r w:rsidRPr="002A1899">
        <w:rPr>
          <w:sz w:val="22"/>
          <w:highlight w:val="yellow"/>
        </w:rPr>
        <w:t>our eager but misguided desire for release from what we perceive as toil</w:t>
      </w:r>
      <w:r w:rsidRPr="00CB546D">
        <w:rPr>
          <w:sz w:val="22"/>
        </w:rPr>
        <w:t>” (Carr 17).</w:t>
      </w:r>
    </w:p>
    <w:p w14:paraId="15537C2E" w14:textId="77777777" w:rsidR="00A1122A" w:rsidRPr="008B7049" w:rsidRDefault="00A1122A">
      <w:pPr>
        <w:rPr>
          <w:sz w:val="22"/>
        </w:rPr>
      </w:pPr>
    </w:p>
    <w:p w14:paraId="3ECF9FD7" w14:textId="4D8F4131" w:rsidR="0023297E" w:rsidRPr="008B76D6" w:rsidRDefault="008B76D6">
      <w:pPr>
        <w:rPr>
          <w:b/>
          <w:bCs/>
          <w:sz w:val="22"/>
        </w:rPr>
      </w:pPr>
      <w:r w:rsidRPr="008B76D6">
        <w:rPr>
          <w:b/>
          <w:bCs/>
          <w:sz w:val="22"/>
        </w:rPr>
        <w:t xml:space="preserve">Carr makes the point that it is unsurprising that we are dependent on automation, as “by </w:t>
      </w:r>
      <w:r w:rsidRPr="008B76D6">
        <w:rPr>
          <w:b/>
          <w:bCs/>
          <w:sz w:val="22"/>
        </w:rPr>
        <w:t>offering to reduce the amount of work we have to do</w:t>
      </w:r>
      <w:r w:rsidR="008C1902">
        <w:rPr>
          <w:b/>
          <w:bCs/>
          <w:sz w:val="22"/>
        </w:rPr>
        <w:t xml:space="preserve"> . . . </w:t>
      </w:r>
      <w:r w:rsidRPr="008B76D6">
        <w:rPr>
          <w:b/>
          <w:bCs/>
          <w:sz w:val="22"/>
        </w:rPr>
        <w:t>computers and other labor-saving technologies appeal to our eager but misguided desire for release from what we perceive as toil</w:t>
      </w:r>
      <w:r w:rsidRPr="008B76D6">
        <w:rPr>
          <w:b/>
          <w:bCs/>
          <w:sz w:val="22"/>
        </w:rPr>
        <w:t>” (17).</w:t>
      </w:r>
    </w:p>
    <w:p w14:paraId="3E33DE9C" w14:textId="57F0D228" w:rsidR="00AE16FC" w:rsidRPr="008B7049" w:rsidRDefault="00AE16FC">
      <w:pPr>
        <w:rPr>
          <w:sz w:val="22"/>
        </w:rPr>
      </w:pPr>
    </w:p>
    <w:p w14:paraId="66EFE8E7" w14:textId="77777777" w:rsidR="003A5CA9" w:rsidRPr="008B7049" w:rsidRDefault="003A5CA9" w:rsidP="00AE16FC">
      <w:pPr>
        <w:spacing w:after="120" w:line="480" w:lineRule="auto"/>
        <w:jc w:val="center"/>
        <w:rPr>
          <w:sz w:val="22"/>
        </w:rPr>
      </w:pPr>
      <w:r w:rsidRPr="00B50420">
        <w:rPr>
          <w:sz w:val="22"/>
        </w:rPr>
        <w:t>Works Cited</w:t>
      </w:r>
    </w:p>
    <w:p w14:paraId="1CC6C4C8" w14:textId="77777777" w:rsidR="003A5CA9" w:rsidRPr="008B7049" w:rsidRDefault="003A5CA9" w:rsidP="00AE16FC">
      <w:pPr>
        <w:spacing w:line="480" w:lineRule="auto"/>
        <w:ind w:left="720" w:hanging="720"/>
        <w:rPr>
          <w:sz w:val="22"/>
        </w:rPr>
      </w:pPr>
      <w:r w:rsidRPr="008B7049">
        <w:rPr>
          <w:sz w:val="22"/>
        </w:rPr>
        <w:t xml:space="preserve">Carr, Nicholas. “Passengers.” </w:t>
      </w:r>
      <w:r w:rsidRPr="008B7049">
        <w:rPr>
          <w:i/>
          <w:sz w:val="22"/>
        </w:rPr>
        <w:t>The Glass Cage</w:t>
      </w:r>
      <w:r w:rsidR="00AE16FC">
        <w:rPr>
          <w:i/>
          <w:sz w:val="22"/>
        </w:rPr>
        <w:t>: How Technology Is Changing Our Minds for the Better</w:t>
      </w:r>
      <w:r w:rsidRPr="008B7049">
        <w:rPr>
          <w:sz w:val="22"/>
        </w:rPr>
        <w:t>. Norton, 2014, pp. 3-18.</w:t>
      </w:r>
    </w:p>
    <w:p w14:paraId="1077DE7D" w14:textId="77777777" w:rsidR="0032532F" w:rsidRPr="008B7049" w:rsidRDefault="0032532F" w:rsidP="00AE16FC">
      <w:pPr>
        <w:spacing w:line="480" w:lineRule="auto"/>
        <w:rPr>
          <w:sz w:val="22"/>
        </w:rPr>
      </w:pPr>
    </w:p>
    <w:sectPr w:rsidR="0032532F" w:rsidRPr="008B7049" w:rsidSect="001A450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3D5A" w14:textId="77777777" w:rsidR="004858CB" w:rsidRDefault="004858CB" w:rsidP="007D6516">
      <w:r>
        <w:separator/>
      </w:r>
    </w:p>
  </w:endnote>
  <w:endnote w:type="continuationSeparator" w:id="0">
    <w:p w14:paraId="05E2AC18" w14:textId="77777777" w:rsidR="004858CB" w:rsidRDefault="004858CB" w:rsidP="007D6516">
      <w:r>
        <w:continuationSeparator/>
      </w:r>
    </w:p>
  </w:endnote>
  <w:endnote w:type="continuationNotice" w:id="1">
    <w:p w14:paraId="2728D8BE" w14:textId="77777777" w:rsidR="004858CB" w:rsidRDefault="00485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0CDE" w14:textId="77777777" w:rsidR="004858CB" w:rsidRDefault="004858CB" w:rsidP="007D6516">
      <w:r>
        <w:separator/>
      </w:r>
    </w:p>
  </w:footnote>
  <w:footnote w:type="continuationSeparator" w:id="0">
    <w:p w14:paraId="5B1647CD" w14:textId="77777777" w:rsidR="004858CB" w:rsidRDefault="004858CB" w:rsidP="007D6516">
      <w:r>
        <w:continuationSeparator/>
      </w:r>
    </w:p>
  </w:footnote>
  <w:footnote w:type="continuationNotice" w:id="1">
    <w:p w14:paraId="6541AC8A" w14:textId="77777777" w:rsidR="004858CB" w:rsidRDefault="004858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0329" w14:textId="77777777" w:rsidR="007D6516" w:rsidRPr="007D6516" w:rsidRDefault="009C751B" w:rsidP="007D6516">
    <w:pPr>
      <w:pStyle w:val="Header"/>
      <w:jc w:val="right"/>
      <w:rPr>
        <w:sz w:val="20"/>
      </w:rPr>
    </w:pPr>
    <w:r>
      <w:rPr>
        <w:sz w:val="20"/>
      </w:rPr>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86463"/>
    <w:multiLevelType w:val="hybridMultilevel"/>
    <w:tmpl w:val="0A8E49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E40CE"/>
    <w:multiLevelType w:val="hybridMultilevel"/>
    <w:tmpl w:val="A266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3681E"/>
    <w:multiLevelType w:val="hybridMultilevel"/>
    <w:tmpl w:val="0EB6C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0D61F97"/>
    <w:multiLevelType w:val="hybridMultilevel"/>
    <w:tmpl w:val="A90EEB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111776912">
    <w:abstractNumId w:val="3"/>
  </w:num>
  <w:num w:numId="2" w16cid:durableId="1651054307">
    <w:abstractNumId w:val="2"/>
  </w:num>
  <w:num w:numId="3" w16cid:durableId="1064596756">
    <w:abstractNumId w:val="0"/>
  </w:num>
  <w:num w:numId="4" w16cid:durableId="1854685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F1"/>
    <w:rsid w:val="0000775B"/>
    <w:rsid w:val="000124F6"/>
    <w:rsid w:val="00034C8C"/>
    <w:rsid w:val="000D00D2"/>
    <w:rsid w:val="000F494B"/>
    <w:rsid w:val="00102288"/>
    <w:rsid w:val="00126B41"/>
    <w:rsid w:val="00143B59"/>
    <w:rsid w:val="00183065"/>
    <w:rsid w:val="00197C35"/>
    <w:rsid w:val="001A4507"/>
    <w:rsid w:val="001D710B"/>
    <w:rsid w:val="0023297E"/>
    <w:rsid w:val="00234599"/>
    <w:rsid w:val="0024726F"/>
    <w:rsid w:val="00266DB1"/>
    <w:rsid w:val="00291FA8"/>
    <w:rsid w:val="0029558A"/>
    <w:rsid w:val="002A1899"/>
    <w:rsid w:val="002A7F2D"/>
    <w:rsid w:val="002E02A2"/>
    <w:rsid w:val="002E0313"/>
    <w:rsid w:val="002E3F03"/>
    <w:rsid w:val="003231BC"/>
    <w:rsid w:val="0032532F"/>
    <w:rsid w:val="00337BC7"/>
    <w:rsid w:val="00345382"/>
    <w:rsid w:val="003516E6"/>
    <w:rsid w:val="0037651E"/>
    <w:rsid w:val="003A5CA9"/>
    <w:rsid w:val="003A6459"/>
    <w:rsid w:val="003C1080"/>
    <w:rsid w:val="003C5100"/>
    <w:rsid w:val="003F2546"/>
    <w:rsid w:val="00403FA2"/>
    <w:rsid w:val="00420BD0"/>
    <w:rsid w:val="00433E0E"/>
    <w:rsid w:val="00471138"/>
    <w:rsid w:val="004858CB"/>
    <w:rsid w:val="004A16E9"/>
    <w:rsid w:val="004C13A3"/>
    <w:rsid w:val="004E7C94"/>
    <w:rsid w:val="005046BA"/>
    <w:rsid w:val="00504B1B"/>
    <w:rsid w:val="00532889"/>
    <w:rsid w:val="0054253D"/>
    <w:rsid w:val="00577AA7"/>
    <w:rsid w:val="005C0795"/>
    <w:rsid w:val="005E2A26"/>
    <w:rsid w:val="005E49CB"/>
    <w:rsid w:val="00611A2E"/>
    <w:rsid w:val="00644312"/>
    <w:rsid w:val="006829D1"/>
    <w:rsid w:val="006869BF"/>
    <w:rsid w:val="006E01EB"/>
    <w:rsid w:val="00702214"/>
    <w:rsid w:val="00706B24"/>
    <w:rsid w:val="00712F1D"/>
    <w:rsid w:val="007825A2"/>
    <w:rsid w:val="007D6516"/>
    <w:rsid w:val="007F0268"/>
    <w:rsid w:val="00802274"/>
    <w:rsid w:val="00816086"/>
    <w:rsid w:val="008B7049"/>
    <w:rsid w:val="008B76D6"/>
    <w:rsid w:val="008C1902"/>
    <w:rsid w:val="008C78D6"/>
    <w:rsid w:val="008E7FA5"/>
    <w:rsid w:val="009230CD"/>
    <w:rsid w:val="0092654D"/>
    <w:rsid w:val="0093129F"/>
    <w:rsid w:val="00951EA9"/>
    <w:rsid w:val="00986830"/>
    <w:rsid w:val="009C751B"/>
    <w:rsid w:val="00A1122A"/>
    <w:rsid w:val="00A21BC5"/>
    <w:rsid w:val="00A33566"/>
    <w:rsid w:val="00A44F4D"/>
    <w:rsid w:val="00A50708"/>
    <w:rsid w:val="00A7437A"/>
    <w:rsid w:val="00AE0F64"/>
    <w:rsid w:val="00AE16FC"/>
    <w:rsid w:val="00B16FAD"/>
    <w:rsid w:val="00B3362A"/>
    <w:rsid w:val="00B40286"/>
    <w:rsid w:val="00B50420"/>
    <w:rsid w:val="00B6046B"/>
    <w:rsid w:val="00BA38F5"/>
    <w:rsid w:val="00BC1395"/>
    <w:rsid w:val="00BC67C7"/>
    <w:rsid w:val="00C3564E"/>
    <w:rsid w:val="00C35E5C"/>
    <w:rsid w:val="00C45A27"/>
    <w:rsid w:val="00C50926"/>
    <w:rsid w:val="00C5367F"/>
    <w:rsid w:val="00C5544B"/>
    <w:rsid w:val="00C604BA"/>
    <w:rsid w:val="00C77DF1"/>
    <w:rsid w:val="00C84FAC"/>
    <w:rsid w:val="00CB546D"/>
    <w:rsid w:val="00CD01D4"/>
    <w:rsid w:val="00D057AA"/>
    <w:rsid w:val="00D06A29"/>
    <w:rsid w:val="00D466BA"/>
    <w:rsid w:val="00D46B2A"/>
    <w:rsid w:val="00D612B0"/>
    <w:rsid w:val="00DF47C1"/>
    <w:rsid w:val="00E02171"/>
    <w:rsid w:val="00E32FA8"/>
    <w:rsid w:val="00E71B8E"/>
    <w:rsid w:val="00EA3E14"/>
    <w:rsid w:val="00EB6001"/>
    <w:rsid w:val="00ED36B3"/>
    <w:rsid w:val="00ED54B6"/>
    <w:rsid w:val="00EE2E7D"/>
    <w:rsid w:val="00F36C44"/>
    <w:rsid w:val="00F514DE"/>
    <w:rsid w:val="00F606D6"/>
    <w:rsid w:val="00F912AF"/>
    <w:rsid w:val="00FA68B0"/>
    <w:rsid w:val="00FC7D51"/>
    <w:rsid w:val="00FF3620"/>
    <w:rsid w:val="40C97B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A4D32"/>
  <w15:docId w15:val="{D46BCD2F-621A-453C-95C1-EBB974A0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516"/>
    <w:pPr>
      <w:tabs>
        <w:tab w:val="center" w:pos="4680"/>
        <w:tab w:val="right" w:pos="9360"/>
      </w:tabs>
    </w:pPr>
  </w:style>
  <w:style w:type="character" w:customStyle="1" w:styleId="HeaderChar">
    <w:name w:val="Header Char"/>
    <w:link w:val="Header"/>
    <w:uiPriority w:val="99"/>
    <w:rsid w:val="007D6516"/>
    <w:rPr>
      <w:sz w:val="24"/>
      <w:szCs w:val="24"/>
    </w:rPr>
  </w:style>
  <w:style w:type="paragraph" w:styleId="Footer">
    <w:name w:val="footer"/>
    <w:basedOn w:val="Normal"/>
    <w:link w:val="FooterChar"/>
    <w:uiPriority w:val="99"/>
    <w:unhideWhenUsed/>
    <w:rsid w:val="007D6516"/>
    <w:pPr>
      <w:tabs>
        <w:tab w:val="center" w:pos="4680"/>
        <w:tab w:val="right" w:pos="9360"/>
      </w:tabs>
    </w:pPr>
  </w:style>
  <w:style w:type="character" w:customStyle="1" w:styleId="FooterChar">
    <w:name w:val="Footer Char"/>
    <w:link w:val="Footer"/>
    <w:uiPriority w:val="99"/>
    <w:rsid w:val="007D6516"/>
    <w:rPr>
      <w:sz w:val="24"/>
      <w:szCs w:val="24"/>
    </w:rPr>
  </w:style>
  <w:style w:type="paragraph" w:styleId="BalloonText">
    <w:name w:val="Balloon Text"/>
    <w:basedOn w:val="Normal"/>
    <w:link w:val="BalloonTextChar"/>
    <w:uiPriority w:val="99"/>
    <w:semiHidden/>
    <w:unhideWhenUsed/>
    <w:rsid w:val="00F606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D6"/>
    <w:rPr>
      <w:rFonts w:ascii="Segoe UI" w:hAnsi="Segoe UI" w:cs="Segoe UI"/>
      <w:sz w:val="18"/>
      <w:szCs w:val="18"/>
    </w:rPr>
  </w:style>
  <w:style w:type="paragraph" w:styleId="ListParagraph">
    <w:name w:val="List Paragraph"/>
    <w:basedOn w:val="Normal"/>
    <w:uiPriority w:val="34"/>
    <w:qFormat/>
    <w:rsid w:val="00CB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DF6A6D28BD074A8F59D35D91A01E39" ma:contentTypeVersion="11" ma:contentTypeDescription="Create a new document." ma:contentTypeScope="" ma:versionID="bbb03e6eb44580e8cd92ec9e1a27a61a">
  <xsd:schema xmlns:xsd="http://www.w3.org/2001/XMLSchema" xmlns:xs="http://www.w3.org/2001/XMLSchema" xmlns:p="http://schemas.microsoft.com/office/2006/metadata/properties" xmlns:ns3="72fc1e09-b831-407f-81b9-a4c8ea1a8f7b" xmlns:ns4="4527eaf4-f5db-4190-9bf7-0c9b5ce2ceb5" targetNamespace="http://schemas.microsoft.com/office/2006/metadata/properties" ma:root="true" ma:fieldsID="fd6830bf5a77e4fed9aacf53dcdab24c" ns3:_="" ns4:_="">
    <xsd:import namespace="72fc1e09-b831-407f-81b9-a4c8ea1a8f7b"/>
    <xsd:import namespace="4527eaf4-f5db-4190-9bf7-0c9b5ce2ce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c1e09-b831-407f-81b9-a4c8ea1a8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27eaf4-f5db-4190-9bf7-0c9b5ce2ce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D7196B-6BFE-4B88-B33A-1B8773C7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c1e09-b831-407f-81b9-a4c8ea1a8f7b"/>
    <ds:schemaRef ds:uri="4527eaf4-f5db-4190-9bf7-0c9b5ce2c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E3F71-AA8E-4F04-B599-BEBD99635B3F}">
  <ds:schemaRefs>
    <ds:schemaRef ds:uri="http://schemas.microsoft.com/sharepoint/v3/contenttype/forms"/>
  </ds:schemaRefs>
</ds:datastoreItem>
</file>

<file path=customXml/itemProps3.xml><?xml version="1.0" encoding="utf-8"?>
<ds:datastoreItem xmlns:ds="http://schemas.openxmlformats.org/officeDocument/2006/customXml" ds:itemID="{DFA8CAF9-B2BB-45D6-92CE-32966D803A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1265</Words>
  <Characters>6371</Characters>
  <Application>Microsoft Office Word</Application>
  <DocSecurity>0</DocSecurity>
  <Lines>53</Lines>
  <Paragraphs>15</Paragraphs>
  <ScaleCrop>false</ScaleCrop>
  <Company>MATC</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is really nothing but entrepreneurs and capitalists falling over themselves in a quest to win the hearts and minds of the consuming public” (Rockwell 284)</dc:title>
  <dc:subject/>
  <dc:creator>Jagadeesh, Sanjay K</dc:creator>
  <cp:keywords/>
  <cp:lastModifiedBy>Jagadeesh, Sanjay K</cp:lastModifiedBy>
  <cp:revision>59</cp:revision>
  <cp:lastPrinted>2018-09-20T12:53:00Z</cp:lastPrinted>
  <dcterms:created xsi:type="dcterms:W3CDTF">2024-10-02T13:37:00Z</dcterms:created>
  <dcterms:modified xsi:type="dcterms:W3CDTF">2024-10-02T14:41:00Z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0x010100D8DF6A6D28BD074A8F59D35D91A01E39</vt:lpwstr>
  </property>
  <property fmtid="{D5CDD505-2E9C-101B-9397-08002B2CF9AE}" pid="3" name="GrammarlyDocumentId">
    <vt:lpwstr>ff2dec6f5c02d43a3bb69e8dc9d28d6a5372b9ec8303564fc35aac86ec3f8f90</vt:lpwstr>
  </property>
</Properties>
</file>