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宋体" w:cs="Times New Roman"/>
          <w:b w:val="0"/>
          <w:color w:val="595959"/>
          <w:sz w:val="22"/>
        </w:rPr>
        <w:t>图书借阅归还登记系统（LMS）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 w:cs="Times New Roman"/>
          <w:b/>
          <w:color w:val="1F4E79"/>
          <w:sz w:val="52"/>
        </w:rPr>
        <w:t>需求基线版本说明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宋体" w:cs="Times New Roman"/>
          <w:b w:val="0"/>
          <w:sz w:val="22"/>
        </w:rPr>
        <w:t>图书借阅归还登记系统（LMS）需求基线 BL-001</w:t>
      </w:r>
    </w:p>
    <w:p>
      <w:pPr>
        <w:spacing w:before="80" w:after="240"/>
        <w:pBdr>
          <w:bottom w:val="single" w:sz="8" w:space="1" w:color="1F4E79"/>
        </w:pBdr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color w:val="404040"/>
          <w:sz w:val="21"/>
        </w:rPr>
        <w:t>文档编号 LMS-BL-001    基线版本 V1.0    建立日期 2026 年 11 月 4 日</w:t>
      </w:r>
    </w:p>
    <w:p>
      <w:pPr>
        <w:spacing w:before="0" w:after="0" w:line="360" w:lineRule="auto"/>
        <w:ind w:firstLine="480"/>
        <w:jc w:val="both"/>
      </w:pP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1  基线基本信息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1.1  基线编号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基线编号为 BL-001，基线名称为“LMS 需求基线 V1.0”，版本号 V1.0。BL-001 是本项目建立的第一个需求基线，此后所有需求变更均以 BL-001 为比较基准，并派生出 BL-001.1、BL-001.2 等后续版本。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1.2  基线建立依据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基线依据 2026 年 11 月 3 日的需求评审结论建立。评审组对 SRS V0.9 与需求池 V1.0 逐项检查，提出 8 项意见并全部关闭，形成“整改后通过”的结论（见《需求评审记录》LMS-RV-2026-11-03），同意将修订后的需求纳入受控基线。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1-2  基线建立依据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05"/>
        <w:gridCol w:w="2004"/>
        <w:gridCol w:w="1202"/>
        <w:gridCol w:w="3106"/>
      </w:tblGrid>
      <w:tr>
        <w:trPr>
          <w:tblHeader w:val="true"/>
          <w:cantSplit w:val="true"/>
        </w:trPr>
        <w:tc>
          <w:tcPr>
            <w:tcW w:type="dxa" w:w="230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依据文件</w:t>
            </w:r>
          </w:p>
        </w:tc>
        <w:tc>
          <w:tcPr>
            <w:tcW w:type="dxa" w:w="200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 / 版本</w:t>
            </w:r>
          </w:p>
        </w:tc>
        <w:tc>
          <w:tcPr>
            <w:tcW w:type="dxa" w:w="120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日期</w:t>
            </w:r>
          </w:p>
        </w:tc>
        <w:tc>
          <w:tcPr>
            <w:tcW w:type="dxa" w:w="310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在基线建立中的作用</w:t>
            </w:r>
          </w:p>
        </w:tc>
      </w:tr>
      <w:tr>
        <w:trPr>
          <w:cantSplit w:val="true"/>
        </w:trPr>
        <w:tc>
          <w:tcPr>
            <w:tcW w:type="dxa" w:w="230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《需求评审记录》</w:t>
            </w:r>
          </w:p>
        </w:tc>
        <w:tc>
          <w:tcPr>
            <w:tcW w:type="dxa" w:w="200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LMS-RV-2026-11-03</w:t>
            </w:r>
          </w:p>
        </w:tc>
        <w:tc>
          <w:tcPr>
            <w:tcW w:type="dxa" w:w="120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2026-11-03</w:t>
            </w:r>
          </w:p>
        </w:tc>
        <w:tc>
          <w:tcPr>
            <w:tcW w:type="dxa" w:w="310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记录评审结论与整改闭环</w:t>
            </w:r>
          </w:p>
        </w:tc>
      </w:tr>
      <w:tr>
        <w:trPr>
          <w:cantSplit w:val="true"/>
        </w:trPr>
        <w:tc>
          <w:tcPr>
            <w:tcW w:type="dxa" w:w="230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《软件需求规格说明书》</w:t>
            </w:r>
          </w:p>
        </w:tc>
        <w:tc>
          <w:tcPr>
            <w:tcW w:type="dxa" w:w="200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LMS-SRS-V1.0</w:t>
            </w:r>
          </w:p>
        </w:tc>
        <w:tc>
          <w:tcPr>
            <w:tcW w:type="dxa" w:w="120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2026-11-04</w:t>
            </w:r>
          </w:p>
        </w:tc>
        <w:tc>
          <w:tcPr>
            <w:tcW w:type="dxa" w:w="310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基线需求的规格来源</w:t>
            </w:r>
          </w:p>
        </w:tc>
      </w:tr>
      <w:tr>
        <w:trPr>
          <w:cantSplit w:val="true"/>
        </w:trPr>
        <w:tc>
          <w:tcPr>
            <w:tcW w:type="dxa" w:w="230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《需求池文档》</w:t>
            </w:r>
          </w:p>
        </w:tc>
        <w:tc>
          <w:tcPr>
            <w:tcW w:type="dxa" w:w="200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V1.0</w:t>
            </w:r>
          </w:p>
        </w:tc>
        <w:tc>
          <w:tcPr>
            <w:tcW w:type="dxa" w:w="120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2026-10-29</w:t>
            </w:r>
          </w:p>
        </w:tc>
        <w:tc>
          <w:tcPr>
            <w:tcW w:type="dxa" w:w="310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需求编号、优先级与来源</w:t>
            </w:r>
          </w:p>
        </w:tc>
      </w:tr>
      <w:tr>
        <w:trPr>
          <w:cantSplit w:val="true"/>
        </w:trPr>
        <w:tc>
          <w:tcPr>
            <w:tcW w:type="dxa" w:w="230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《软件需求分析报告》</w:t>
            </w:r>
          </w:p>
        </w:tc>
        <w:tc>
          <w:tcPr>
            <w:tcW w:type="dxa" w:w="200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LMS-SRA-V1.0</w:t>
            </w:r>
          </w:p>
        </w:tc>
        <w:tc>
          <w:tcPr>
            <w:tcW w:type="dxa" w:w="1202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2026-10-29</w:t>
            </w:r>
          </w:p>
        </w:tc>
        <w:tc>
          <w:tcPr>
            <w:tcW w:type="dxa" w:w="310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需求获取与优先级判定依据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1.3  基线建立内容（配置项）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基线以配置项为单位管理。本次纳入基线的配置项共 5 项：3 份需求文档、1 份评审记录与 1 份基线说明，均为 V1.0 版本。需求池中的 46 条需求，除已取消的 REQ-040 外，其余 45 条全部纳入基线。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2-2  纳入基线的配置项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99"/>
        <w:gridCol w:w="2596"/>
        <w:gridCol w:w="1765"/>
        <w:gridCol w:w="1557"/>
      </w:tblGrid>
      <w:tr>
        <w:trPr>
          <w:tblHeader w:val="true"/>
          <w:cantSplit w:val="true"/>
        </w:trPr>
        <w:tc>
          <w:tcPr>
            <w:tcW w:type="dxa" w:w="269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配置项</w:t>
            </w:r>
          </w:p>
        </w:tc>
        <w:tc>
          <w:tcPr>
            <w:tcW w:type="dxa" w:w="259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 / 版本</w:t>
            </w:r>
          </w:p>
        </w:tc>
        <w:tc>
          <w:tcPr>
            <w:tcW w:type="dxa" w:w="176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类型</w:t>
            </w:r>
          </w:p>
        </w:tc>
        <w:tc>
          <w:tcPr>
            <w:tcW w:type="dxa" w:w="155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269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软件需求规格说明书</w:t>
            </w:r>
          </w:p>
        </w:tc>
        <w:tc>
          <w:tcPr>
            <w:tcW w:type="dxa" w:w="259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LMS-SRS-V1.0</w:t>
            </w:r>
          </w:p>
        </w:tc>
        <w:tc>
          <w:tcPr>
            <w:tcW w:type="dxa" w:w="176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需求文档</w:t>
            </w:r>
          </w:p>
        </w:tc>
        <w:tc>
          <w:tcPr>
            <w:tcW w:type="dxa" w:w="155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</w:tr>
      <w:tr>
        <w:trPr>
          <w:cantSplit w:val="true"/>
        </w:trPr>
        <w:tc>
          <w:tcPr>
            <w:tcW w:type="dxa" w:w="269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需求池文档</w:t>
            </w:r>
          </w:p>
        </w:tc>
        <w:tc>
          <w:tcPr>
            <w:tcW w:type="dxa" w:w="259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V1.0</w:t>
            </w:r>
          </w:p>
        </w:tc>
        <w:tc>
          <w:tcPr>
            <w:tcW w:type="dxa" w:w="176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需求清单</w:t>
            </w:r>
          </w:p>
        </w:tc>
        <w:tc>
          <w:tcPr>
            <w:tcW w:type="dxa" w:w="155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楚汶霖</w:t>
            </w:r>
          </w:p>
        </w:tc>
      </w:tr>
      <w:tr>
        <w:trPr>
          <w:cantSplit w:val="true"/>
        </w:trPr>
        <w:tc>
          <w:tcPr>
            <w:tcW w:type="dxa" w:w="269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软件需求分析报告</w:t>
            </w:r>
          </w:p>
        </w:tc>
        <w:tc>
          <w:tcPr>
            <w:tcW w:type="dxa" w:w="259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LMS-SRA-V1.0</w:t>
            </w:r>
          </w:p>
        </w:tc>
        <w:tc>
          <w:tcPr>
            <w:tcW w:type="dxa" w:w="176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需求文档</w:t>
            </w:r>
          </w:p>
        </w:tc>
        <w:tc>
          <w:tcPr>
            <w:tcW w:type="dxa" w:w="155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</w:tr>
      <w:tr>
        <w:trPr>
          <w:cantSplit w:val="true"/>
        </w:trPr>
        <w:tc>
          <w:tcPr>
            <w:tcW w:type="dxa" w:w="269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需求评审记录</w:t>
            </w:r>
          </w:p>
        </w:tc>
        <w:tc>
          <w:tcPr>
            <w:tcW w:type="dxa" w:w="259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LMS-RV-2026-11-03</w:t>
            </w:r>
          </w:p>
        </w:tc>
        <w:tc>
          <w:tcPr>
            <w:tcW w:type="dxa" w:w="176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过程记录</w:t>
            </w:r>
          </w:p>
        </w:tc>
        <w:tc>
          <w:tcPr>
            <w:tcW w:type="dxa" w:w="155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</w:t>
            </w:r>
          </w:p>
        </w:tc>
      </w:tr>
      <w:tr>
        <w:trPr>
          <w:cantSplit w:val="true"/>
        </w:trPr>
        <w:tc>
          <w:tcPr>
            <w:tcW w:type="dxa" w:w="269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需求基线版本说明</w:t>
            </w:r>
          </w:p>
        </w:tc>
        <w:tc>
          <w:tcPr>
            <w:tcW w:type="dxa" w:w="259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LMS-BL-001</w:t>
            </w:r>
          </w:p>
        </w:tc>
        <w:tc>
          <w:tcPr>
            <w:tcW w:type="dxa" w:w="176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配置管理记录</w:t>
            </w:r>
          </w:p>
        </w:tc>
        <w:tc>
          <w:tcPr>
            <w:tcW w:type="dxa" w:w="15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1.4  基线负责人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基线负责人为郭顺杰（组长），负责基线建立、版本发布与变更申请的初审；配置管理员为付美霞（组员 2），负责配置项的归档、版本标识与一致性检查；基线批准人为馆长（业务方），负责确认基线范围与业务规则。基线建立后，上述配置项的修改权限收回，仅配置管理员可执行归档与发布操作。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2  基线需求清单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基线包含 45 条有效需求：功能需求 39 条（REQ-001～REQ-039）、非功能需求 6 条（NFR-001～NFR-006）。REQ-040 校园一卡通接口已于 2026-10-28 取消，编号保留以维持追溯关系，不纳入基线承诺。以下清单中的需求编号、名称、优先级与所属模块均与需求池 V1.0 一致。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2-3  基线需求清单（45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3"/>
        <w:gridCol w:w="1454"/>
        <w:gridCol w:w="3841"/>
        <w:gridCol w:w="727"/>
        <w:gridCol w:w="623"/>
        <w:gridCol w:w="623"/>
        <w:gridCol w:w="727"/>
      </w:tblGrid>
      <w:tr>
        <w:trPr>
          <w:tblHeader w:val="true"/>
          <w:cantSplit w:val="true"/>
        </w:trPr>
        <w:tc>
          <w:tcPr>
            <w:tcW w:type="dxa" w:w="623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序号</w:t>
            </w:r>
          </w:p>
        </w:tc>
        <w:tc>
          <w:tcPr>
            <w:tcW w:type="dxa" w:w="1454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需求ID</w:t>
            </w:r>
          </w:p>
        </w:tc>
        <w:tc>
          <w:tcPr>
            <w:tcW w:type="dxa" w:w="3841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需求名称</w:t>
            </w:r>
          </w:p>
        </w:tc>
        <w:tc>
          <w:tcPr>
            <w:tcW w:type="dxa" w:w="727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优先级</w:t>
            </w:r>
          </w:p>
        </w:tc>
        <w:tc>
          <w:tcPr>
            <w:tcW w:type="dxa" w:w="623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模块</w:t>
            </w:r>
          </w:p>
        </w:tc>
        <w:tc>
          <w:tcPr>
            <w:tcW w:type="dxa" w:w="623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版本</w:t>
            </w:r>
          </w:p>
        </w:tc>
        <w:tc>
          <w:tcPr>
            <w:tcW w:type="dxa" w:w="727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REQ-001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图书信息登记入库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REQ-002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图书信息维护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REQ-003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图书注销与剔旧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REQ-004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复本与馆藏状态管理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REQ-005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图书分类与馆藏位置维护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REQ-006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图书数据批量导入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M1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REQ-007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读者信息登记（办证）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REQ-008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读者信息维护与挂失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9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REQ-009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读者借阅权限与状态管理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REQ-010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读者类型与借阅规则配置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11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REQ-011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读者数据批量导入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M2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12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REQ-012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借书登记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13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REQ-013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借阅资格自动校验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14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REQ-014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借阅记录查询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15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REQ-015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借阅台账导出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16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REQ-016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借阅记录手工补录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M3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17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REQ-017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还书登记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18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REQ-018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逾期判定与罚款计算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19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REQ-019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图书破损与遗失登记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REQ-020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归还异常处理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21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REQ-021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预约到书转为保留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M4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22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REQ-022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续借办理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23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REQ-023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图书预约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24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REQ-024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预约取消与保留超期释放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25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REQ-025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读者自助服务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M5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26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REQ-026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罚款缴纳登记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M6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27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REQ-027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罚款减免审批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M6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28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REQ-028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欠费与逾期读者名单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M6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29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REQ-029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图书检索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30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REQ-030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借阅统计报表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31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REQ-031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热门图书与馆藏利用分析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32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REQ-032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报表导出与打印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M7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33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REQ-033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到期前提醒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M8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34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REQ-034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逾期催还提醒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M8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35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REQ-035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用户登录与身份认证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36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REQ-036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角色与权限管理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37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REQ-037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业务参数配置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38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REQ-038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操作日志审计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39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REQ-039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数据备份与恢复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P2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M9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40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NFR-001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性能要求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41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NFR-002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安全性要求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42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NFR-003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可靠性与数据完整性要求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P0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43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NFR-004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易用性要求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44</w:t>
            </w:r>
          </w:p>
        </w:tc>
        <w:tc>
          <w:tcPr>
            <w:tcW w:type="dxa" w:w="145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NFR-005</w:t>
            </w:r>
          </w:p>
        </w:tc>
        <w:tc>
          <w:tcPr>
            <w:tcW w:type="dxa" w:w="38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兼容性要求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6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  <w:tr>
        <w:trPr>
          <w:cantSplit w:val="true"/>
        </w:trPr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45</w:t>
            </w:r>
          </w:p>
        </w:tc>
        <w:tc>
          <w:tcPr>
            <w:tcW w:type="dxa" w:w="145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NFR-006</w:t>
            </w:r>
          </w:p>
        </w:tc>
        <w:tc>
          <w:tcPr>
            <w:tcW w:type="dxa" w:w="38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可维护性与可扩展性要求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P1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NF</w:t>
            </w:r>
          </w:p>
        </w:tc>
        <w:tc>
          <w:tcPr>
            <w:tcW w:type="dxa" w:w="62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72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已基线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按模块统计如下。功能需求中 P0 17 条、P1 15 条、P2 7 条；非功能需求中 P0 3 条、P1 3 条。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2-4  基线需求分布统计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17"/>
        <w:gridCol w:w="1679"/>
        <w:gridCol w:w="1007"/>
        <w:gridCol w:w="1007"/>
        <w:gridCol w:w="1007"/>
      </w:tblGrid>
      <w:tr>
        <w:trPr>
          <w:tblHeader w:val="true"/>
          <w:cantSplit w:val="true"/>
        </w:trPr>
        <w:tc>
          <w:tcPr>
            <w:tcW w:type="dxa" w:w="391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模块</w:t>
            </w:r>
          </w:p>
        </w:tc>
        <w:tc>
          <w:tcPr>
            <w:tcW w:type="dxa" w:w="167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基线需求数</w:t>
            </w:r>
          </w:p>
        </w:tc>
        <w:tc>
          <w:tcPr>
            <w:tcW w:type="dxa" w:w="100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P0</w:t>
            </w:r>
          </w:p>
        </w:tc>
        <w:tc>
          <w:tcPr>
            <w:tcW w:type="dxa" w:w="100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P1</w:t>
            </w:r>
          </w:p>
        </w:tc>
        <w:tc>
          <w:tcPr>
            <w:tcW w:type="dxa" w:w="100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P2</w:t>
            </w:r>
          </w:p>
        </w:tc>
      </w:tr>
      <w:tr>
        <w:trPr>
          <w:cantSplit w:val="true"/>
        </w:trPr>
        <w:tc>
          <w:tcPr>
            <w:tcW w:type="dxa" w:w="39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M1 图书与馆藏管理</w:t>
            </w:r>
          </w:p>
        </w:tc>
        <w:tc>
          <w:tcPr>
            <w:tcW w:type="dxa" w:w="16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39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M2 读者管理</w:t>
            </w:r>
          </w:p>
        </w:tc>
        <w:tc>
          <w:tcPr>
            <w:tcW w:type="dxa" w:w="167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39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M3 借阅登记</w:t>
            </w:r>
          </w:p>
        </w:tc>
        <w:tc>
          <w:tcPr>
            <w:tcW w:type="dxa" w:w="16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39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M4 归还登记</w:t>
            </w:r>
          </w:p>
        </w:tc>
        <w:tc>
          <w:tcPr>
            <w:tcW w:type="dxa" w:w="167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39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M5 续借与预约</w:t>
            </w:r>
          </w:p>
        </w:tc>
        <w:tc>
          <w:tcPr>
            <w:tcW w:type="dxa" w:w="16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39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M6 罚款管理</w:t>
            </w:r>
          </w:p>
        </w:tc>
        <w:tc>
          <w:tcPr>
            <w:tcW w:type="dxa" w:w="167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39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M7 检索与统计</w:t>
            </w:r>
          </w:p>
        </w:tc>
        <w:tc>
          <w:tcPr>
            <w:tcW w:type="dxa" w:w="16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39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M8 消息提醒</w:t>
            </w:r>
          </w:p>
        </w:tc>
        <w:tc>
          <w:tcPr>
            <w:tcW w:type="dxa" w:w="167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39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M9 系统与权限</w:t>
            </w:r>
          </w:p>
        </w:tc>
        <w:tc>
          <w:tcPr>
            <w:tcW w:type="dxa" w:w="16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391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非功能需求</w:t>
            </w:r>
          </w:p>
        </w:tc>
        <w:tc>
          <w:tcPr>
            <w:tcW w:type="dxa" w:w="167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391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合计</w:t>
            </w:r>
          </w:p>
        </w:tc>
        <w:tc>
          <w:tcPr>
            <w:tcW w:type="dxa" w:w="16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45</w:t>
            </w:r>
          </w:p>
        </w:tc>
        <w:tc>
          <w:tcPr>
            <w:tcW w:type="dxa" w:w="10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</w:t>
            </w:r>
          </w:p>
        </w:tc>
        <w:tc>
          <w:tcPr>
            <w:tcW w:type="dxa" w:w="10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18</w:t>
            </w:r>
          </w:p>
        </w:tc>
        <w:tc>
          <w:tcPr>
            <w:tcW w:type="dxa" w:w="10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3  基线配置项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3.1  基线文档清单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基线文档按“编号 + 版本”单一标识，同一文档只保留一个受控版本，历史版本以归档副本形式保留。存放位置以项目仓库目录为准，目录名与任务模块一一对应，便于评审与追溯。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  基线文档清单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65"/>
        <w:gridCol w:w="2065"/>
        <w:gridCol w:w="808"/>
        <w:gridCol w:w="2872"/>
        <w:gridCol w:w="808"/>
      </w:tblGrid>
      <w:tr>
        <w:trPr>
          <w:tblHeader w:val="true"/>
          <w:cantSplit w:val="true"/>
        </w:trPr>
        <w:tc>
          <w:tcPr>
            <w:tcW w:type="dxa" w:w="206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文档</w:t>
            </w:r>
          </w:p>
        </w:tc>
        <w:tc>
          <w:tcPr>
            <w:tcW w:type="dxa" w:w="206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文档编号</w:t>
            </w:r>
          </w:p>
        </w:tc>
        <w:tc>
          <w:tcPr>
            <w:tcW w:type="dxa" w:w="80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版本</w:t>
            </w:r>
          </w:p>
        </w:tc>
        <w:tc>
          <w:tcPr>
            <w:tcW w:type="dxa" w:w="287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存放位置</w:t>
            </w:r>
          </w:p>
        </w:tc>
        <w:tc>
          <w:tcPr>
            <w:tcW w:type="dxa" w:w="80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06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软件需求规格说明书</w:t>
            </w:r>
          </w:p>
        </w:tc>
        <w:tc>
          <w:tcPr>
            <w:tcW w:type="dxa" w:w="206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LMS-SRS-V1.0</w:t>
            </w:r>
          </w:p>
        </w:tc>
        <w:tc>
          <w:tcPr>
            <w:tcW w:type="dxa" w:w="8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287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2.需求规格说明与评审/</w:t>
            </w:r>
          </w:p>
        </w:tc>
        <w:tc>
          <w:tcPr>
            <w:tcW w:type="dxa" w:w="8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  <w:tr>
        <w:trPr>
          <w:cantSplit w:val="true"/>
        </w:trPr>
        <w:tc>
          <w:tcPr>
            <w:tcW w:type="dxa" w:w="206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需求评审记录</w:t>
            </w:r>
          </w:p>
        </w:tc>
        <w:tc>
          <w:tcPr>
            <w:tcW w:type="dxa" w:w="206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LMS-RV-2026-11-03</w:t>
            </w:r>
          </w:p>
        </w:tc>
        <w:tc>
          <w:tcPr>
            <w:tcW w:type="dxa" w:w="8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287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2.需求规格说明与评审/</w:t>
            </w:r>
          </w:p>
        </w:tc>
        <w:tc>
          <w:tcPr>
            <w:tcW w:type="dxa" w:w="8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  <w:tr>
        <w:trPr>
          <w:cantSplit w:val="true"/>
        </w:trPr>
        <w:tc>
          <w:tcPr>
            <w:tcW w:type="dxa" w:w="206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需求基线版本说明</w:t>
            </w:r>
          </w:p>
        </w:tc>
        <w:tc>
          <w:tcPr>
            <w:tcW w:type="dxa" w:w="206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LMS-BL-001</w:t>
            </w:r>
          </w:p>
        </w:tc>
        <w:tc>
          <w:tcPr>
            <w:tcW w:type="dxa" w:w="8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287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2.需求规格说明与评审/</w:t>
            </w:r>
          </w:p>
        </w:tc>
        <w:tc>
          <w:tcPr>
            <w:tcW w:type="dxa" w:w="8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  <w:tr>
        <w:trPr>
          <w:cantSplit w:val="true"/>
        </w:trPr>
        <w:tc>
          <w:tcPr>
            <w:tcW w:type="dxa" w:w="206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需求池文档</w:t>
            </w:r>
          </w:p>
        </w:tc>
        <w:tc>
          <w:tcPr>
            <w:tcW w:type="dxa" w:w="206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  <w:tc>
          <w:tcPr>
            <w:tcW w:type="dxa" w:w="8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287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1.需求获取与分析/</w:t>
            </w:r>
          </w:p>
        </w:tc>
        <w:tc>
          <w:tcPr>
            <w:tcW w:type="dxa" w:w="80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  <w:tr>
        <w:trPr>
          <w:cantSplit w:val="true"/>
        </w:trPr>
        <w:tc>
          <w:tcPr>
            <w:tcW w:type="dxa" w:w="20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软件需求分析报告</w:t>
            </w:r>
          </w:p>
        </w:tc>
        <w:tc>
          <w:tcPr>
            <w:tcW w:type="dxa" w:w="206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LMS-SRA-V1.0</w:t>
            </w:r>
          </w:p>
        </w:tc>
        <w:tc>
          <w:tcPr>
            <w:tcW w:type="dxa" w:w="8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V1.0</w:t>
            </w:r>
          </w:p>
        </w:tc>
        <w:tc>
          <w:tcPr>
            <w:tcW w:type="dxa" w:w="287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1.需求获取与分析/</w:t>
            </w:r>
          </w:p>
        </w:tc>
        <w:tc>
          <w:tcPr>
            <w:tcW w:type="dxa" w:w="8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受控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3.2  文件存储位置与版本标识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全部配置项存放于项目仓库 sj356/LMS 的“任务2-需求管理”目录下，按任务模块划分为四个子目录，需求获取与规格说明阶段的文档分别位于第 1、2 个子目录（其余子目录随第三、四部分建立）。版本标识采用“文档编号 + 版本号”，基线以 BL-001 作为统一标签；同一文档的不同版本不覆盖，修订版另存并保留原版本。小组共享目录保留一份只读归档副本，用于线下查阅与打印。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3.3  配置管理说明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基线冻结：BL-001 建立后，上述 5 个配置项设为只读，任何修改须提交《需求变更申请单》，经 CCB 审批后执行。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版本递增：文档内容修订时版本号按 V1.1、V1.2 递增；需求范围变化时重新建立基线，编号按 BL-001.1 递增。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一致性检查：每次变更后由配置管理员核对 SRS、需求池与跟踪矩阵的编号、优先级与状态是否一致。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追溯要求：基线内每条需求必须能追溯到原始需求、用例与验收标准，并可在第三部分的跟踪矩阵中查到。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归档要求：变更记录、审批意见与新旧版本差异随基线一并归档，保存期与项目周期一致。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4  基线变更记录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基线建立后发生的每一次需求变更均在此登记。变更编号与变更申请单编号一致，审批人为 CCB 主任或经授权的业务方；变更完成后更新基线版本号，并同步修订 SRS 与需求池。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4-2  基线变更记录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57"/>
        <w:gridCol w:w="1103"/>
        <w:gridCol w:w="1915"/>
        <w:gridCol w:w="1451"/>
        <w:gridCol w:w="1277"/>
        <w:gridCol w:w="783"/>
        <w:gridCol w:w="1132"/>
      </w:tblGrid>
      <w:tr>
        <w:trPr>
          <w:tblHeader w:val="true"/>
          <w:cantSplit w:val="true"/>
        </w:trPr>
        <w:tc>
          <w:tcPr>
            <w:tcW w:type="dxa" w:w="95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变更编号</w:t>
            </w:r>
          </w:p>
        </w:tc>
        <w:tc>
          <w:tcPr>
            <w:tcW w:type="dxa" w:w="110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申请日期</w:t>
            </w:r>
          </w:p>
        </w:tc>
        <w:tc>
          <w:tcPr>
            <w:tcW w:type="dxa" w:w="191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变更内容</w:t>
            </w:r>
          </w:p>
        </w:tc>
        <w:tc>
          <w:tcPr>
            <w:tcW w:type="dxa" w:w="145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变更原因</w:t>
            </w:r>
          </w:p>
        </w:tc>
        <w:tc>
          <w:tcPr>
            <w:tcW w:type="dxa" w:w="127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影响分析结论</w:t>
            </w:r>
          </w:p>
        </w:tc>
        <w:tc>
          <w:tcPr>
            <w:tcW w:type="dxa" w:w="78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审批人</w:t>
            </w:r>
          </w:p>
        </w:tc>
        <w:tc>
          <w:tcPr>
            <w:tcW w:type="dxa" w:w="113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新基线版本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  <w:tc>
          <w:tcPr>
            <w:tcW w:type="dxa" w:w="11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2026-11-04</w:t>
            </w:r>
          </w:p>
        </w:tc>
        <w:tc>
          <w:tcPr>
            <w:tcW w:type="dxa" w:w="191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建立需求基线 BL-001（首次基线）</w:t>
            </w:r>
          </w:p>
        </w:tc>
        <w:tc>
          <w:tcPr>
            <w:tcW w:type="dxa" w:w="145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需求评审通过，需求进入受控状态</w:t>
            </w:r>
          </w:p>
        </w:tc>
        <w:tc>
          <w:tcPr>
            <w:tcW w:type="dxa" w:w="127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不适用（首次建立）</w:t>
            </w:r>
          </w:p>
        </w:tc>
        <w:tc>
          <w:tcPr>
            <w:tcW w:type="dxa" w:w="78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馆长</w:t>
            </w:r>
          </w:p>
        </w:tc>
        <w:tc>
          <w:tcPr>
            <w:tcW w:type="dxa" w:w="113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BL-001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截至本版本发布，基线建立后尚未发生需求变更，后续变更在此表逐行登记。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5  审批与签署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本基线经编制、审核与批准后生效。基线生效即意味着需求范围冻结，项目进入设计与开发阶段，任何范围调整须走变更控制流程。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5-2  基线审批与签署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42"/>
        <w:gridCol w:w="2076"/>
        <w:gridCol w:w="2907"/>
        <w:gridCol w:w="1246"/>
        <w:gridCol w:w="1246"/>
      </w:tblGrid>
      <w:tr>
        <w:trPr>
          <w:tblHeader w:val="true"/>
          <w:cantSplit w:val="true"/>
        </w:trPr>
        <w:tc>
          <w:tcPr>
            <w:tcW w:type="dxa" w:w="114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角色</w:t>
            </w:r>
          </w:p>
        </w:tc>
        <w:tc>
          <w:tcPr>
            <w:tcW w:type="dxa" w:w="207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姓名</w:t>
            </w:r>
          </w:p>
        </w:tc>
        <w:tc>
          <w:tcPr>
            <w:tcW w:type="dxa" w:w="290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职责</w:t>
            </w:r>
          </w:p>
        </w:tc>
        <w:tc>
          <w:tcPr>
            <w:tcW w:type="dxa" w:w="124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签字</w:t>
            </w:r>
          </w:p>
        </w:tc>
        <w:tc>
          <w:tcPr>
            <w:tcW w:type="dxa" w:w="124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日期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编制</w:t>
            </w:r>
          </w:p>
        </w:tc>
        <w:tc>
          <w:tcPr>
            <w:tcW w:type="dxa" w:w="207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郭顺杰（组长）</w:t>
            </w:r>
          </w:p>
        </w:tc>
        <w:tc>
          <w:tcPr>
            <w:tcW w:type="dxa" w:w="290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编制基线说明，确认基线范围</w:t>
            </w:r>
          </w:p>
        </w:tc>
        <w:tc>
          <w:tcPr>
            <w:tcW w:type="dxa" w:w="124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  <w:tc>
          <w:tcPr>
            <w:tcW w:type="dxa" w:w="124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2026-11-04</w:t>
            </w:r>
          </w:p>
        </w:tc>
      </w:tr>
      <w:tr>
        <w:trPr>
          <w:cantSplit w:val="true"/>
        </w:trPr>
        <w:tc>
          <w:tcPr>
            <w:tcW w:type="dxa" w:w="1142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审核</w:t>
            </w:r>
          </w:p>
        </w:tc>
        <w:tc>
          <w:tcPr>
            <w:tcW w:type="dxa" w:w="207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付美霞（组员 2）</w:t>
            </w:r>
          </w:p>
        </w:tc>
        <w:tc>
          <w:tcPr>
            <w:tcW w:type="dxa" w:w="290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核对配置项与版本一致性</w:t>
            </w:r>
          </w:p>
        </w:tc>
        <w:tc>
          <w:tcPr>
            <w:tcW w:type="dxa" w:w="124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</w:t>
            </w:r>
          </w:p>
        </w:tc>
        <w:tc>
          <w:tcPr>
            <w:tcW w:type="dxa" w:w="124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2026-11-04</w:t>
            </w:r>
          </w:p>
        </w:tc>
      </w:tr>
      <w:tr>
        <w:trPr>
          <w:cantSplit w:val="true"/>
        </w:trPr>
        <w:tc>
          <w:tcPr>
            <w:tcW w:type="dxa" w:w="114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批准</w:t>
            </w:r>
          </w:p>
        </w:tc>
        <w:tc>
          <w:tcPr>
            <w:tcW w:type="dxa" w:w="207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馆长（业务方）</w:t>
            </w:r>
          </w:p>
        </w:tc>
        <w:tc>
          <w:tcPr>
            <w:tcW w:type="dxa" w:w="290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批准基线，确认业务规则</w:t>
            </w:r>
          </w:p>
        </w:tc>
        <w:tc>
          <w:tcPr>
            <w:tcW w:type="dxa" w:w="12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馆长</w:t>
            </w:r>
          </w:p>
        </w:tc>
        <w:tc>
          <w:tcPr>
            <w:tcW w:type="dxa" w:w="124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2026-11-04</w:t>
            </w:r>
          </w:p>
        </w:tc>
      </w:tr>
    </w:tbl>
    <w:p>
      <w:pPr>
        <w:spacing w:before="12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基线发布后，项目组按第三部分建立需求跟踪矩阵，并在第四部分定义需求变更控制流程；本说明与 SRS V1.0、需求池 V1.0 共同构成 BL-001 的完整记录。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701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595959"/>
        <w:sz w:val="18"/>
      </w:rPr>
      <w:t xml:space="preserve">图书借阅归还登记系统（LMS）· 需求基线版本说明    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宋体" w:cs="Times New Roman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FBFBF"/>
      </w:pBdr>
    </w:pPr>
    <w:r>
      <w:rPr>
        <w:rFonts w:ascii="Times New Roman" w:hAnsi="Times New Roman" w:eastAsia="宋体" w:cs="Times New Roman"/>
        <w:b w:val="0"/>
        <w:color w:val="7F7F7F"/>
        <w:sz w:val="18"/>
      </w:rPr>
      <w:t>图书借阅归还登记系统 · 需求基线版本说明 BL-001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图书借阅归还登记系统 需求基线版本说明</dc:title>
  <dc:subject>《软件过程》课外实践作业 2（第二部分：需求规格说明与评审）</dc:subject>
  <dc:creator>郭顺杰</dc:creator>
  <cp:keywords/>
  <dc:description>基线编号 BL-001</dc:description>
  <cp:lastModifiedBy>郭顺杰</cp:lastModifiedBy>
  <cp:revision>1</cp:revision>
  <dcterms:created xsi:type="dcterms:W3CDTF">2013-12-23T23:15:00Z</dcterms:created>
  <dcterms:modified xsi:type="dcterms:W3CDTF">2013-12-23T23:15:00Z</dcterms:modified>
  <cp:category/>
</cp:coreProperties>
</file>