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записях 2021-3-11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приема</w:t>
            </w:r>
          </w:p>
        </w:tc>
        <w:tc>
          <w:tcPr>
            <w:tcW w:type="dxa" w:w="1728"/>
          </w:tcPr>
          <w:p>
            <w:r>
              <w:t>Пациент</w:t>
            </w:r>
          </w:p>
        </w:tc>
        <w:tc>
          <w:tcPr>
            <w:tcW w:type="dxa" w:w="1728"/>
          </w:tcPr>
          <w:p>
            <w:r>
              <w:t>Специалист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2021-3-11</w:t>
            </w:r>
          </w:p>
        </w:tc>
        <w:tc>
          <w:tcPr>
            <w:tcW w:type="dxa" w:w="1728"/>
          </w:tcPr>
          <w:p>
            <w:r>
              <w:t>Сидоров Григорий Николаевич 1978-05-03</w:t>
            </w:r>
          </w:p>
        </w:tc>
        <w:tc>
          <w:tcPr>
            <w:tcW w:type="dxa" w:w="1728"/>
          </w:tcPr>
          <w:p>
            <w:r>
              <w:t>Бурнов И.М. педиатр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