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手工数据采集平台 服务端技术方案</w:t>
      </w:r>
    </w:p>
    <w:p>
      <w:pPr>
        <w:jc w:val="center"/>
      </w:pPr>
      <w:r>
        <w:t>版本：v1.0</w:t>
        <w:br/>
        <w:t>日期：2026-05-20</w:t>
        <w:br/>
        <w:t>适用范围：采集平台后端（Node.js + Express + MySQL）</w:t>
      </w:r>
    </w:p>
    <w:p>
      <w:r>
        <w:br w:type="page"/>
      </w:r>
    </w:p>
    <w:p>
      <w:pPr>
        <w:pStyle w:val="Heading1"/>
      </w:pPr>
      <w:r>
        <w:t>1. 建设目标与范围</w:t>
      </w:r>
    </w:p>
    <w:p>
      <w:r>
        <w:t>本方案面向“手工数据采集平台”服务端，覆盖导入方案管理、任务编排、文件解析、字段映射、数据校验、数据入库、批次回滚、日志审计、目标表模板导出等全流程能力。</w:t>
      </w:r>
    </w:p>
    <w:p>
      <w:pPr>
        <w:pStyle w:val="ListBullet"/>
      </w:pPr>
      <w:r>
        <w:t>目标1：让业务用户可在页面端完成标准化导入，不依赖开发手工处理。</w:t>
      </w:r>
    </w:p>
    <w:p>
      <w:pPr>
        <w:pStyle w:val="ListBullet"/>
      </w:pPr>
      <w:r>
        <w:t>目标2：保证可追溯、可回滚、可审计，支持批次级风险控制。</w:t>
      </w:r>
    </w:p>
    <w:p>
      <w:pPr>
        <w:pStyle w:val="ListBullet"/>
      </w:pPr>
      <w:r>
        <w:t>目标3：通过任务状态机保证流程串联，避免越级操作与脏状态。</w:t>
      </w:r>
    </w:p>
    <w:p>
      <w:pPr>
        <w:pStyle w:val="ListBullet"/>
      </w:pPr>
      <w:r>
        <w:t>目标4：针对导入质量问题提供可解释的错误与规则反馈。</w:t>
      </w:r>
    </w:p>
    <w:p>
      <w:pPr>
        <w:pStyle w:val="Heading1"/>
      </w:pPr>
      <w:r>
        <w:t>2. 总体架构</w:t>
      </w:r>
    </w:p>
    <w:p>
      <w:pPr>
        <w:pStyle w:val="Heading2"/>
      </w:pPr>
      <w:r>
        <w:t>2.1 技术栈</w:t>
      </w:r>
    </w:p>
    <w:p>
      <w:pPr>
        <w:pStyle w:val="ListBullet"/>
      </w:pPr>
      <w:r>
        <w:t>运行时：Node.js + TypeScript</w:t>
      </w:r>
    </w:p>
    <w:p>
      <w:pPr>
        <w:pStyle w:val="ListBullet"/>
      </w:pPr>
      <w:r>
        <w:t>Web框架：Express</w:t>
      </w:r>
    </w:p>
    <w:p>
      <w:pPr>
        <w:pStyle w:val="ListBullet"/>
      </w:pPr>
      <w:r>
        <w:t>数据库：MySQL（库：data_collection_platform）</w:t>
      </w:r>
    </w:p>
    <w:p>
      <w:pPr>
        <w:pStyle w:val="ListBullet"/>
      </w:pPr>
      <w:r>
        <w:t>文件处理：multer + xlsx</w:t>
      </w:r>
    </w:p>
    <w:p>
      <w:pPr>
        <w:pStyle w:val="ListBullet"/>
      </w:pPr>
      <w:r>
        <w:t>编码支持：chardet + iconv-lite（CSV场景）</w:t>
      </w:r>
    </w:p>
    <w:p>
      <w:pPr>
        <w:pStyle w:val="ListBullet"/>
      </w:pPr>
      <w:r>
        <w:t>日志与追踪：audit_log 表 + 控制台日志</w:t>
      </w:r>
    </w:p>
    <w:p>
      <w:pPr>
        <w:pStyle w:val="Heading2"/>
      </w:pPr>
      <w:r>
        <w:t>2.2 服务模块</w:t>
      </w:r>
    </w:p>
    <w:p>
      <w:pPr>
        <w:pStyle w:val="ListBullet"/>
      </w:pPr>
      <w:r>
        <w:t>方案服务：import-plans（方案CRUD、启停、版本化）</w:t>
      </w:r>
    </w:p>
    <w:p>
      <w:pPr>
        <w:pStyle w:val="ListBullet"/>
      </w:pPr>
      <w:r>
        <w:t>任务服务：import-tasks（任务创建、详情、状态推进）</w:t>
      </w:r>
    </w:p>
    <w:p>
      <w:pPr>
        <w:pStyle w:val="ListBullet"/>
      </w:pPr>
      <w:r>
        <w:t>文件服务：import-files（上传、解析、下载）</w:t>
      </w:r>
    </w:p>
    <w:p>
      <w:pPr>
        <w:pStyle w:val="ListBullet"/>
      </w:pPr>
      <w:r>
        <w:t>Sheet服务：sheets（Sheet维度配置读取）</w:t>
      </w:r>
    </w:p>
    <w:p>
      <w:pPr>
        <w:pStyle w:val="ListBullet"/>
      </w:pPr>
      <w:r>
        <w:t>映射服务：mappings（映射读取、自动映射、目标字段拉取）</w:t>
      </w:r>
    </w:p>
    <w:p>
      <w:pPr>
        <w:pStyle w:val="ListBullet"/>
      </w:pPr>
      <w:r>
        <w:t>校验服务：validation（执行校验、获取结果、规则展示）</w:t>
      </w:r>
    </w:p>
    <w:p>
      <w:pPr>
        <w:pStyle w:val="ListBullet"/>
      </w:pPr>
      <w:r>
        <w:t>入库服务：commit（提交入库、批次回滚）</w:t>
      </w:r>
    </w:p>
    <w:p>
      <w:pPr>
        <w:pStyle w:val="ListBullet"/>
      </w:pPr>
      <w:r>
        <w:t>日志服务：logs（任务执行日志）</w:t>
      </w:r>
    </w:p>
    <w:p>
      <w:pPr>
        <w:pStyle w:val="ListBullet"/>
      </w:pPr>
      <w:r>
        <w:t>元数据服务：tables（目标表列表、字段、数据、模板导出）</w:t>
      </w:r>
    </w:p>
    <w:p>
      <w:pPr>
        <w:pStyle w:val="Heading2"/>
      </w:pPr>
      <w:r>
        <w:t>2.3 核心流程</w:t>
      </w:r>
    </w:p>
    <w:p>
      <w:r>
        <w:t>方案选择/创建 -&gt; 创建导入任务 -&gt; 上传文件并解析 -&gt; Sheet配置 -&gt; 字段映射（手工/自动） -&gt; 校验 -&gt; 提交入库 -&gt; 批次追踪与可选回滚。</w:t>
      </w:r>
    </w:p>
    <w:p>
      <w:pPr>
        <w:pStyle w:val="Heading1"/>
      </w:pPr>
      <w:r>
        <w:t>3. 数据模型设计</w:t>
      </w:r>
    </w:p>
    <w:p>
      <w:r>
        <w:t>核心表分为“流程控制表、质量控制表、目标业务表、审计与异步控制表”。</w:t>
      </w:r>
    </w:p>
    <w:p>
      <w:pPr>
        <w:pStyle w:val="Heading2"/>
      </w:pPr>
      <w:r>
        <w:t>3.1 流程控制表</w:t>
      </w:r>
    </w:p>
    <w:p>
      <w:pPr>
        <w:pStyle w:val="ListBullet"/>
      </w:pPr>
      <w:r>
        <w:t>import_plan：导入方案主表（版本化、状态、文件类型、映射策略、写入策略）。</w:t>
      </w:r>
    </w:p>
    <w:p>
      <w:pPr>
        <w:pStyle w:val="ListBullet"/>
      </w:pPr>
      <w:r>
        <w:t>import_task：导入任务实例（状态机、统计值、错误摘要）。</w:t>
      </w:r>
    </w:p>
    <w:p>
      <w:pPr>
        <w:pStyle w:val="ListBullet"/>
      </w:pPr>
      <w:r>
        <w:t>import_file：文件元数据（路径、格式、编码、分隔符、解析状态）。</w:t>
      </w:r>
    </w:p>
    <w:p>
      <w:pPr>
        <w:pStyle w:val="ListBullet"/>
      </w:pPr>
      <w:r>
        <w:t>sheet_mapping：Sheet导入配置（目标表、表头行、数据起始行、是否导入）。</w:t>
      </w:r>
    </w:p>
    <w:p>
      <w:pPr>
        <w:pStyle w:val="ListBullet"/>
      </w:pPr>
      <w:r>
        <w:t>field_mapping：字段映射明细（源字段、目标字段、映射方式、是否必填）。</w:t>
      </w:r>
    </w:p>
    <w:p>
      <w:pPr>
        <w:pStyle w:val="ListBullet"/>
      </w:pPr>
      <w:r>
        <w:t>import_batch：入库批次记录（写入模式、成功数、是否有效、回滚信息）。</w:t>
      </w:r>
    </w:p>
    <w:p>
      <w:pPr>
        <w:pStyle w:val="Heading2"/>
      </w:pPr>
      <w:r>
        <w:t>3.2 质量控制表</w:t>
      </w:r>
    </w:p>
    <w:p>
      <w:pPr>
        <w:pStyle w:val="ListBullet"/>
      </w:pPr>
      <w:r>
        <w:t>validate_rule：校验规则定义（规则类型、表达式、级别、状态）。</w:t>
      </w:r>
    </w:p>
    <w:p>
      <w:pPr>
        <w:pStyle w:val="ListBullet"/>
      </w:pPr>
      <w:r>
        <w:t>validate_error：校验错误结果（sheet/行/字段/错误类型/建议/阻断标记）。</w:t>
      </w:r>
    </w:p>
    <w:p>
      <w:pPr>
        <w:pStyle w:val="Heading2"/>
      </w:pPr>
      <w:r>
        <w:t>3.3 审计与控制表</w:t>
      </w:r>
    </w:p>
    <w:p>
      <w:pPr>
        <w:pStyle w:val="ListBullet"/>
      </w:pPr>
      <w:r>
        <w:t>audit_log：全流程审计日志（UPLOAD/PARSE/MAPPING/VALIDATE/COMMIT/ROLLBACK/SYSTEM）。</w:t>
      </w:r>
    </w:p>
    <w:p>
      <w:pPr>
        <w:pStyle w:val="ListBullet"/>
      </w:pPr>
      <w:r>
        <w:t>async_job：异步作业跟踪（可扩展为统一异步任务中心）。</w:t>
      </w:r>
    </w:p>
    <w:p>
      <w:pPr>
        <w:pStyle w:val="Heading2"/>
      </w:pPr>
      <w:r>
        <w:t>3.4 目标业务表示例</w:t>
      </w:r>
    </w:p>
    <w:p>
      <w:pPr>
        <w:pStyle w:val="ListBullet"/>
      </w:pPr>
      <w:r>
        <w:t>hp_sfa_business_group：业务组目标表，含业务字段与导入审计字段（batch_id/task_id/import_time/is_valid/is_latest 等）。</w:t>
      </w:r>
    </w:p>
    <w:p>
      <w:pPr>
        <w:pStyle w:val="Heading1"/>
      </w:pPr>
      <w:r>
        <w:t>4. 接口方案（服务端）</w:t>
      </w:r>
    </w:p>
    <w:p>
      <w:pPr>
        <w:pStyle w:val="Heading2"/>
      </w:pPr>
      <w:r>
        <w:t>4.1 方案管理</w:t>
      </w:r>
    </w:p>
    <w:p>
      <w:pPr>
        <w:pStyle w:val="ListBullet"/>
      </w:pPr>
      <w:r>
        <w:t>GET /api/import-plans：分页查询方案（关键字/业务域/状态筛选，默认仅最新版本）。</w:t>
      </w:r>
    </w:p>
    <w:p>
      <w:pPr>
        <w:pStyle w:val="ListBullet"/>
      </w:pPr>
      <w:r>
        <w:t>POST /api/import-plans：新建方案（支持 DRAFT/ACTIVE）。</w:t>
      </w:r>
    </w:p>
    <w:p>
      <w:pPr>
        <w:pStyle w:val="ListBullet"/>
      </w:pPr>
      <w:r>
        <w:t>GET /api/import-plans/:planId：方案详情（含规则）。</w:t>
      </w:r>
    </w:p>
    <w:p>
      <w:pPr>
        <w:pStyle w:val="ListBullet"/>
      </w:pPr>
      <w:r>
        <w:t>PUT /api/import-plans/:planId：编辑并生成新版本。</w:t>
      </w:r>
    </w:p>
    <w:p>
      <w:pPr>
        <w:pStyle w:val="ListBullet"/>
      </w:pPr>
      <w:r>
        <w:t>POST /api/import-plans/:planId/enable|disable：启停方案。</w:t>
      </w:r>
    </w:p>
    <w:p>
      <w:pPr>
        <w:pStyle w:val="Heading2"/>
      </w:pPr>
      <w:r>
        <w:t>4.2 任务与文件</w:t>
      </w:r>
    </w:p>
    <w:p>
      <w:pPr>
        <w:pStyle w:val="ListBullet"/>
      </w:pPr>
      <w:r>
        <w:t>POST /api/import-tasks：按方案创建任务。</w:t>
      </w:r>
    </w:p>
    <w:p>
      <w:pPr>
        <w:pStyle w:val="ListBullet"/>
      </w:pPr>
      <w:r>
        <w:t>GET /api/import-tasks：任务列表查询。</w:t>
      </w:r>
    </w:p>
    <w:p>
      <w:pPr>
        <w:pStyle w:val="ListBullet"/>
      </w:pPr>
      <w:r>
        <w:t>GET /api/import-tasks/:taskId：任务详情（文件+批次）。</w:t>
      </w:r>
    </w:p>
    <w:p>
      <w:pPr>
        <w:pStyle w:val="ListBullet"/>
      </w:pPr>
      <w:r>
        <w:t>POST /api/import-files/upload：上传文件并触发解析。</w:t>
      </w:r>
    </w:p>
    <w:p>
      <w:pPr>
        <w:pStyle w:val="ListBullet"/>
      </w:pPr>
      <w:r>
        <w:t>GET /api/import-files/:fileId/download：下载原文件。</w:t>
      </w:r>
    </w:p>
    <w:p>
      <w:pPr>
        <w:pStyle w:val="Heading2"/>
      </w:pPr>
      <w:r>
        <w:t>4.3 Sheet与映射</w:t>
      </w:r>
    </w:p>
    <w:p>
      <w:pPr>
        <w:pStyle w:val="ListBullet"/>
      </w:pPr>
      <w:r>
        <w:t>GET /api/sheets/:taskId：读取 Sheet 解析结果。</w:t>
      </w:r>
    </w:p>
    <w:p>
      <w:pPr>
        <w:pStyle w:val="ListBullet"/>
      </w:pPr>
      <w:r>
        <w:t>PUT /api/import-tasks/:taskId/sheet-mappings：保存 Sheet 配置。</w:t>
      </w:r>
    </w:p>
    <w:p>
      <w:pPr>
        <w:pStyle w:val="ListBullet"/>
      </w:pPr>
      <w:r>
        <w:t>GET /api/mappings/:taskId：读取映射明细。</w:t>
      </w:r>
    </w:p>
    <w:p>
      <w:pPr>
        <w:pStyle w:val="ListBullet"/>
      </w:pPr>
      <w:r>
        <w:t>POST /api/mappings/:taskId/auto-map：自动映射（mapping_mode 支持 SAME_NAME/ORDER）。</w:t>
      </w:r>
    </w:p>
    <w:p>
      <w:pPr>
        <w:pStyle w:val="ListBullet"/>
      </w:pPr>
      <w:r>
        <w:t>GET /api/mappings/:taskId/target-fields：读取目标字段元数据。</w:t>
      </w:r>
    </w:p>
    <w:p>
      <w:pPr>
        <w:pStyle w:val="ListBullet"/>
      </w:pPr>
      <w:r>
        <w:t>PUT /api/import-tasks/:taskId/mappings：保存映射并清理旧校验结果。</w:t>
      </w:r>
    </w:p>
    <w:p>
      <w:pPr>
        <w:pStyle w:val="Heading2"/>
      </w:pPr>
      <w:r>
        <w:t>4.4 校验与入库</w:t>
      </w:r>
    </w:p>
    <w:p>
      <w:pPr>
        <w:pStyle w:val="ListBullet"/>
      </w:pPr>
      <w:r>
        <w:t>POST /api/validation/:taskId/run：启动校验。</w:t>
      </w:r>
    </w:p>
    <w:p>
      <w:pPr>
        <w:pStyle w:val="ListBullet"/>
      </w:pPr>
      <w:r>
        <w:t>GET /api/validation/:taskId/result：读取校验结果（含 rule_count + rules）。</w:t>
      </w:r>
    </w:p>
    <w:p>
      <w:pPr>
        <w:pStyle w:val="ListBullet"/>
      </w:pPr>
      <w:r>
        <w:t>POST /api/commit/:taskId：提交入库。</w:t>
      </w:r>
    </w:p>
    <w:p>
      <w:pPr>
        <w:pStyle w:val="ListBullet"/>
      </w:pPr>
      <w:r>
        <w:t>POST /api/commit/batches/:batchId/rollback：批次回滚（按写入模式差异化）。</w:t>
      </w:r>
    </w:p>
    <w:p>
      <w:pPr>
        <w:pStyle w:val="Heading2"/>
      </w:pPr>
      <w:r>
        <w:t>4.5 表元数据与模板</w:t>
      </w:r>
    </w:p>
    <w:p>
      <w:pPr>
        <w:pStyle w:val="ListBullet"/>
      </w:pPr>
      <w:r>
        <w:t>GET /api/tables：目标表清单。</w:t>
      </w:r>
    </w:p>
    <w:p>
      <w:pPr>
        <w:pStyle w:val="ListBullet"/>
      </w:pPr>
      <w:r>
        <w:t>GET /api/tables/:tableName/columns：字段元数据。</w:t>
      </w:r>
    </w:p>
    <w:p>
      <w:pPr>
        <w:pStyle w:val="ListBullet"/>
      </w:pPr>
      <w:r>
        <w:t>GET /api/tables/:tableName/data：目标表数据预览。</w:t>
      </w:r>
    </w:p>
    <w:p>
      <w:pPr>
        <w:pStyle w:val="ListBullet"/>
      </w:pPr>
      <w:r>
        <w:t>GET /api/tables/:tableName/template：导出 CSV 模板（按表结构输出表头）。</w:t>
      </w:r>
    </w:p>
    <w:p>
      <w:pPr>
        <w:pStyle w:val="Heading1"/>
      </w:pPr>
      <w:r>
        <w:t>5. 关键业务规则</w:t>
      </w:r>
    </w:p>
    <w:p>
      <w:pPr>
        <w:pStyle w:val="Heading2"/>
      </w:pPr>
      <w:r>
        <w:t>5.1 映射规则</w:t>
      </w:r>
    </w:p>
    <w:p>
      <w:pPr>
        <w:pStyle w:val="ListBullet"/>
      </w:pPr>
      <w:r>
        <w:t>手工映射优先级最高。</w:t>
      </w:r>
    </w:p>
    <w:p>
      <w:pPr>
        <w:pStyle w:val="ListBullet"/>
      </w:pPr>
      <w:r>
        <w:t>自动映射支持两种策略：同名映射（SAME_NAME）与同行映射（ORDER）。</w:t>
      </w:r>
    </w:p>
    <w:p>
      <w:pPr>
        <w:pStyle w:val="ListBullet"/>
      </w:pPr>
      <w:r>
        <w:t>映射保存后会清空旧校验结果，强制进入新一轮校验。</w:t>
      </w:r>
    </w:p>
    <w:p>
      <w:pPr>
        <w:pStyle w:val="Heading2"/>
      </w:pPr>
      <w:r>
        <w:t>5.2 校验规则</w:t>
      </w:r>
    </w:p>
    <w:p>
      <w:pPr>
        <w:pStyle w:val="ListBullet"/>
      </w:pPr>
      <w:r>
        <w:t>校验结果分阻断错误（BLOCKING）和警告（WARNING）。</w:t>
      </w:r>
    </w:p>
    <w:p>
      <w:pPr>
        <w:pStyle w:val="ListBullet"/>
      </w:pPr>
      <w:r>
        <w:t>阻断错误存在时禁止提交入库。</w:t>
      </w:r>
    </w:p>
    <w:p>
      <w:pPr>
        <w:pStyle w:val="ListBullet"/>
      </w:pPr>
      <w:r>
        <w:t>校验结果接口返回规则数量与规则明细，便于用户知道当前校验覆盖范围。</w:t>
      </w:r>
    </w:p>
    <w:p>
      <w:pPr>
        <w:pStyle w:val="Heading2"/>
      </w:pPr>
      <w:r>
        <w:t>5.3 入库与回滚规则</w:t>
      </w:r>
    </w:p>
    <w:p>
      <w:pPr>
        <w:pStyle w:val="ListBullet"/>
      </w:pPr>
      <w:r>
        <w:t>入库状态门禁：仅 READY/VALIDATE_SUCCESS 可提交。</w:t>
      </w:r>
    </w:p>
    <w:p>
      <w:pPr>
        <w:pStyle w:val="ListBullet"/>
      </w:pPr>
      <w:r>
        <w:t>全量覆盖（FULL_OVERWRITE）回滚策略：清空目标表，并将该表关联批次置无效。</w:t>
      </w:r>
    </w:p>
    <w:p>
      <w:pPr>
        <w:pStyle w:val="ListBullet"/>
      </w:pPr>
      <w:r>
        <w:t>追加/更新等模式回滚策略：按 batch_id 将导入数据置无效。</w:t>
      </w:r>
    </w:p>
    <w:p>
      <w:pPr>
        <w:pStyle w:val="ListBullet"/>
      </w:pPr>
      <w:r>
        <w:t>覆盖类模式回滚后可尝试恢复上一批为有效版本（若存在）。</w:t>
      </w:r>
    </w:p>
    <w:p>
      <w:pPr>
        <w:pStyle w:val="Heading1"/>
      </w:pPr>
      <w:r>
        <w:t>6. 状态机设计</w:t>
      </w:r>
    </w:p>
    <w:p>
      <w:r>
        <w:t>任务状态：DRAFT -&gt; PARSING -&gt; PARSE_SUCCESS/PARSE_FAILED -&gt; MAPPING -&gt; VALIDATING -&gt; READY/VALIDATE_FAILED -&gt; COMMITTING -&gt; SUCCESS/COMMIT_FAILED -&gt; ROLLED_BACK。</w:t>
      </w:r>
    </w:p>
    <w:p>
      <w:r>
        <w:t>状态推进由后端统一控制，前端只触发动作，不直接写业务状态，确保流程一致性。</w:t>
      </w:r>
    </w:p>
    <w:p>
      <w:pPr>
        <w:pStyle w:val="Heading1"/>
      </w:pPr>
      <w:r>
        <w:t>7. 安全与稳定性设计</w:t>
      </w:r>
    </w:p>
    <w:p>
      <w:pPr>
        <w:pStyle w:val="ListBullet"/>
      </w:pPr>
      <w:r>
        <w:t>输入安全：表名使用正则白名单（仅字母数字下划线）防注入。</w:t>
      </w:r>
    </w:p>
    <w:p>
      <w:pPr>
        <w:pStyle w:val="ListBullet"/>
      </w:pPr>
      <w:r>
        <w:t>文件安全：扩展名与大小限制，上传目录隔离。</w:t>
      </w:r>
    </w:p>
    <w:p>
      <w:pPr>
        <w:pStyle w:val="ListBullet"/>
      </w:pPr>
      <w:r>
        <w:t>接口容错：统一响应结构（success/message/data），异常统一拦截。</w:t>
      </w:r>
    </w:p>
    <w:p>
      <w:pPr>
        <w:pStyle w:val="ListBullet"/>
      </w:pPr>
      <w:r>
        <w:t>幂等保护：同任务已存在有效批次时拒绝重复提交。</w:t>
      </w:r>
    </w:p>
    <w:p>
      <w:pPr>
        <w:pStyle w:val="ListBullet"/>
      </w:pPr>
      <w:r>
        <w:t>审计追踪：关键节点写入 audit_log，支持问题回溯。</w:t>
      </w:r>
    </w:p>
    <w:p>
      <w:pPr>
        <w:pStyle w:val="Heading1"/>
      </w:pPr>
      <w:r>
        <w:t>8. 性能与扩展建议</w:t>
      </w:r>
    </w:p>
    <w:p>
      <w:pPr>
        <w:pStyle w:val="ListBullet"/>
      </w:pPr>
      <w:r>
        <w:t>将解析、校验、入库异步化到任务队列（如 BullMQ + Redis）。</w:t>
      </w:r>
    </w:p>
    <w:p>
      <w:pPr>
        <w:pStyle w:val="ListBullet"/>
      </w:pPr>
      <w:r>
        <w:t>批量入库优化：多值 INSERT、分批事务、失败行落盘。</w:t>
      </w:r>
    </w:p>
    <w:p>
      <w:pPr>
        <w:pStyle w:val="ListBullet"/>
      </w:pPr>
      <w:r>
        <w:t>规则引擎化：把 validate_rule 解析为可配置执行器（表达式+插件）。</w:t>
      </w:r>
    </w:p>
    <w:p>
      <w:pPr>
        <w:pStyle w:val="ListBullet"/>
      </w:pPr>
      <w:r>
        <w:t>大文件分片上传与断点续传。</w:t>
      </w:r>
    </w:p>
    <w:p>
      <w:pPr>
        <w:pStyle w:val="ListBullet"/>
      </w:pPr>
      <w:r>
        <w:t>回滚增强：引入快照表或版本链提升 FULL_OVERWRITE 可恢复性。</w:t>
      </w:r>
    </w:p>
    <w:p>
      <w:pPr>
        <w:pStyle w:val="Heading1"/>
      </w:pPr>
      <w:r>
        <w:t>9. 部署与运维方案</w:t>
      </w:r>
    </w:p>
    <w:p>
      <w:pPr>
        <w:pStyle w:val="ListBullet"/>
      </w:pPr>
      <w:r>
        <w:t>环境变量：DB_HOST/DB_PORT/DB_USER/DB_PASSWORD/DB_NAME/PORT/UPLOAD_DIR。</w:t>
      </w:r>
    </w:p>
    <w:p>
      <w:pPr>
        <w:pStyle w:val="ListBullet"/>
      </w:pPr>
      <w:r>
        <w:t>健康检查：GET /api/health。</w:t>
      </w:r>
    </w:p>
    <w:p>
      <w:pPr>
        <w:pStyle w:val="ListBullet"/>
      </w:pPr>
      <w:r>
        <w:t>建议使用 PM2 或容器化部署，配置日志轮转与进程守护。</w:t>
      </w:r>
    </w:p>
    <w:p>
      <w:pPr>
        <w:pStyle w:val="ListBullet"/>
      </w:pPr>
      <w:r>
        <w:t>建议接入监控：请求耗时、任务耗时、失败率、数据库慢查询。</w:t>
      </w:r>
    </w:p>
    <w:p>
      <w:pPr>
        <w:pStyle w:val="Heading1"/>
      </w:pPr>
      <w:r>
        <w:t>10. 测试与验收清单</w:t>
      </w:r>
    </w:p>
    <w:p>
      <w:pPr>
        <w:pStyle w:val="ListBullet"/>
      </w:pPr>
      <w:r>
        <w:t>功能验收：方案、任务、上传、解析、映射、校验、入库、回滚、模板导出全链路。</w:t>
      </w:r>
    </w:p>
    <w:p>
      <w:pPr>
        <w:pStyle w:val="ListBullet"/>
      </w:pPr>
      <w:r>
        <w:t>异常验收：格式错误、字段缺失、重复提交、非法表名、回滚非法批次。</w:t>
      </w:r>
    </w:p>
    <w:p>
      <w:pPr>
        <w:pStyle w:val="ListBullet"/>
      </w:pPr>
      <w:r>
        <w:t>数据验收：批次统计与目标表行数一致。</w:t>
      </w:r>
    </w:p>
    <w:p>
      <w:pPr>
        <w:pStyle w:val="ListBullet"/>
      </w:pPr>
      <w:r>
        <w:t>回归验收：映射改动后二次校验结果必须刷新。</w:t>
      </w:r>
    </w:p>
    <w:p>
      <w:pPr>
        <w:pStyle w:val="Heading1"/>
      </w:pPr>
      <w:r>
        <w:t>11. 里程碑建议</w:t>
      </w:r>
    </w:p>
    <w:p>
      <w:pPr>
        <w:pStyle w:val="ListBullet"/>
      </w:pPr>
      <w:r>
        <w:t>M1（当前）：单机可用版，满足业务导入闭环。</w:t>
      </w:r>
    </w:p>
    <w:p>
      <w:pPr>
        <w:pStyle w:val="ListBullet"/>
      </w:pPr>
      <w:r>
        <w:t>M2：异步任务中心 + 规则引擎 + 告警监控。</w:t>
      </w:r>
    </w:p>
    <w:p>
      <w:pPr>
        <w:pStyle w:val="ListBullet"/>
      </w:pPr>
      <w:r>
        <w:t>M3：多租户/权限模型/流程审批集成。</w:t>
      </w:r>
    </w:p>
    <w:p>
      <w:r>
        <w:t>—— 方案结束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