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6583" w14:textId="1729C1CA" w:rsidR="00E3135E" w:rsidRDefault="00E3135E" w:rsidP="00E3135E">
      <w:pPr>
        <w:jc w:val="center"/>
        <w:rPr>
          <w:b/>
          <w:bCs/>
          <w:sz w:val="48"/>
          <w:szCs w:val="48"/>
        </w:rPr>
      </w:pPr>
      <w:r w:rsidRPr="00E3135E">
        <w:rPr>
          <w:b/>
          <w:bCs/>
          <w:sz w:val="48"/>
          <w:szCs w:val="48"/>
        </w:rPr>
        <w:t>Customer Churn Analysis — Telecom Industry</w:t>
      </w:r>
    </w:p>
    <w:p w14:paraId="502FE99B" w14:textId="77777777" w:rsidR="00E3135E" w:rsidRDefault="00E3135E" w:rsidP="00E3135E">
      <w:pPr>
        <w:ind w:left="-851"/>
        <w:rPr>
          <w:b/>
          <w:bCs/>
          <w:sz w:val="48"/>
          <w:szCs w:val="48"/>
        </w:rPr>
      </w:pPr>
    </w:p>
    <w:p w14:paraId="37F36110" w14:textId="77777777" w:rsidR="00E3135E" w:rsidRDefault="00E3135E" w:rsidP="00E3135E">
      <w:pPr>
        <w:ind w:left="-851"/>
        <w:rPr>
          <w:b/>
          <w:bCs/>
          <w:sz w:val="28"/>
          <w:szCs w:val="28"/>
        </w:rPr>
      </w:pPr>
      <w:r w:rsidRPr="00E3135E">
        <w:rPr>
          <w:b/>
          <w:bCs/>
          <w:sz w:val="28"/>
          <w:szCs w:val="28"/>
        </w:rPr>
        <w:t>Introduction</w:t>
      </w:r>
    </w:p>
    <w:p w14:paraId="7AEEEACA" w14:textId="56A03D12" w:rsidR="00E3135E" w:rsidRDefault="00E3135E" w:rsidP="00E3135E">
      <w:pPr>
        <w:ind w:left="-851" w:right="-613"/>
      </w:pPr>
      <w:r w:rsidRPr="00E3135E">
        <w:t xml:space="preserve">Customer churn refers to when customers stop using a company's service. In the telecom industry, retaining existing customers is far more cost effective than acquiring new ones. This project </w:t>
      </w:r>
      <w:proofErr w:type="spellStart"/>
      <w:r w:rsidRPr="00E3135E">
        <w:t>analyzes</w:t>
      </w:r>
      <w:proofErr w:type="spellEnd"/>
      <w:r w:rsidRPr="00E3135E">
        <w:t xml:space="preserve"> customer churn patterns and predicts which customers are likely to leave using machine learning techniques.</w:t>
      </w:r>
    </w:p>
    <w:p w14:paraId="1572D89B" w14:textId="77777777" w:rsidR="00E3135E" w:rsidRPr="00E3135E" w:rsidRDefault="00E3135E" w:rsidP="00E3135E">
      <w:pPr>
        <w:ind w:left="-851" w:right="-613"/>
      </w:pPr>
    </w:p>
    <w:p w14:paraId="241B6F1C" w14:textId="77777777" w:rsidR="00E3135E" w:rsidRDefault="00E3135E" w:rsidP="00E3135E">
      <w:pPr>
        <w:ind w:left="-851" w:right="-613"/>
        <w:rPr>
          <w:b/>
          <w:bCs/>
          <w:sz w:val="28"/>
          <w:szCs w:val="28"/>
        </w:rPr>
      </w:pPr>
      <w:r w:rsidRPr="00E3135E">
        <w:rPr>
          <w:b/>
          <w:bCs/>
          <w:sz w:val="28"/>
          <w:szCs w:val="28"/>
        </w:rPr>
        <w:t>Abstract</w:t>
      </w:r>
    </w:p>
    <w:p w14:paraId="18D815DA" w14:textId="231B1094" w:rsidR="00E3135E" w:rsidRDefault="00E3135E" w:rsidP="00E3135E">
      <w:pPr>
        <w:ind w:left="-851" w:right="-613"/>
      </w:pPr>
      <w:r w:rsidRPr="00E3135E">
        <w:t>This project uses the IBM Telco Customer Churn dataset containing 7043 customer records and 21 features. Exploratory Data Analysis was performed to identify churn patterns. A Decision Tree classification model was built achieving 79.42% accuracy. SHAP analysis identified the top factors driving churn. An interactive Power BI dashboard was created to visualize findings.</w:t>
      </w:r>
    </w:p>
    <w:p w14:paraId="2084DA32" w14:textId="77777777" w:rsidR="00E3135E" w:rsidRDefault="00E3135E" w:rsidP="00E3135E">
      <w:pPr>
        <w:ind w:left="-851" w:right="-613"/>
      </w:pPr>
    </w:p>
    <w:p w14:paraId="1106505E" w14:textId="77777777" w:rsidR="00E3135E" w:rsidRDefault="00E3135E" w:rsidP="00E3135E">
      <w:pPr>
        <w:ind w:left="-851" w:right="-613"/>
        <w:rPr>
          <w:b/>
          <w:bCs/>
          <w:sz w:val="28"/>
          <w:szCs w:val="28"/>
        </w:rPr>
      </w:pPr>
      <w:r w:rsidRPr="00E3135E">
        <w:rPr>
          <w:b/>
          <w:bCs/>
          <w:sz w:val="28"/>
          <w:szCs w:val="28"/>
        </w:rPr>
        <w:t>Tools Used</w:t>
      </w:r>
    </w:p>
    <w:p w14:paraId="2025FEF2" w14:textId="77777777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r w:rsidRPr="00E3135E">
        <w:t>Python — Data cleaning, EDA, and machine learning</w:t>
      </w:r>
    </w:p>
    <w:p w14:paraId="008E8D51" w14:textId="77777777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r w:rsidRPr="00E3135E">
        <w:t>Pandas &amp; NumPy — Data manipulation</w:t>
      </w:r>
    </w:p>
    <w:p w14:paraId="7536013B" w14:textId="77777777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r w:rsidRPr="00E3135E">
        <w:t>Seaborn &amp; Matplotlib — Data visualization</w:t>
      </w:r>
    </w:p>
    <w:p w14:paraId="10DDE1BF" w14:textId="77777777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r w:rsidRPr="00E3135E">
        <w:t>Scikit-learn — Machine learning models</w:t>
      </w:r>
    </w:p>
    <w:p w14:paraId="49D38256" w14:textId="77777777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r w:rsidRPr="00E3135E">
        <w:t>SHAP — Model explainability</w:t>
      </w:r>
    </w:p>
    <w:p w14:paraId="52CF6963" w14:textId="77777777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r w:rsidRPr="00E3135E">
        <w:t>Power BI — Interactive dashboard</w:t>
      </w:r>
    </w:p>
    <w:p w14:paraId="0CBAF2B3" w14:textId="0CD338E3" w:rsidR="00E3135E" w:rsidRPr="00E3135E" w:rsidRDefault="00E3135E" w:rsidP="00E3135E">
      <w:pPr>
        <w:pStyle w:val="ListParagraph"/>
        <w:numPr>
          <w:ilvl w:val="0"/>
          <w:numId w:val="1"/>
        </w:numPr>
        <w:ind w:right="-613"/>
        <w:rPr>
          <w:b/>
          <w:bCs/>
          <w:sz w:val="28"/>
          <w:szCs w:val="28"/>
        </w:rPr>
      </w:pPr>
      <w:proofErr w:type="spellStart"/>
      <w:r w:rsidRPr="00E3135E">
        <w:t>Jupyter</w:t>
      </w:r>
      <w:proofErr w:type="spellEnd"/>
      <w:r w:rsidRPr="00E3135E">
        <w:t xml:space="preserve"> Notebook — Development environment</w:t>
      </w:r>
    </w:p>
    <w:p w14:paraId="371D4438" w14:textId="77777777" w:rsidR="00E3135E" w:rsidRPr="00E3135E" w:rsidRDefault="00E3135E" w:rsidP="00E3135E">
      <w:pPr>
        <w:ind w:right="-613"/>
        <w:rPr>
          <w:b/>
          <w:bCs/>
          <w:sz w:val="28"/>
          <w:szCs w:val="28"/>
        </w:rPr>
      </w:pPr>
    </w:p>
    <w:p w14:paraId="310D1E3E" w14:textId="77777777" w:rsidR="00E3135E" w:rsidRDefault="00E3135E" w:rsidP="00E3135E">
      <w:pPr>
        <w:ind w:left="-851" w:right="-613"/>
        <w:rPr>
          <w:b/>
          <w:bCs/>
          <w:sz w:val="28"/>
          <w:szCs w:val="28"/>
        </w:rPr>
      </w:pPr>
      <w:r w:rsidRPr="00E3135E">
        <w:rPr>
          <w:b/>
          <w:bCs/>
          <w:sz w:val="28"/>
          <w:szCs w:val="28"/>
        </w:rPr>
        <w:t>Steps Involved</w:t>
      </w:r>
    </w:p>
    <w:p w14:paraId="0E326CF9" w14:textId="77777777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>Loaded and explored the Telco Customer Churn dataset</w:t>
      </w:r>
    </w:p>
    <w:p w14:paraId="74C671A7" w14:textId="77777777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 xml:space="preserve">Cleaned data by removing </w:t>
      </w:r>
      <w:proofErr w:type="spellStart"/>
      <w:r w:rsidRPr="00E3135E">
        <w:t>customerID</w:t>
      </w:r>
      <w:proofErr w:type="spellEnd"/>
      <w:r w:rsidRPr="00E3135E">
        <w:t xml:space="preserve"> and fixing </w:t>
      </w:r>
      <w:proofErr w:type="spellStart"/>
      <w:r w:rsidRPr="00E3135E">
        <w:t>TotalCharges</w:t>
      </w:r>
      <w:proofErr w:type="spellEnd"/>
      <w:r w:rsidRPr="00E3135E">
        <w:t xml:space="preserve"> column</w:t>
      </w:r>
    </w:p>
    <w:p w14:paraId="412812F7" w14:textId="77777777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>Performed EDA with 5 visualizations</w:t>
      </w:r>
    </w:p>
    <w:p w14:paraId="5BBF1AE5" w14:textId="77777777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>Encoded categorical variables using Label Encoding</w:t>
      </w:r>
    </w:p>
    <w:p w14:paraId="127CC8B9" w14:textId="77777777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>Built Logistic Regression (81.55%) and Decision Tree (79.42%) models</w:t>
      </w:r>
    </w:p>
    <w:p w14:paraId="4608A1E7" w14:textId="77777777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>Applied SHAP analysis to identify key churn drivers</w:t>
      </w:r>
    </w:p>
    <w:p w14:paraId="399A789E" w14:textId="5EC4FC1C" w:rsidR="00E3135E" w:rsidRPr="00E3135E" w:rsidRDefault="00E3135E" w:rsidP="00E3135E">
      <w:pPr>
        <w:pStyle w:val="ListParagraph"/>
        <w:numPr>
          <w:ilvl w:val="0"/>
          <w:numId w:val="2"/>
        </w:numPr>
        <w:ind w:right="-613"/>
        <w:rPr>
          <w:b/>
          <w:bCs/>
          <w:sz w:val="28"/>
          <w:szCs w:val="28"/>
        </w:rPr>
      </w:pPr>
      <w:r w:rsidRPr="00E3135E">
        <w:t>Built interactive Power BI dashboard with 4 visuals and 2 slicers</w:t>
      </w:r>
    </w:p>
    <w:p w14:paraId="0059B7CD" w14:textId="77777777" w:rsidR="00E3135E" w:rsidRDefault="00E3135E" w:rsidP="00E3135E">
      <w:pPr>
        <w:ind w:right="-613"/>
        <w:rPr>
          <w:b/>
          <w:bCs/>
          <w:sz w:val="28"/>
          <w:szCs w:val="28"/>
        </w:rPr>
      </w:pPr>
    </w:p>
    <w:p w14:paraId="139913F3" w14:textId="77777777" w:rsidR="00E3135E" w:rsidRDefault="00E3135E" w:rsidP="00E3135E">
      <w:pPr>
        <w:ind w:right="-613"/>
        <w:rPr>
          <w:b/>
          <w:bCs/>
          <w:sz w:val="28"/>
          <w:szCs w:val="28"/>
        </w:rPr>
      </w:pPr>
    </w:p>
    <w:p w14:paraId="754E93B8" w14:textId="77777777" w:rsidR="00E3135E" w:rsidRDefault="00E3135E" w:rsidP="00E3135E">
      <w:pPr>
        <w:ind w:left="-851" w:right="-613"/>
        <w:rPr>
          <w:b/>
          <w:bCs/>
          <w:sz w:val="28"/>
          <w:szCs w:val="28"/>
        </w:rPr>
      </w:pPr>
      <w:r w:rsidRPr="00E3135E">
        <w:rPr>
          <w:b/>
          <w:bCs/>
          <w:sz w:val="28"/>
          <w:szCs w:val="28"/>
        </w:rPr>
        <w:t>Key Findings and Conclusion</w:t>
      </w:r>
    </w:p>
    <w:p w14:paraId="7FA5F0F6" w14:textId="6F6448ED" w:rsidR="00E3135E" w:rsidRPr="00E3135E" w:rsidRDefault="00E3135E" w:rsidP="00E3135E">
      <w:pPr>
        <w:ind w:left="-851" w:right="-613"/>
        <w:rPr>
          <w:b/>
          <w:bCs/>
          <w:sz w:val="28"/>
          <w:szCs w:val="28"/>
        </w:rPr>
      </w:pPr>
      <w:r w:rsidRPr="00E3135E">
        <w:t>SHAP analysis revealed the top 3 factors driving customer churn:</w:t>
      </w:r>
    </w:p>
    <w:p w14:paraId="4A0CE223" w14:textId="77777777" w:rsidR="00E3135E" w:rsidRDefault="00E3135E" w:rsidP="00E3135E">
      <w:pPr>
        <w:ind w:left="-851" w:right="-613"/>
      </w:pPr>
    </w:p>
    <w:p w14:paraId="2F08C5E5" w14:textId="62860223" w:rsidR="00E3135E" w:rsidRPr="00E3135E" w:rsidRDefault="00E3135E" w:rsidP="00E3135E">
      <w:pPr>
        <w:ind w:left="-851" w:right="-613"/>
      </w:pPr>
      <w:r w:rsidRPr="00E3135E">
        <w:t xml:space="preserve">1. Contract — Month to month customers churn the most, long term contracts </w:t>
      </w:r>
    </w:p>
    <w:p w14:paraId="7E9C9B95" w14:textId="77777777" w:rsidR="00E3135E" w:rsidRPr="00E3135E" w:rsidRDefault="00E3135E" w:rsidP="00E3135E">
      <w:pPr>
        <w:ind w:left="-851" w:right="-613"/>
      </w:pPr>
      <w:r w:rsidRPr="00E3135E">
        <w:t xml:space="preserve">   retain customers better</w:t>
      </w:r>
    </w:p>
    <w:p w14:paraId="5909A893" w14:textId="77777777" w:rsidR="00E3135E" w:rsidRPr="00E3135E" w:rsidRDefault="00E3135E" w:rsidP="00E3135E">
      <w:pPr>
        <w:ind w:left="-851" w:right="-613"/>
      </w:pPr>
      <w:r w:rsidRPr="00E3135E">
        <w:t xml:space="preserve">2. </w:t>
      </w:r>
      <w:proofErr w:type="spellStart"/>
      <w:r w:rsidRPr="00E3135E">
        <w:t>OnlineSecurity</w:t>
      </w:r>
      <w:proofErr w:type="spellEnd"/>
      <w:r w:rsidRPr="00E3135E">
        <w:t xml:space="preserve"> — Customers without online security are more likely to churn</w:t>
      </w:r>
    </w:p>
    <w:p w14:paraId="6294FC92" w14:textId="77777777" w:rsidR="00E3135E" w:rsidRPr="00E3135E" w:rsidRDefault="00E3135E" w:rsidP="00E3135E">
      <w:pPr>
        <w:ind w:left="-851" w:right="-613"/>
      </w:pPr>
      <w:r w:rsidRPr="00E3135E">
        <w:t xml:space="preserve">3. Tenure — Newer customers churn more, loyal </w:t>
      </w:r>
      <w:proofErr w:type="gramStart"/>
      <w:r w:rsidRPr="00E3135E">
        <w:t>long term</w:t>
      </w:r>
      <w:proofErr w:type="gramEnd"/>
      <w:r w:rsidRPr="00E3135E">
        <w:t xml:space="preserve"> customers tend to stay</w:t>
      </w:r>
    </w:p>
    <w:p w14:paraId="08AA5FD5" w14:textId="77777777" w:rsidR="00E3135E" w:rsidRPr="00E3135E" w:rsidRDefault="00E3135E" w:rsidP="00E3135E">
      <w:pPr>
        <w:ind w:left="-851" w:right="-613"/>
      </w:pPr>
    </w:p>
    <w:p w14:paraId="0B2B2C59" w14:textId="77777777" w:rsidR="00E3135E" w:rsidRPr="00E3135E" w:rsidRDefault="00E3135E" w:rsidP="00E3135E">
      <w:pPr>
        <w:ind w:left="-851" w:right="-613"/>
      </w:pPr>
      <w:r w:rsidRPr="00E3135E">
        <w:t xml:space="preserve">The Logistic Regression model achieved 81.55% accuracy while the Decision </w:t>
      </w:r>
    </w:p>
    <w:p w14:paraId="12510E21" w14:textId="77777777" w:rsidR="00E3135E" w:rsidRPr="00E3135E" w:rsidRDefault="00E3135E" w:rsidP="00E3135E">
      <w:pPr>
        <w:ind w:left="-851" w:right="-613"/>
      </w:pPr>
      <w:r w:rsidRPr="00E3135E">
        <w:t>Tree model achieved 79.42% accuracy in predicting customer churn.</w:t>
      </w:r>
    </w:p>
    <w:p w14:paraId="4A97B984" w14:textId="77777777" w:rsidR="00E3135E" w:rsidRPr="00E3135E" w:rsidRDefault="00E3135E" w:rsidP="00E3135E">
      <w:pPr>
        <w:ind w:left="-851" w:right="-613"/>
      </w:pPr>
    </w:p>
    <w:p w14:paraId="39B4D944" w14:textId="77777777" w:rsidR="00E3135E" w:rsidRPr="00E3135E" w:rsidRDefault="00E3135E" w:rsidP="00E3135E">
      <w:pPr>
        <w:ind w:left="-851" w:right="-613"/>
      </w:pPr>
      <w:r w:rsidRPr="00E3135E">
        <w:t xml:space="preserve">Telecom companies should focus on offering long term contracts, providing </w:t>
      </w:r>
    </w:p>
    <w:p w14:paraId="69FFD726" w14:textId="77777777" w:rsidR="00E3135E" w:rsidRPr="00E3135E" w:rsidRDefault="00E3135E" w:rsidP="00E3135E">
      <w:pPr>
        <w:ind w:left="-851" w:right="-613"/>
      </w:pPr>
      <w:r w:rsidRPr="00E3135E">
        <w:t xml:space="preserve">online security features, and improving early customer experience to reduce </w:t>
      </w:r>
    </w:p>
    <w:p w14:paraId="5924762E" w14:textId="16EDB7A8" w:rsidR="00E3135E" w:rsidRPr="00E3135E" w:rsidRDefault="00E3135E" w:rsidP="00E3135E">
      <w:pPr>
        <w:ind w:left="-851" w:right="-613"/>
      </w:pPr>
      <w:r w:rsidRPr="00E3135E">
        <w:t>churn rates.</w:t>
      </w:r>
    </w:p>
    <w:sectPr w:rsidR="00E3135E" w:rsidRPr="00E3135E" w:rsidSect="00E3135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E4402"/>
    <w:multiLevelType w:val="hybridMultilevel"/>
    <w:tmpl w:val="A50EA99E"/>
    <w:lvl w:ilvl="0" w:tplc="4009000F">
      <w:start w:val="1"/>
      <w:numFmt w:val="decimal"/>
      <w:lvlText w:val="%1."/>
      <w:lvlJc w:val="left"/>
      <w:pPr>
        <w:ind w:left="-80" w:hanging="360"/>
      </w:pPr>
    </w:lvl>
    <w:lvl w:ilvl="1" w:tplc="40090019" w:tentative="1">
      <w:start w:val="1"/>
      <w:numFmt w:val="lowerLetter"/>
      <w:lvlText w:val="%2."/>
      <w:lvlJc w:val="left"/>
      <w:pPr>
        <w:ind w:left="640" w:hanging="360"/>
      </w:pPr>
    </w:lvl>
    <w:lvl w:ilvl="2" w:tplc="4009001B" w:tentative="1">
      <w:start w:val="1"/>
      <w:numFmt w:val="lowerRoman"/>
      <w:lvlText w:val="%3."/>
      <w:lvlJc w:val="right"/>
      <w:pPr>
        <w:ind w:left="1360" w:hanging="180"/>
      </w:pPr>
    </w:lvl>
    <w:lvl w:ilvl="3" w:tplc="4009000F" w:tentative="1">
      <w:start w:val="1"/>
      <w:numFmt w:val="decimal"/>
      <w:lvlText w:val="%4."/>
      <w:lvlJc w:val="left"/>
      <w:pPr>
        <w:ind w:left="2080" w:hanging="360"/>
      </w:pPr>
    </w:lvl>
    <w:lvl w:ilvl="4" w:tplc="40090019" w:tentative="1">
      <w:start w:val="1"/>
      <w:numFmt w:val="lowerLetter"/>
      <w:lvlText w:val="%5."/>
      <w:lvlJc w:val="left"/>
      <w:pPr>
        <w:ind w:left="2800" w:hanging="360"/>
      </w:pPr>
    </w:lvl>
    <w:lvl w:ilvl="5" w:tplc="4009001B" w:tentative="1">
      <w:start w:val="1"/>
      <w:numFmt w:val="lowerRoman"/>
      <w:lvlText w:val="%6."/>
      <w:lvlJc w:val="right"/>
      <w:pPr>
        <w:ind w:left="3520" w:hanging="180"/>
      </w:pPr>
    </w:lvl>
    <w:lvl w:ilvl="6" w:tplc="4009000F" w:tentative="1">
      <w:start w:val="1"/>
      <w:numFmt w:val="decimal"/>
      <w:lvlText w:val="%7."/>
      <w:lvlJc w:val="left"/>
      <w:pPr>
        <w:ind w:left="4240" w:hanging="360"/>
      </w:pPr>
    </w:lvl>
    <w:lvl w:ilvl="7" w:tplc="40090019" w:tentative="1">
      <w:start w:val="1"/>
      <w:numFmt w:val="lowerLetter"/>
      <w:lvlText w:val="%8."/>
      <w:lvlJc w:val="left"/>
      <w:pPr>
        <w:ind w:left="4960" w:hanging="360"/>
      </w:pPr>
    </w:lvl>
    <w:lvl w:ilvl="8" w:tplc="4009001B" w:tentative="1">
      <w:start w:val="1"/>
      <w:numFmt w:val="lowerRoman"/>
      <w:lvlText w:val="%9."/>
      <w:lvlJc w:val="right"/>
      <w:pPr>
        <w:ind w:left="5680" w:hanging="180"/>
      </w:pPr>
    </w:lvl>
  </w:abstractNum>
  <w:abstractNum w:abstractNumId="1" w15:restartNumberingAfterBreak="0">
    <w:nsid w:val="4BDA3A99"/>
    <w:multiLevelType w:val="hybridMultilevel"/>
    <w:tmpl w:val="982EC56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618832613">
    <w:abstractNumId w:val="1"/>
  </w:num>
  <w:num w:numId="2" w16cid:durableId="137766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5E"/>
    <w:rsid w:val="00B37EF4"/>
    <w:rsid w:val="00E3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E14F"/>
  <w15:chartTrackingRefBased/>
  <w15:docId w15:val="{BE7D6E73-08BF-427B-B0FD-F5843C87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Shriratha.480</dc:creator>
  <cp:keywords/>
  <dc:description/>
  <cp:lastModifiedBy>Shriratha.480</cp:lastModifiedBy>
  <cp:revision>2</cp:revision>
  <dcterms:created xsi:type="dcterms:W3CDTF">2026-06-13T06:15:00Z</dcterms:created>
  <dcterms:modified xsi:type="dcterms:W3CDTF">2026-06-13T06:15:00Z</dcterms:modified>
</cp:coreProperties>
</file>