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과목: 영상콘텐즈 제작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22013201 VU THUY LINH</w:t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유튜브 채널 계획안</w:t>
      </w:r>
    </w:p>
    <w:tbl>
      <w:tblPr>
        <w:tblStyle w:val="Table1"/>
        <w:tblW w:w="9064.0" w:type="dxa"/>
        <w:jc w:val="left"/>
        <w:tblLayout w:type="fixed"/>
        <w:tblLook w:val="0400"/>
      </w:tblPr>
      <w:tblGrid>
        <w:gridCol w:w="1552"/>
        <w:gridCol w:w="4007"/>
        <w:gridCol w:w="1200"/>
        <w:gridCol w:w="2305"/>
        <w:tblGridChange w:id="0">
          <w:tblGrid>
            <w:gridCol w:w="1552"/>
            <w:gridCol w:w="4007"/>
            <w:gridCol w:w="1200"/>
            <w:gridCol w:w="23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spacing w:after="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채널명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Linh </w:t>
            </w:r>
            <w:r w:rsidDel="00000000" w:rsidR="00000000" w:rsidRPr="00000000">
              <w:rPr>
                <w:rFonts w:ascii="Calibri" w:cs="Calibri" w:eastAsia="Calibri" w:hAnsi="Calibri"/>
                <w:color w:val="1f1f1f"/>
                <w:rtl w:val="0"/>
              </w:rPr>
              <w:t xml:space="preserve">ở</w:t>
            </w:r>
            <w:r w:rsidDel="00000000" w:rsidR="00000000" w:rsidRPr="00000000">
              <w:rPr>
                <w:color w:val="1f1f1f"/>
                <w:rtl w:val="0"/>
              </w:rPr>
              <w:t xml:space="preserve"> Hàn nè~ (린 한국에 있어~)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채널 분야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  <w:t xml:space="preserve">유학생 브이로그 / 라이프스타일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문화원형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  <w:t xml:space="preserve">베트남 유학생의 시선에서 본 한국 생활과 문화 경험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1"/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업로드 주기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1"/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  <w:t xml:space="preserve">주 2회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1"/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목표 구독자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1"/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  <w:t xml:space="preserve">한국 유학을 준비하는 학생, 유학생활이 궁금한 사람들, 자녀를 유학 보내려는 학부모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1"/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제작방법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1"/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(촬영, 편집 등)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  <w:t xml:space="preserve">스마트폰 또는 카메라로 일상 촬영 후 CapCut 등으로 편집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기획의도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1"/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(컨셉)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  <w:t xml:space="preserve">자극적인 콘텐츠보다, 친구처럼 편안하게 유학생의 일상을 공유하는 긍정적이고 진솔한 채널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1"/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1"/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포맷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1"/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(기획의 포인트)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1"/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  <w:t xml:space="preserve">하루 일상 브이로그, 소소한 순간 기록, 감정과 생각 공유 중심 콘텐츠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1"/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1"/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로그라인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1"/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  <w:t xml:space="preserve">“한국에서의 유학생 일상을 친구처럼 편하게 나누는 채널”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레퍼런스 콘텐츠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1"/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또는 채널</w:t>
            </w:r>
          </w:p>
          <w:p w:rsidR="00000000" w:rsidDel="00000000" w:rsidP="00000000" w:rsidRDefault="00000000" w:rsidRPr="00000000" w14:paraId="00000025">
            <w:pPr>
              <w:widowControl w:val="1"/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(3개 이상)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8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한국 유학생의 하루 브이로그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8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한국 마트 장보기 – 무엇을 사고 가격은?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8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기숙사 / 자취 요리하기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8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한국에서 살며 느낀 좋았던 점 &amp; 놀라웠던 점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8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실제 경험 공유 (비자, 연장, 장학금 등)</w:t>
            </w:r>
          </w:p>
          <w:p w:rsidR="00000000" w:rsidDel="00000000" w:rsidP="00000000" w:rsidRDefault="00000000" w:rsidRPr="00000000" w14:paraId="0000002B">
            <w:pPr>
              <w:widowControl w:val="1"/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마케팅 포인트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1"/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(프로모션, 수익 모델 등)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틱톡 및 인스타그램 등 숏폼 콘텐츠 게시를 통한 초기 인지도 확보 및 유튜브 채널 유입 유도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수익 모델: 유튜브 광고/ 유학 컨설팅 연계, 스폰서십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spacing w:after="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Times New Roman"/>
  <w:font w:name="Batang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00" w:hanging="360"/>
      </w:pPr>
      <w:rPr>
        <w:rFonts w:ascii="Batang" w:cs="Batang" w:eastAsia="Batang" w:hAnsi="Batang"/>
      </w:rPr>
    </w:lvl>
    <w:lvl w:ilvl="1">
      <w:start w:val="1"/>
      <w:numFmt w:val="upperLetter"/>
      <w:lvlText w:val="%2."/>
      <w:lvlJc w:val="left"/>
      <w:pPr>
        <w:ind w:left="1320" w:hanging="440"/>
      </w:pPr>
      <w:rPr/>
    </w:lvl>
    <w:lvl w:ilvl="2">
      <w:start w:val="1"/>
      <w:numFmt w:val="lowerRoman"/>
      <w:lvlText w:val="%3."/>
      <w:lvlJc w:val="right"/>
      <w:pPr>
        <w:ind w:left="1760" w:hanging="440"/>
      </w:pPr>
      <w:rPr/>
    </w:lvl>
    <w:lvl w:ilvl="3">
      <w:start w:val="1"/>
      <w:numFmt w:val="decimal"/>
      <w:lvlText w:val="%4."/>
      <w:lvlJc w:val="left"/>
      <w:pPr>
        <w:ind w:left="2200" w:hanging="440"/>
      </w:pPr>
      <w:rPr/>
    </w:lvl>
    <w:lvl w:ilvl="4">
      <w:start w:val="1"/>
      <w:numFmt w:val="upperLetter"/>
      <w:lvlText w:val="%5."/>
      <w:lvlJc w:val="left"/>
      <w:pPr>
        <w:ind w:left="2640" w:hanging="440"/>
      </w:pPr>
      <w:rPr/>
    </w:lvl>
    <w:lvl w:ilvl="5">
      <w:start w:val="1"/>
      <w:numFmt w:val="lowerRoman"/>
      <w:lvlText w:val="%6."/>
      <w:lvlJc w:val="right"/>
      <w:pPr>
        <w:ind w:left="3080" w:hanging="440"/>
      </w:pPr>
      <w:rPr/>
    </w:lvl>
    <w:lvl w:ilvl="6">
      <w:start w:val="1"/>
      <w:numFmt w:val="decimal"/>
      <w:lvlText w:val="%7."/>
      <w:lvlJc w:val="left"/>
      <w:pPr>
        <w:ind w:left="3520" w:hanging="440"/>
      </w:pPr>
      <w:rPr/>
    </w:lvl>
    <w:lvl w:ilvl="7">
      <w:start w:val="1"/>
      <w:numFmt w:val="upperLetter"/>
      <w:lvlText w:val="%8."/>
      <w:lvlJc w:val="left"/>
      <w:pPr>
        <w:ind w:left="3960" w:hanging="440"/>
      </w:pPr>
      <w:rPr/>
    </w:lvl>
    <w:lvl w:ilvl="8">
      <w:start w:val="1"/>
      <w:numFmt w:val="lowerRoman"/>
      <w:lvlText w:val="%9."/>
      <w:lvlJc w:val="right"/>
      <w:pPr>
        <w:ind w:left="4400" w:hanging="440"/>
      </w:pPr>
      <w:rPr/>
    </w:lvl>
  </w:abstractNum>
  <w:abstractNum w:abstractNumId="2">
    <w:lvl w:ilvl="0">
      <w:start w:val="5"/>
      <w:numFmt w:val="bullet"/>
      <w:lvlText w:val="-"/>
      <w:lvlJc w:val="left"/>
      <w:pPr>
        <w:ind w:left="800" w:hanging="360"/>
      </w:pPr>
      <w:rPr>
        <w:rFonts w:ascii="Batang" w:cs="Batang" w:eastAsia="Batang" w:hAnsi="Batang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Play" w:cs="Play" w:eastAsia="Play" w:hAnsi="Play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Play" w:cs="Play" w:eastAsia="Play" w:hAnsi="Play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Play" w:cs="Play" w:eastAsia="Play" w:hAnsi="Play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Play" w:cs="Play" w:eastAsia="Play" w:hAnsi="Play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jc w:val="center"/>
    </w:pPr>
    <w:rPr>
      <w:rFonts w:ascii="Play" w:cs="Play" w:eastAsia="Play" w:hAnsi="Play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