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2D" w:rsidRPr="001D052D" w:rsidRDefault="001D052D">
      <w:pPr>
        <w:rPr>
          <w:rFonts w:asciiTheme="majorHAnsi" w:hAnsiTheme="majorHAnsi"/>
        </w:rPr>
      </w:pPr>
      <w:r w:rsidRPr="00522FB7">
        <w:rPr>
          <w:rFonts w:asciiTheme="majorHAnsi" w:hAnsiTheme="majorHAnsi"/>
          <w:b/>
          <w:sz w:val="24"/>
          <w:u w:val="single"/>
        </w:rPr>
        <w:t>Experiment Number</w:t>
      </w:r>
      <w:r w:rsidRPr="00522FB7">
        <w:rPr>
          <w:rFonts w:asciiTheme="majorHAnsi" w:hAnsiTheme="majorHAnsi"/>
          <w:b/>
          <w:sz w:val="24"/>
        </w:rPr>
        <w:t>:</w:t>
      </w:r>
      <w:r w:rsidRPr="00522FB7">
        <w:rPr>
          <w:rFonts w:asciiTheme="majorHAnsi" w:hAnsiTheme="majorHAnsi"/>
          <w:sz w:val="24"/>
        </w:rPr>
        <w:t xml:space="preserve"> </w:t>
      </w:r>
      <w:r w:rsidR="000D6665" w:rsidRPr="00522FB7">
        <w:rPr>
          <w:rFonts w:asciiTheme="majorHAnsi" w:hAnsiTheme="majorHAnsi"/>
          <w:b/>
          <w:i/>
          <w:sz w:val="24"/>
        </w:rPr>
        <w:t>10</w:t>
      </w:r>
      <w:r w:rsidRPr="001D052D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</w:t>
      </w:r>
      <w:r w:rsidRPr="000C1E96">
        <w:rPr>
          <w:rFonts w:asciiTheme="majorHAnsi" w:hAnsiTheme="majorHAnsi"/>
          <w:b/>
          <w:sz w:val="24"/>
        </w:rPr>
        <w:t>Date</w:t>
      </w:r>
      <w:r w:rsidRPr="00522FB7">
        <w:rPr>
          <w:rFonts w:asciiTheme="majorHAnsi" w:hAnsiTheme="majorHAnsi"/>
          <w:b/>
          <w:sz w:val="24"/>
        </w:rPr>
        <w:t>:</w:t>
      </w:r>
      <w:r w:rsidRPr="00093AF8">
        <w:rPr>
          <w:rFonts w:asciiTheme="majorHAnsi" w:hAnsiTheme="majorHAnsi"/>
          <w:sz w:val="24"/>
        </w:rPr>
        <w:t xml:space="preserve"> </w:t>
      </w:r>
      <w:r w:rsidR="000D6665">
        <w:rPr>
          <w:rFonts w:asciiTheme="majorHAnsi" w:hAnsiTheme="majorHAnsi"/>
          <w:sz w:val="24"/>
        </w:rPr>
        <w:t>24</w:t>
      </w:r>
      <w:r w:rsidR="00537EFB">
        <w:rPr>
          <w:rFonts w:asciiTheme="majorHAnsi" w:hAnsiTheme="majorHAnsi"/>
          <w:sz w:val="24"/>
        </w:rPr>
        <w:t>/03/</w:t>
      </w:r>
      <w:r w:rsidRPr="00093AF8">
        <w:rPr>
          <w:rFonts w:asciiTheme="majorHAnsi" w:hAnsiTheme="majorHAnsi"/>
          <w:sz w:val="24"/>
        </w:rPr>
        <w:t>2011</w:t>
      </w:r>
    </w:p>
    <w:p w:rsidR="001D052D" w:rsidRPr="00522FB7" w:rsidRDefault="000D6665" w:rsidP="001D052D">
      <w:pPr>
        <w:jc w:val="center"/>
        <w:rPr>
          <w:rFonts w:asciiTheme="majorHAnsi" w:hAnsiTheme="majorHAnsi"/>
          <w:b/>
          <w:sz w:val="32"/>
        </w:rPr>
      </w:pPr>
      <w:r w:rsidRPr="00522FB7">
        <w:rPr>
          <w:rFonts w:asciiTheme="majorHAnsi" w:hAnsiTheme="majorHAnsi"/>
          <w:b/>
          <w:sz w:val="32"/>
        </w:rPr>
        <w:t>Single Phase Inverter using IGBT</w:t>
      </w:r>
    </w:p>
    <w:p w:rsidR="001D052D" w:rsidRPr="00522FB7" w:rsidRDefault="001D052D">
      <w:pPr>
        <w:rPr>
          <w:rFonts w:asciiTheme="majorHAnsi" w:hAnsiTheme="majorHAnsi"/>
          <w:b/>
          <w:sz w:val="28"/>
          <w:szCs w:val="28"/>
          <w:u w:val="single"/>
        </w:rPr>
      </w:pPr>
      <w:r w:rsidRPr="00522FB7">
        <w:rPr>
          <w:rFonts w:asciiTheme="majorHAnsi" w:hAnsiTheme="majorHAnsi"/>
          <w:b/>
          <w:sz w:val="28"/>
          <w:szCs w:val="28"/>
          <w:u w:val="single"/>
        </w:rPr>
        <w:t>Aim</w:t>
      </w:r>
      <w:r w:rsidRPr="00522FB7">
        <w:rPr>
          <w:rFonts w:asciiTheme="majorHAnsi" w:hAnsiTheme="majorHAnsi"/>
          <w:b/>
          <w:sz w:val="28"/>
          <w:szCs w:val="28"/>
        </w:rPr>
        <w:t>:</w:t>
      </w:r>
    </w:p>
    <w:p w:rsidR="001D052D" w:rsidRPr="00524A21" w:rsidRDefault="001D052D" w:rsidP="000D6665">
      <w:pPr>
        <w:jc w:val="both"/>
        <w:rPr>
          <w:rFonts w:asciiTheme="majorHAnsi" w:hAnsiTheme="majorHAnsi"/>
          <w:sz w:val="24"/>
        </w:rPr>
      </w:pPr>
      <w:r w:rsidRPr="00524A21">
        <w:rPr>
          <w:rFonts w:asciiTheme="majorHAnsi" w:hAnsiTheme="majorHAnsi"/>
          <w:sz w:val="24"/>
        </w:rPr>
        <w:t xml:space="preserve">To simulate the circuit of a </w:t>
      </w:r>
      <w:r w:rsidR="000D6665" w:rsidRPr="00524A21">
        <w:rPr>
          <w:rFonts w:asciiTheme="majorHAnsi" w:hAnsiTheme="majorHAnsi"/>
          <w:sz w:val="24"/>
        </w:rPr>
        <w:t>single phase inverter using IGBTs</w:t>
      </w:r>
      <w:r w:rsidRPr="00524A21">
        <w:rPr>
          <w:rFonts w:asciiTheme="majorHAnsi" w:hAnsiTheme="majorHAnsi"/>
          <w:sz w:val="24"/>
        </w:rPr>
        <w:t xml:space="preserve"> and v</w:t>
      </w:r>
      <w:r w:rsidR="00070900" w:rsidRPr="00524A21">
        <w:rPr>
          <w:rFonts w:asciiTheme="majorHAnsi" w:hAnsiTheme="majorHAnsi"/>
          <w:sz w:val="24"/>
        </w:rPr>
        <w:t>erify its operation using MATLAB and Simulink</w:t>
      </w:r>
      <w:r w:rsidR="004C3B8B" w:rsidRPr="00524A21">
        <w:rPr>
          <w:rFonts w:asciiTheme="majorHAnsi" w:hAnsiTheme="majorHAnsi"/>
          <w:sz w:val="24"/>
        </w:rPr>
        <w:t>.</w:t>
      </w:r>
    </w:p>
    <w:p w:rsidR="001D052D" w:rsidRPr="00522FB7" w:rsidRDefault="001D052D">
      <w:pPr>
        <w:rPr>
          <w:rFonts w:asciiTheme="majorHAnsi" w:hAnsiTheme="majorHAnsi"/>
          <w:sz w:val="28"/>
          <w:szCs w:val="28"/>
        </w:rPr>
      </w:pPr>
      <w:r w:rsidRPr="00522FB7">
        <w:rPr>
          <w:rFonts w:asciiTheme="majorHAnsi" w:hAnsiTheme="majorHAnsi"/>
          <w:b/>
          <w:sz w:val="28"/>
          <w:szCs w:val="28"/>
          <w:u w:val="single"/>
        </w:rPr>
        <w:t>Components Required</w:t>
      </w:r>
      <w:r w:rsidRPr="00522FB7">
        <w:rPr>
          <w:rFonts w:asciiTheme="majorHAnsi" w:hAnsiTheme="majorHAnsi"/>
          <w:b/>
          <w:sz w:val="28"/>
          <w:szCs w:val="28"/>
        </w:rPr>
        <w:t>:</w:t>
      </w:r>
    </w:p>
    <w:p w:rsidR="00070900" w:rsidRPr="00524A21" w:rsidRDefault="00070900">
      <w:pPr>
        <w:rPr>
          <w:rFonts w:asciiTheme="majorHAnsi" w:hAnsiTheme="majorHAnsi"/>
          <w:sz w:val="24"/>
        </w:rPr>
      </w:pPr>
      <w:r w:rsidRPr="00524A21">
        <w:rPr>
          <w:rFonts w:asciiTheme="majorHAnsi" w:hAnsiTheme="majorHAnsi"/>
          <w:sz w:val="24"/>
        </w:rPr>
        <w:t>The following components are required from the Simulink block-sets:</w:t>
      </w:r>
    </w:p>
    <w:tbl>
      <w:tblPr>
        <w:tblStyle w:val="MediumList2"/>
        <w:tblpPr w:leftFromText="180" w:rightFromText="180" w:vertAnchor="text" w:horzAnchor="margin" w:tblpXSpec="center" w:tblpY="319"/>
        <w:tblW w:w="0" w:type="auto"/>
        <w:tblLook w:val="04A0" w:firstRow="1" w:lastRow="0" w:firstColumn="1" w:lastColumn="0" w:noHBand="0" w:noVBand="1"/>
      </w:tblPr>
      <w:tblGrid>
        <w:gridCol w:w="792"/>
        <w:gridCol w:w="2286"/>
        <w:gridCol w:w="720"/>
        <w:gridCol w:w="2250"/>
      </w:tblGrid>
      <w:tr w:rsidR="00522FB7" w:rsidRPr="001D052D" w:rsidTr="0052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2" w:type="dxa"/>
          </w:tcPr>
          <w:p w:rsidR="00522FB7" w:rsidRPr="00522FB7" w:rsidRDefault="00522FB7" w:rsidP="00522FB7">
            <w:pPr>
              <w:jc w:val="center"/>
              <w:rPr>
                <w:b/>
              </w:rPr>
            </w:pPr>
            <w:proofErr w:type="spellStart"/>
            <w:r w:rsidRPr="00522FB7">
              <w:rPr>
                <w:b/>
              </w:rPr>
              <w:t>S.No</w:t>
            </w:r>
            <w:proofErr w:type="spellEnd"/>
            <w:r w:rsidRPr="00522FB7">
              <w:rPr>
                <w:b/>
              </w:rPr>
              <w:t>.</w:t>
            </w:r>
          </w:p>
        </w:tc>
        <w:tc>
          <w:tcPr>
            <w:tcW w:w="2286" w:type="dxa"/>
          </w:tcPr>
          <w:p w:rsidR="00522FB7" w:rsidRPr="00522FB7" w:rsidRDefault="00522FB7" w:rsidP="00522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22FB7">
              <w:rPr>
                <w:b/>
              </w:rPr>
              <w:t>Component</w:t>
            </w:r>
          </w:p>
        </w:tc>
        <w:tc>
          <w:tcPr>
            <w:tcW w:w="720" w:type="dxa"/>
          </w:tcPr>
          <w:p w:rsidR="00522FB7" w:rsidRPr="00522FB7" w:rsidRDefault="00522FB7" w:rsidP="00522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22FB7">
              <w:rPr>
                <w:b/>
              </w:rPr>
              <w:t>No.</w:t>
            </w:r>
          </w:p>
        </w:tc>
        <w:tc>
          <w:tcPr>
            <w:tcW w:w="2250" w:type="dxa"/>
          </w:tcPr>
          <w:p w:rsidR="00522FB7" w:rsidRPr="00522FB7" w:rsidRDefault="00522FB7" w:rsidP="00522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22FB7">
              <w:rPr>
                <w:b/>
              </w:rPr>
              <w:t>Specification</w:t>
            </w:r>
          </w:p>
        </w:tc>
      </w:tr>
      <w:tr w:rsidR="00522FB7" w:rsidRPr="001D052D" w:rsidTr="00522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522FB7" w:rsidRPr="00524A21" w:rsidRDefault="00522FB7" w:rsidP="00522FB7">
            <w:pPr>
              <w:jc w:val="center"/>
              <w:rPr>
                <w:sz w:val="24"/>
              </w:rPr>
            </w:pPr>
            <w:r w:rsidRPr="00524A21">
              <w:rPr>
                <w:sz w:val="24"/>
              </w:rPr>
              <w:t>1.</w:t>
            </w:r>
          </w:p>
        </w:tc>
        <w:tc>
          <w:tcPr>
            <w:tcW w:w="2286" w:type="dxa"/>
          </w:tcPr>
          <w:p w:rsidR="00522FB7" w:rsidRPr="00524A21" w:rsidRDefault="00522FB7" w:rsidP="0052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DC Voltage Source</w:t>
            </w:r>
          </w:p>
        </w:tc>
        <w:tc>
          <w:tcPr>
            <w:tcW w:w="720" w:type="dxa"/>
          </w:tcPr>
          <w:p w:rsidR="00522FB7" w:rsidRPr="00524A21" w:rsidRDefault="00522FB7" w:rsidP="0052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1</w:t>
            </w:r>
          </w:p>
        </w:tc>
        <w:tc>
          <w:tcPr>
            <w:tcW w:w="2250" w:type="dxa"/>
          </w:tcPr>
          <w:p w:rsidR="00522FB7" w:rsidRPr="00524A21" w:rsidRDefault="00522FB7" w:rsidP="0052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100</w:t>
            </w:r>
            <w:r w:rsidRPr="00524A21">
              <w:rPr>
                <w:sz w:val="24"/>
              </w:rPr>
              <w:t>V</w:t>
            </w:r>
          </w:p>
        </w:tc>
      </w:tr>
      <w:tr w:rsidR="00522FB7" w:rsidRPr="001D052D" w:rsidTr="00522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522FB7" w:rsidRPr="00524A21" w:rsidRDefault="00522FB7" w:rsidP="00522FB7">
            <w:pPr>
              <w:jc w:val="center"/>
              <w:rPr>
                <w:sz w:val="24"/>
              </w:rPr>
            </w:pPr>
            <w:r w:rsidRPr="00524A21">
              <w:rPr>
                <w:sz w:val="24"/>
              </w:rPr>
              <w:t>2.</w:t>
            </w:r>
          </w:p>
        </w:tc>
        <w:tc>
          <w:tcPr>
            <w:tcW w:w="2286" w:type="dxa"/>
          </w:tcPr>
          <w:p w:rsidR="00522FB7" w:rsidRPr="00524A21" w:rsidRDefault="00522FB7" w:rsidP="0052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IGBT</w:t>
            </w:r>
          </w:p>
        </w:tc>
        <w:tc>
          <w:tcPr>
            <w:tcW w:w="720" w:type="dxa"/>
          </w:tcPr>
          <w:p w:rsidR="00522FB7" w:rsidRPr="00524A21" w:rsidRDefault="00522FB7" w:rsidP="0052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50" w:type="dxa"/>
          </w:tcPr>
          <w:p w:rsidR="00522FB7" w:rsidRPr="00524A21" w:rsidRDefault="00522FB7" w:rsidP="0052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-</w:t>
            </w:r>
          </w:p>
        </w:tc>
      </w:tr>
      <w:tr w:rsidR="00522FB7" w:rsidRPr="001D052D" w:rsidTr="00522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522FB7" w:rsidRPr="00524A21" w:rsidRDefault="00522FB7" w:rsidP="00522F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Pr="00524A21">
              <w:rPr>
                <w:sz w:val="24"/>
              </w:rPr>
              <w:t>.</w:t>
            </w:r>
          </w:p>
        </w:tc>
        <w:tc>
          <w:tcPr>
            <w:tcW w:w="2286" w:type="dxa"/>
          </w:tcPr>
          <w:p w:rsidR="00522FB7" w:rsidRPr="00524A21" w:rsidRDefault="00522FB7" w:rsidP="0052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Series RL Load</w:t>
            </w:r>
          </w:p>
        </w:tc>
        <w:tc>
          <w:tcPr>
            <w:tcW w:w="720" w:type="dxa"/>
          </w:tcPr>
          <w:p w:rsidR="00522FB7" w:rsidRPr="00524A21" w:rsidRDefault="00522FB7" w:rsidP="0052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1</w:t>
            </w:r>
          </w:p>
        </w:tc>
        <w:tc>
          <w:tcPr>
            <w:tcW w:w="2250" w:type="dxa"/>
          </w:tcPr>
          <w:p w:rsidR="00522FB7" w:rsidRPr="00524A21" w:rsidRDefault="00522FB7" w:rsidP="0052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-</w:t>
            </w:r>
          </w:p>
        </w:tc>
      </w:tr>
      <w:tr w:rsidR="00522FB7" w:rsidRPr="001D052D" w:rsidTr="00522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522FB7" w:rsidRPr="00524A21" w:rsidRDefault="00522FB7" w:rsidP="00522F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Pr="00524A21">
              <w:rPr>
                <w:sz w:val="24"/>
              </w:rPr>
              <w:t>.</w:t>
            </w:r>
          </w:p>
        </w:tc>
        <w:tc>
          <w:tcPr>
            <w:tcW w:w="2286" w:type="dxa"/>
          </w:tcPr>
          <w:p w:rsidR="00522FB7" w:rsidRPr="00524A21" w:rsidRDefault="00522FB7" w:rsidP="0052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Measuring Scope</w:t>
            </w:r>
          </w:p>
        </w:tc>
        <w:tc>
          <w:tcPr>
            <w:tcW w:w="720" w:type="dxa"/>
          </w:tcPr>
          <w:p w:rsidR="00522FB7" w:rsidRPr="00524A21" w:rsidRDefault="00522FB7" w:rsidP="0052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50" w:type="dxa"/>
          </w:tcPr>
          <w:p w:rsidR="00522FB7" w:rsidRPr="00524A21" w:rsidRDefault="00522FB7" w:rsidP="00522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-</w:t>
            </w:r>
          </w:p>
        </w:tc>
      </w:tr>
      <w:tr w:rsidR="00522FB7" w:rsidRPr="001D052D" w:rsidTr="00522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522FB7" w:rsidRPr="00524A21" w:rsidRDefault="00522FB7" w:rsidP="00522F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Pr="00524A21">
              <w:rPr>
                <w:sz w:val="24"/>
              </w:rPr>
              <w:t>.</w:t>
            </w:r>
          </w:p>
        </w:tc>
        <w:tc>
          <w:tcPr>
            <w:tcW w:w="2286" w:type="dxa"/>
          </w:tcPr>
          <w:p w:rsidR="00522FB7" w:rsidRPr="00524A21" w:rsidRDefault="00522FB7" w:rsidP="0052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Pulse Generator</w:t>
            </w:r>
          </w:p>
        </w:tc>
        <w:tc>
          <w:tcPr>
            <w:tcW w:w="720" w:type="dxa"/>
          </w:tcPr>
          <w:p w:rsidR="00522FB7" w:rsidRPr="00524A21" w:rsidRDefault="00522FB7" w:rsidP="0052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2</w:t>
            </w:r>
          </w:p>
        </w:tc>
        <w:tc>
          <w:tcPr>
            <w:tcW w:w="2250" w:type="dxa"/>
          </w:tcPr>
          <w:p w:rsidR="00522FB7" w:rsidRPr="00524A21" w:rsidRDefault="00522FB7" w:rsidP="00522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4A21">
              <w:rPr>
                <w:sz w:val="24"/>
              </w:rPr>
              <w:t>-</w:t>
            </w:r>
          </w:p>
        </w:tc>
      </w:tr>
    </w:tbl>
    <w:p w:rsidR="001D052D" w:rsidRDefault="001D052D">
      <w:pPr>
        <w:rPr>
          <w:rFonts w:asciiTheme="majorHAnsi" w:hAnsiTheme="majorHAnsi"/>
        </w:rPr>
      </w:pPr>
    </w:p>
    <w:p w:rsidR="001D052D" w:rsidRPr="001D052D" w:rsidRDefault="001D052D">
      <w:pPr>
        <w:rPr>
          <w:rFonts w:asciiTheme="majorHAnsi" w:hAnsiTheme="majorHAnsi"/>
        </w:rPr>
      </w:pPr>
    </w:p>
    <w:p w:rsidR="001D052D" w:rsidRPr="001D052D" w:rsidRDefault="001D052D">
      <w:pPr>
        <w:rPr>
          <w:rFonts w:asciiTheme="majorHAnsi" w:hAnsiTheme="majorHAnsi"/>
        </w:rPr>
      </w:pPr>
      <w:r w:rsidRPr="001D052D">
        <w:rPr>
          <w:rFonts w:asciiTheme="majorHAnsi" w:hAnsiTheme="majorHAnsi"/>
        </w:rPr>
        <w:t xml:space="preserve"> </w:t>
      </w:r>
    </w:p>
    <w:p w:rsidR="001D052D" w:rsidRPr="001D052D" w:rsidRDefault="001D052D">
      <w:pPr>
        <w:rPr>
          <w:rFonts w:asciiTheme="majorHAnsi" w:hAnsiTheme="majorHAnsi"/>
        </w:rPr>
      </w:pPr>
    </w:p>
    <w:p w:rsidR="001D052D" w:rsidRPr="001D052D" w:rsidRDefault="001D052D">
      <w:pPr>
        <w:rPr>
          <w:rFonts w:asciiTheme="majorHAnsi" w:hAnsiTheme="majorHAnsi"/>
        </w:rPr>
      </w:pPr>
    </w:p>
    <w:p w:rsidR="001D052D" w:rsidRDefault="001D052D"/>
    <w:p w:rsidR="00093AF8" w:rsidRPr="00522FB7" w:rsidRDefault="00093AF8">
      <w:pPr>
        <w:rPr>
          <w:rFonts w:asciiTheme="majorHAnsi" w:hAnsiTheme="majorHAnsi"/>
          <w:b/>
          <w:sz w:val="28"/>
          <w:szCs w:val="24"/>
        </w:rPr>
      </w:pPr>
      <w:r w:rsidRPr="00522FB7">
        <w:rPr>
          <w:rFonts w:asciiTheme="majorHAnsi" w:hAnsiTheme="majorHAnsi"/>
          <w:b/>
          <w:sz w:val="28"/>
          <w:szCs w:val="24"/>
          <w:u w:val="single"/>
        </w:rPr>
        <w:t>Description</w:t>
      </w:r>
      <w:r w:rsidRPr="00522FB7">
        <w:rPr>
          <w:rFonts w:asciiTheme="majorHAnsi" w:hAnsiTheme="majorHAnsi"/>
          <w:b/>
          <w:sz w:val="28"/>
          <w:szCs w:val="24"/>
        </w:rPr>
        <w:t>:</w:t>
      </w:r>
    </w:p>
    <w:p w:rsidR="00537EFB" w:rsidRDefault="00524A21" w:rsidP="00522FB7">
      <w:pPr>
        <w:pStyle w:val="Header"/>
        <w:spacing w:line="360" w:lineRule="auto"/>
        <w:ind w:firstLine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Pr="00524A21">
        <w:rPr>
          <w:rFonts w:asciiTheme="majorHAnsi" w:hAnsiTheme="majorHAnsi"/>
          <w:sz w:val="24"/>
        </w:rPr>
        <w:t xml:space="preserve">The main objective of static power converters is to </w:t>
      </w:r>
      <w:r>
        <w:rPr>
          <w:rFonts w:asciiTheme="majorHAnsi" w:hAnsiTheme="majorHAnsi"/>
          <w:sz w:val="24"/>
        </w:rPr>
        <w:t xml:space="preserve">produce an </w:t>
      </w:r>
      <w:proofErr w:type="spellStart"/>
      <w:r>
        <w:rPr>
          <w:rFonts w:asciiTheme="majorHAnsi" w:hAnsiTheme="majorHAnsi"/>
          <w:sz w:val="24"/>
        </w:rPr>
        <w:t>ac</w:t>
      </w:r>
      <w:proofErr w:type="spellEnd"/>
      <w:r>
        <w:rPr>
          <w:rFonts w:asciiTheme="majorHAnsi" w:hAnsiTheme="majorHAnsi"/>
          <w:sz w:val="24"/>
        </w:rPr>
        <w:t xml:space="preserve"> output waveform from a dc power supply. These are the </w:t>
      </w:r>
      <w:r w:rsidRPr="00524A21">
        <w:rPr>
          <w:rFonts w:asciiTheme="majorHAnsi" w:hAnsiTheme="majorHAnsi"/>
          <w:sz w:val="24"/>
        </w:rPr>
        <w:t>types of waveforms requ</w:t>
      </w:r>
      <w:r>
        <w:rPr>
          <w:rFonts w:asciiTheme="majorHAnsi" w:hAnsiTheme="majorHAnsi"/>
          <w:sz w:val="24"/>
        </w:rPr>
        <w:t xml:space="preserve">ired in adjustable speed drives </w:t>
      </w:r>
      <w:r w:rsidRPr="00524A21">
        <w:rPr>
          <w:rFonts w:asciiTheme="majorHAnsi" w:hAnsiTheme="majorHAnsi"/>
          <w:sz w:val="24"/>
        </w:rPr>
        <w:t>(ASDs)</w:t>
      </w:r>
      <w:proofErr w:type="gramStart"/>
      <w:r w:rsidRPr="00524A21">
        <w:rPr>
          <w:rFonts w:asciiTheme="majorHAnsi" w:hAnsiTheme="majorHAnsi"/>
          <w:sz w:val="24"/>
        </w:rPr>
        <w:t>,</w:t>
      </w:r>
      <w:proofErr w:type="gramEnd"/>
      <w:r w:rsidRPr="00524A21">
        <w:rPr>
          <w:rFonts w:asciiTheme="majorHAnsi" w:hAnsiTheme="majorHAnsi"/>
          <w:sz w:val="24"/>
        </w:rPr>
        <w:t xml:space="preserve"> uninterruptible p</w:t>
      </w:r>
      <w:r>
        <w:rPr>
          <w:rFonts w:asciiTheme="majorHAnsi" w:hAnsiTheme="majorHAnsi"/>
          <w:sz w:val="24"/>
        </w:rPr>
        <w:t xml:space="preserve">ower supplies (UPS), static </w:t>
      </w:r>
      <w:proofErr w:type="spellStart"/>
      <w:r>
        <w:rPr>
          <w:rFonts w:asciiTheme="majorHAnsi" w:hAnsiTheme="majorHAnsi"/>
          <w:sz w:val="24"/>
        </w:rPr>
        <w:t>var</w:t>
      </w:r>
      <w:proofErr w:type="spellEnd"/>
      <w:r>
        <w:rPr>
          <w:rFonts w:asciiTheme="majorHAnsi" w:hAnsiTheme="majorHAnsi"/>
          <w:sz w:val="24"/>
        </w:rPr>
        <w:t xml:space="preserve"> compensators, active filters, </w:t>
      </w:r>
      <w:r w:rsidRPr="00524A21">
        <w:rPr>
          <w:rFonts w:asciiTheme="majorHAnsi" w:hAnsiTheme="majorHAnsi"/>
          <w:sz w:val="24"/>
        </w:rPr>
        <w:t>f</w:t>
      </w:r>
      <w:r>
        <w:rPr>
          <w:rFonts w:asciiTheme="majorHAnsi" w:hAnsiTheme="majorHAnsi"/>
          <w:sz w:val="24"/>
        </w:rPr>
        <w:t xml:space="preserve">lexible ac transmission systems </w:t>
      </w:r>
      <w:r w:rsidRPr="00524A21">
        <w:rPr>
          <w:rFonts w:asciiTheme="majorHAnsi" w:hAnsiTheme="majorHAnsi"/>
          <w:sz w:val="24"/>
        </w:rPr>
        <w:t>(FACTS), and voltage com</w:t>
      </w:r>
      <w:r>
        <w:rPr>
          <w:rFonts w:asciiTheme="majorHAnsi" w:hAnsiTheme="majorHAnsi"/>
          <w:sz w:val="24"/>
        </w:rPr>
        <w:t xml:space="preserve">pensators. </w:t>
      </w:r>
      <w:r w:rsidRPr="00524A21">
        <w:rPr>
          <w:rFonts w:asciiTheme="majorHAnsi" w:hAnsiTheme="majorHAnsi"/>
          <w:sz w:val="24"/>
        </w:rPr>
        <w:t>For sinuso</w:t>
      </w:r>
      <w:r>
        <w:rPr>
          <w:rFonts w:asciiTheme="majorHAnsi" w:hAnsiTheme="majorHAnsi"/>
          <w:sz w:val="24"/>
        </w:rPr>
        <w:t xml:space="preserve">idal ac outputs, the magnitude, </w:t>
      </w:r>
      <w:r w:rsidRPr="00524A21">
        <w:rPr>
          <w:rFonts w:asciiTheme="majorHAnsi" w:hAnsiTheme="majorHAnsi"/>
          <w:sz w:val="24"/>
        </w:rPr>
        <w:t>frequency, and phase shoul</w:t>
      </w:r>
      <w:r>
        <w:rPr>
          <w:rFonts w:asciiTheme="majorHAnsi" w:hAnsiTheme="majorHAnsi"/>
          <w:sz w:val="24"/>
        </w:rPr>
        <w:t xml:space="preserve">d be controllable. According to </w:t>
      </w:r>
      <w:r w:rsidRPr="00524A21">
        <w:rPr>
          <w:rFonts w:asciiTheme="majorHAnsi" w:hAnsiTheme="majorHAnsi"/>
          <w:sz w:val="24"/>
        </w:rPr>
        <w:t>the type of ac output wa</w:t>
      </w:r>
      <w:r>
        <w:rPr>
          <w:rFonts w:asciiTheme="majorHAnsi" w:hAnsiTheme="majorHAnsi"/>
          <w:sz w:val="24"/>
        </w:rPr>
        <w:t xml:space="preserve">veform, these topologies can be </w:t>
      </w:r>
      <w:r w:rsidRPr="00524A21">
        <w:rPr>
          <w:rFonts w:asciiTheme="majorHAnsi" w:hAnsiTheme="majorHAnsi"/>
          <w:sz w:val="24"/>
        </w:rPr>
        <w:t>considered as voltage source inverters (VSI</w:t>
      </w:r>
      <w:r>
        <w:rPr>
          <w:rFonts w:asciiTheme="majorHAnsi" w:hAnsiTheme="majorHAnsi"/>
          <w:sz w:val="24"/>
        </w:rPr>
        <w:t xml:space="preserve">s), where the </w:t>
      </w:r>
      <w:r w:rsidRPr="00524A21">
        <w:rPr>
          <w:rFonts w:asciiTheme="majorHAnsi" w:hAnsiTheme="majorHAnsi"/>
          <w:sz w:val="24"/>
        </w:rPr>
        <w:t xml:space="preserve">independently controlled </w:t>
      </w:r>
      <w:r w:rsidR="008B325E">
        <w:rPr>
          <w:rFonts w:asciiTheme="majorHAnsi" w:hAnsiTheme="majorHAnsi"/>
          <w:sz w:val="24"/>
        </w:rPr>
        <w:t>ac output is a voltage waveform, or as current source inverters(CSIs), where the independently controlled ac output is a current waveform.</w:t>
      </w:r>
    </w:p>
    <w:p w:rsidR="004E675C" w:rsidRDefault="008B325E" w:rsidP="004E675C">
      <w:pPr>
        <w:pStyle w:val="Header"/>
        <w:spacing w:line="360" w:lineRule="auto"/>
        <w:ind w:firstLine="720"/>
        <w:jc w:val="both"/>
        <w:rPr>
          <w:rFonts w:asciiTheme="majorHAnsi" w:hAnsiTheme="majorHAnsi"/>
          <w:sz w:val="24"/>
        </w:rPr>
      </w:pPr>
      <w:r w:rsidRPr="008B325E">
        <w:rPr>
          <w:rFonts w:asciiTheme="majorHAnsi" w:hAnsiTheme="majorHAnsi"/>
          <w:sz w:val="24"/>
        </w:rPr>
        <w:t>Single-phase voltage source i</w:t>
      </w:r>
      <w:r w:rsidR="00110003">
        <w:rPr>
          <w:rFonts w:asciiTheme="majorHAnsi" w:hAnsiTheme="majorHAnsi"/>
          <w:sz w:val="24"/>
        </w:rPr>
        <w:t xml:space="preserve">nverters (VSIs) can be found as </w:t>
      </w:r>
      <w:r w:rsidRPr="008B325E">
        <w:rPr>
          <w:rFonts w:asciiTheme="majorHAnsi" w:hAnsiTheme="majorHAnsi"/>
          <w:sz w:val="24"/>
        </w:rPr>
        <w:t>half-bridge and full-bridge topologies. Although t</w:t>
      </w:r>
      <w:r w:rsidR="00110003">
        <w:rPr>
          <w:rFonts w:asciiTheme="majorHAnsi" w:hAnsiTheme="majorHAnsi"/>
          <w:sz w:val="24"/>
        </w:rPr>
        <w:t xml:space="preserve">he power </w:t>
      </w:r>
      <w:r w:rsidRPr="008B325E">
        <w:rPr>
          <w:rFonts w:asciiTheme="majorHAnsi" w:hAnsiTheme="majorHAnsi"/>
          <w:sz w:val="24"/>
        </w:rPr>
        <w:t>range they cover is the low one</w:t>
      </w:r>
      <w:r w:rsidR="00110003">
        <w:rPr>
          <w:rFonts w:asciiTheme="majorHAnsi" w:hAnsiTheme="majorHAnsi"/>
          <w:sz w:val="24"/>
        </w:rPr>
        <w:t xml:space="preserve">, they are widely used in power </w:t>
      </w:r>
      <w:r w:rsidRPr="008B325E">
        <w:rPr>
          <w:rFonts w:asciiTheme="majorHAnsi" w:hAnsiTheme="majorHAnsi"/>
          <w:sz w:val="24"/>
        </w:rPr>
        <w:t xml:space="preserve">supplies, single-phase UPSs, </w:t>
      </w:r>
      <w:r w:rsidR="00110003">
        <w:rPr>
          <w:rFonts w:asciiTheme="majorHAnsi" w:hAnsiTheme="majorHAnsi"/>
          <w:sz w:val="24"/>
        </w:rPr>
        <w:t xml:space="preserve">and currently to form elaborate high-power </w:t>
      </w:r>
      <w:r w:rsidRPr="008B325E">
        <w:rPr>
          <w:rFonts w:asciiTheme="majorHAnsi" w:hAnsiTheme="majorHAnsi"/>
          <w:sz w:val="24"/>
        </w:rPr>
        <w:t>static power topolo</w:t>
      </w:r>
      <w:r w:rsidR="00110003">
        <w:rPr>
          <w:rFonts w:asciiTheme="majorHAnsi" w:hAnsiTheme="majorHAnsi"/>
          <w:sz w:val="24"/>
        </w:rPr>
        <w:t xml:space="preserve">gies, such as for instance, the </w:t>
      </w:r>
      <w:proofErr w:type="spellStart"/>
      <w:r w:rsidRPr="008B325E">
        <w:rPr>
          <w:rFonts w:asciiTheme="majorHAnsi" w:hAnsiTheme="majorHAnsi"/>
          <w:sz w:val="24"/>
        </w:rPr>
        <w:t>multicell</w:t>
      </w:r>
      <w:proofErr w:type="spellEnd"/>
      <w:r w:rsidRPr="008B325E">
        <w:rPr>
          <w:rFonts w:asciiTheme="majorHAnsi" w:hAnsiTheme="majorHAnsi"/>
          <w:sz w:val="24"/>
        </w:rPr>
        <w:t xml:space="preserve"> configurations</w:t>
      </w:r>
      <w:r w:rsidR="004E675C">
        <w:rPr>
          <w:rFonts w:asciiTheme="majorHAnsi" w:hAnsiTheme="majorHAnsi"/>
          <w:sz w:val="24"/>
        </w:rPr>
        <w:t>.</w:t>
      </w:r>
    </w:p>
    <w:p w:rsidR="00537EFB" w:rsidRPr="004E675C" w:rsidRDefault="00537EFB" w:rsidP="004E675C">
      <w:pPr>
        <w:pStyle w:val="Header"/>
        <w:spacing w:line="360" w:lineRule="auto"/>
        <w:jc w:val="both"/>
        <w:rPr>
          <w:rFonts w:asciiTheme="majorHAnsi" w:hAnsiTheme="majorHAnsi"/>
          <w:sz w:val="24"/>
        </w:rPr>
      </w:pPr>
      <w:r w:rsidRPr="004E675C">
        <w:rPr>
          <w:rFonts w:asciiTheme="majorHAnsi" w:hAnsiTheme="majorHAnsi"/>
          <w:b/>
          <w:sz w:val="28"/>
          <w:u w:val="single"/>
        </w:rPr>
        <w:lastRenderedPageBreak/>
        <w:t>Circuit Diagram</w:t>
      </w:r>
      <w:r w:rsidRPr="004E675C">
        <w:rPr>
          <w:rFonts w:asciiTheme="majorHAnsi" w:hAnsiTheme="majorHAnsi"/>
          <w:b/>
          <w:sz w:val="28"/>
        </w:rPr>
        <w:t>:</w:t>
      </w:r>
    </w:p>
    <w:p w:rsidR="001D052D" w:rsidRDefault="004E675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5715</wp:posOffset>
            </wp:positionH>
            <wp:positionV relativeFrom="margin">
              <wp:posOffset>495935</wp:posOffset>
            </wp:positionV>
            <wp:extent cx="5943600" cy="4396105"/>
            <wp:effectExtent l="0" t="0" r="0" b="4445"/>
            <wp:wrapSquare wrapText="bothSides"/>
            <wp:docPr id="2" name="Picture 2" descr="F:\Documents\NITT\SEM 6\Power Electronics Lab\Power Electronics Lab Manual\Ex-10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NITT\SEM 6\Power Electronics Lab\Power Electronics Lab Manual\Ex-10\Circui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052D" w:rsidRPr="004E675C" w:rsidRDefault="008C2D93">
      <w:pPr>
        <w:rPr>
          <w:rFonts w:asciiTheme="majorHAnsi" w:hAnsiTheme="majorHAnsi"/>
          <w:b/>
          <w:sz w:val="28"/>
        </w:rPr>
      </w:pPr>
      <w:bookmarkStart w:id="0" w:name="OLE_LINK5"/>
      <w:r w:rsidRPr="004E675C">
        <w:rPr>
          <w:rFonts w:asciiTheme="majorHAnsi" w:hAnsiTheme="majorHAnsi"/>
          <w:b/>
          <w:sz w:val="28"/>
          <w:u w:val="single"/>
        </w:rPr>
        <w:t>Working</w:t>
      </w:r>
      <w:r w:rsidRPr="004E675C">
        <w:rPr>
          <w:rFonts w:asciiTheme="majorHAnsi" w:hAnsiTheme="majorHAnsi"/>
          <w:b/>
          <w:sz w:val="28"/>
        </w:rPr>
        <w:t>:</w:t>
      </w:r>
    </w:p>
    <w:bookmarkEnd w:id="0"/>
    <w:p w:rsidR="00DB42FA" w:rsidRPr="00DB42FA" w:rsidRDefault="00DB42FA" w:rsidP="00DB42FA">
      <w:pPr>
        <w:spacing w:line="360" w:lineRule="auto"/>
        <w:ind w:firstLine="720"/>
        <w:jc w:val="both"/>
        <w:rPr>
          <w:rFonts w:asciiTheme="majorHAnsi" w:hAnsiTheme="majorHAnsi"/>
          <w:sz w:val="24"/>
        </w:rPr>
      </w:pPr>
      <w:r w:rsidRPr="00DB42FA">
        <w:rPr>
          <w:rFonts w:asciiTheme="majorHAnsi" w:hAnsiTheme="majorHAnsi"/>
          <w:sz w:val="24"/>
        </w:rPr>
        <w:t>During</w:t>
      </w:r>
      <w:r>
        <w:rPr>
          <w:rFonts w:asciiTheme="majorHAnsi" w:hAnsiTheme="majorHAnsi"/>
          <w:sz w:val="24"/>
        </w:rPr>
        <w:t xml:space="preserve"> the first half cycle, IGBT</w:t>
      </w:r>
      <w:r>
        <w:rPr>
          <w:rFonts w:asciiTheme="majorHAnsi" w:hAnsiTheme="majorHAnsi"/>
          <w:sz w:val="24"/>
          <w:vertAlign w:val="subscript"/>
        </w:rPr>
        <w:t xml:space="preserve">2 </w:t>
      </w:r>
      <w:r>
        <w:rPr>
          <w:rFonts w:asciiTheme="majorHAnsi" w:hAnsiTheme="majorHAnsi"/>
          <w:sz w:val="24"/>
        </w:rPr>
        <w:t>and IGBT</w:t>
      </w:r>
      <w:r>
        <w:rPr>
          <w:rFonts w:asciiTheme="majorHAnsi" w:hAnsiTheme="majorHAnsi"/>
          <w:sz w:val="24"/>
          <w:vertAlign w:val="subscript"/>
        </w:rPr>
        <w:t xml:space="preserve">4 </w:t>
      </w:r>
      <w:r>
        <w:rPr>
          <w:rFonts w:asciiTheme="majorHAnsi" w:hAnsiTheme="majorHAnsi"/>
          <w:sz w:val="24"/>
        </w:rPr>
        <w:t>are triggered with a gate pulse. During the next half cycle, gate pulses to IGBT</w:t>
      </w:r>
      <w:r>
        <w:rPr>
          <w:rFonts w:asciiTheme="majorHAnsi" w:hAnsiTheme="majorHAnsi"/>
          <w:sz w:val="24"/>
          <w:vertAlign w:val="subscript"/>
        </w:rPr>
        <w:t xml:space="preserve">2 </w:t>
      </w:r>
      <w:r>
        <w:rPr>
          <w:rFonts w:asciiTheme="majorHAnsi" w:hAnsiTheme="majorHAnsi"/>
          <w:sz w:val="24"/>
        </w:rPr>
        <w:t>and IGBT</w:t>
      </w:r>
      <w:r>
        <w:rPr>
          <w:rFonts w:asciiTheme="majorHAnsi" w:hAnsiTheme="majorHAnsi"/>
          <w:sz w:val="24"/>
          <w:vertAlign w:val="subscript"/>
        </w:rPr>
        <w:t xml:space="preserve">4 </w:t>
      </w:r>
      <w:r>
        <w:rPr>
          <w:rFonts w:asciiTheme="majorHAnsi" w:hAnsiTheme="majorHAnsi"/>
          <w:sz w:val="24"/>
        </w:rPr>
        <w:t>are removed and IGBT</w:t>
      </w:r>
      <w:r>
        <w:rPr>
          <w:rFonts w:asciiTheme="majorHAnsi" w:hAnsiTheme="majorHAnsi"/>
          <w:sz w:val="24"/>
          <w:vertAlign w:val="subscript"/>
        </w:rPr>
        <w:t xml:space="preserve">1 </w:t>
      </w:r>
      <w:r>
        <w:rPr>
          <w:rFonts w:asciiTheme="majorHAnsi" w:hAnsiTheme="majorHAnsi"/>
          <w:sz w:val="24"/>
        </w:rPr>
        <w:t>and IGBT</w:t>
      </w:r>
      <w:r>
        <w:rPr>
          <w:rFonts w:asciiTheme="majorHAnsi" w:hAnsiTheme="majorHAnsi"/>
          <w:sz w:val="24"/>
          <w:vertAlign w:val="subscript"/>
        </w:rPr>
        <w:t xml:space="preserve">3 </w:t>
      </w:r>
      <w:r>
        <w:rPr>
          <w:rFonts w:asciiTheme="majorHAnsi" w:hAnsiTheme="majorHAnsi"/>
          <w:sz w:val="24"/>
        </w:rPr>
        <w:t>are triggered. Thus the voltage waveform available at the load is a square wave. Since this type of triggering does not involve any kind of modulation, it is a simple square wave inverter. The output contains many harmonics and these can be reduced using various techniques like pulse width modulation, sinusoidal pulse width modulation and selective harmonic elimination.</w:t>
      </w:r>
    </w:p>
    <w:p w:rsidR="00DB42FA" w:rsidRDefault="00DB42FA" w:rsidP="004E675C">
      <w:pPr>
        <w:spacing w:line="360" w:lineRule="auto"/>
        <w:rPr>
          <w:rFonts w:asciiTheme="majorHAnsi" w:hAnsiTheme="majorHAnsi"/>
          <w:b/>
          <w:sz w:val="28"/>
          <w:u w:val="single"/>
        </w:rPr>
      </w:pPr>
    </w:p>
    <w:p w:rsidR="00BF0C42" w:rsidRPr="004E675C" w:rsidRDefault="00BF0C42" w:rsidP="004E675C">
      <w:pPr>
        <w:spacing w:line="360" w:lineRule="auto"/>
        <w:rPr>
          <w:rFonts w:asciiTheme="majorHAnsi" w:hAnsiTheme="majorHAnsi"/>
          <w:b/>
          <w:sz w:val="28"/>
        </w:rPr>
      </w:pPr>
      <w:r w:rsidRPr="004E675C">
        <w:rPr>
          <w:rFonts w:asciiTheme="majorHAnsi" w:hAnsiTheme="majorHAnsi"/>
          <w:b/>
          <w:sz w:val="28"/>
          <w:u w:val="single"/>
        </w:rPr>
        <w:lastRenderedPageBreak/>
        <w:t>Output Waveforms</w:t>
      </w:r>
      <w:r w:rsidRPr="004E675C">
        <w:rPr>
          <w:rFonts w:asciiTheme="majorHAnsi" w:hAnsiTheme="majorHAnsi"/>
          <w:b/>
          <w:sz w:val="28"/>
        </w:rPr>
        <w:t>:</w:t>
      </w:r>
    </w:p>
    <w:p w:rsidR="001D052D" w:rsidRPr="00B95506" w:rsidRDefault="00DB42FA" w:rsidP="00DB42FA">
      <w:pPr>
        <w:spacing w:line="360" w:lineRule="auto"/>
        <w:ind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-193675</wp:posOffset>
            </wp:positionH>
            <wp:positionV relativeFrom="margin">
              <wp:posOffset>1682115</wp:posOffset>
            </wp:positionV>
            <wp:extent cx="6376035" cy="4176395"/>
            <wp:effectExtent l="19050" t="0" r="5715" b="0"/>
            <wp:wrapSquare wrapText="bothSides"/>
            <wp:docPr id="1" name="Picture 1" descr="D:\Ex-10\Load Wavefo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-10\Load Waveform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35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0C42" w:rsidRPr="004E675C">
        <w:rPr>
          <w:rFonts w:asciiTheme="majorHAnsi" w:hAnsiTheme="majorHAnsi"/>
          <w:sz w:val="24"/>
        </w:rPr>
        <w:t xml:space="preserve">The various waveforms obtained after the simulation of the circuit are shown below. They include </w:t>
      </w:r>
      <w:r w:rsidR="00B95506" w:rsidRPr="004E675C">
        <w:rPr>
          <w:rFonts w:asciiTheme="majorHAnsi" w:hAnsiTheme="majorHAnsi"/>
          <w:sz w:val="24"/>
        </w:rPr>
        <w:t xml:space="preserve">gate </w:t>
      </w:r>
      <w:r w:rsidR="00BF0C42" w:rsidRPr="004E675C">
        <w:rPr>
          <w:rFonts w:asciiTheme="majorHAnsi" w:hAnsiTheme="majorHAnsi"/>
          <w:sz w:val="24"/>
        </w:rPr>
        <w:t xml:space="preserve">pulses to </w:t>
      </w:r>
      <w:r>
        <w:rPr>
          <w:rFonts w:asciiTheme="majorHAnsi" w:hAnsiTheme="majorHAnsi"/>
          <w:sz w:val="24"/>
        </w:rPr>
        <w:t>IGBT</w:t>
      </w:r>
      <w:r>
        <w:rPr>
          <w:rFonts w:asciiTheme="majorHAnsi" w:hAnsiTheme="majorHAnsi"/>
          <w:sz w:val="24"/>
          <w:vertAlign w:val="subscript"/>
        </w:rPr>
        <w:t xml:space="preserve">2 </w:t>
      </w:r>
      <w:r>
        <w:rPr>
          <w:rFonts w:asciiTheme="majorHAnsi" w:hAnsiTheme="majorHAnsi"/>
          <w:sz w:val="24"/>
        </w:rPr>
        <w:t>and IGBT</w:t>
      </w:r>
      <w:r>
        <w:rPr>
          <w:rFonts w:asciiTheme="majorHAnsi" w:hAnsiTheme="majorHAnsi"/>
          <w:sz w:val="24"/>
          <w:vertAlign w:val="subscript"/>
        </w:rPr>
        <w:t>4</w:t>
      </w:r>
      <w:r>
        <w:rPr>
          <w:rFonts w:asciiTheme="majorHAnsi" w:hAnsiTheme="majorHAnsi"/>
          <w:sz w:val="24"/>
        </w:rPr>
        <w:t>,</w:t>
      </w:r>
      <w:r w:rsidRPr="00DB42FA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IGBT</w:t>
      </w:r>
      <w:r>
        <w:rPr>
          <w:rFonts w:asciiTheme="majorHAnsi" w:hAnsiTheme="majorHAnsi"/>
          <w:sz w:val="24"/>
          <w:vertAlign w:val="subscript"/>
        </w:rPr>
        <w:t xml:space="preserve">1 </w:t>
      </w:r>
      <w:r>
        <w:rPr>
          <w:rFonts w:asciiTheme="majorHAnsi" w:hAnsiTheme="majorHAnsi"/>
          <w:sz w:val="24"/>
        </w:rPr>
        <w:t>and IGBT</w:t>
      </w:r>
      <w:r>
        <w:rPr>
          <w:rFonts w:asciiTheme="majorHAnsi" w:hAnsiTheme="majorHAnsi"/>
          <w:sz w:val="24"/>
          <w:vertAlign w:val="subscript"/>
        </w:rPr>
        <w:t>3</w:t>
      </w:r>
      <w:r w:rsidR="00B95506" w:rsidRPr="004E675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and the load current and load voltages over four cycles. Frequency of the output is 50 Hz. </w:t>
      </w:r>
      <w:r w:rsidR="00B95506" w:rsidRPr="00B95506">
        <w:rPr>
          <w:rFonts w:asciiTheme="majorHAnsi" w:hAnsiTheme="majorHAnsi"/>
        </w:rPr>
        <w:t xml:space="preserve"> </w:t>
      </w:r>
    </w:p>
    <w:p w:rsidR="001D052D" w:rsidRDefault="001D052D" w:rsidP="004E675C">
      <w:pPr>
        <w:spacing w:line="360" w:lineRule="auto"/>
      </w:pPr>
    </w:p>
    <w:p w:rsidR="001D052D" w:rsidRPr="004E675C" w:rsidRDefault="00DB42FA" w:rsidP="00DB42FA">
      <w:pPr>
        <w:spacing w:line="360" w:lineRule="auto"/>
        <w:ind w:firstLine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current has a non-linear variation because of the presence of R-L load. </w:t>
      </w:r>
      <w:r w:rsidR="00716B02" w:rsidRPr="004E675C">
        <w:rPr>
          <w:rFonts w:asciiTheme="majorHAnsi" w:hAnsiTheme="majorHAnsi"/>
          <w:sz w:val="24"/>
        </w:rPr>
        <w:t xml:space="preserve">These waveforms </w:t>
      </w:r>
      <w:r>
        <w:rPr>
          <w:rFonts w:asciiTheme="majorHAnsi" w:hAnsiTheme="majorHAnsi"/>
          <w:sz w:val="24"/>
        </w:rPr>
        <w:t xml:space="preserve">hence </w:t>
      </w:r>
      <w:r w:rsidR="005333CD" w:rsidRPr="004E675C">
        <w:rPr>
          <w:rFonts w:asciiTheme="majorHAnsi" w:hAnsiTheme="majorHAnsi"/>
          <w:sz w:val="24"/>
        </w:rPr>
        <w:t>portray</w:t>
      </w:r>
      <w:r w:rsidR="00716B02" w:rsidRPr="004E675C">
        <w:rPr>
          <w:rFonts w:asciiTheme="majorHAnsi" w:hAnsiTheme="majorHAnsi"/>
          <w:sz w:val="24"/>
        </w:rPr>
        <w:t xml:space="preserve"> the operation of the </w:t>
      </w:r>
      <w:r w:rsidRPr="00524A21">
        <w:rPr>
          <w:rFonts w:asciiTheme="majorHAnsi" w:hAnsiTheme="majorHAnsi"/>
          <w:sz w:val="24"/>
        </w:rPr>
        <w:t xml:space="preserve">single phase </w:t>
      </w:r>
      <w:r w:rsidR="00A67E91">
        <w:rPr>
          <w:rFonts w:asciiTheme="majorHAnsi" w:hAnsiTheme="majorHAnsi"/>
          <w:sz w:val="24"/>
        </w:rPr>
        <w:t>square-</w:t>
      </w:r>
      <w:r>
        <w:rPr>
          <w:rFonts w:asciiTheme="majorHAnsi" w:hAnsiTheme="majorHAnsi"/>
          <w:sz w:val="24"/>
        </w:rPr>
        <w:t>wave inverter.</w:t>
      </w:r>
    </w:p>
    <w:p w:rsidR="001D052D" w:rsidRDefault="001D052D"/>
    <w:p w:rsidR="00DB42FA" w:rsidRDefault="00DB42FA">
      <w:pPr>
        <w:rPr>
          <w:rFonts w:asciiTheme="majorHAnsi" w:hAnsiTheme="majorHAnsi"/>
          <w:b/>
          <w:sz w:val="28"/>
          <w:u w:val="single"/>
        </w:rPr>
      </w:pPr>
    </w:p>
    <w:p w:rsidR="00DB42FA" w:rsidRDefault="00DB42FA">
      <w:pPr>
        <w:rPr>
          <w:rFonts w:asciiTheme="majorHAnsi" w:hAnsiTheme="majorHAnsi"/>
          <w:b/>
          <w:sz w:val="28"/>
          <w:u w:val="single"/>
        </w:rPr>
      </w:pPr>
    </w:p>
    <w:p w:rsidR="00DB42FA" w:rsidRDefault="00DB42FA">
      <w:pPr>
        <w:rPr>
          <w:rFonts w:asciiTheme="majorHAnsi" w:hAnsiTheme="majorHAnsi"/>
          <w:b/>
          <w:sz w:val="28"/>
          <w:u w:val="single"/>
        </w:rPr>
      </w:pPr>
    </w:p>
    <w:p w:rsidR="001D052D" w:rsidRPr="004E675C" w:rsidRDefault="00014752">
      <w:pPr>
        <w:rPr>
          <w:rFonts w:asciiTheme="majorHAnsi" w:hAnsiTheme="majorHAnsi"/>
          <w:b/>
          <w:sz w:val="28"/>
        </w:rPr>
      </w:pPr>
      <w:r w:rsidRPr="004E675C">
        <w:rPr>
          <w:rFonts w:asciiTheme="majorHAnsi" w:hAnsiTheme="majorHAnsi"/>
          <w:b/>
          <w:sz w:val="28"/>
          <w:u w:val="single"/>
        </w:rPr>
        <w:lastRenderedPageBreak/>
        <w:t>Result</w:t>
      </w:r>
      <w:r w:rsidRPr="004E675C">
        <w:rPr>
          <w:rFonts w:asciiTheme="majorHAnsi" w:hAnsiTheme="majorHAnsi"/>
          <w:b/>
          <w:sz w:val="28"/>
        </w:rPr>
        <w:t>:</w:t>
      </w:r>
    </w:p>
    <w:p w:rsidR="00014752" w:rsidRPr="00014752" w:rsidRDefault="00014752" w:rsidP="00A67E91">
      <w:pPr>
        <w:spacing w:line="360" w:lineRule="auto"/>
        <w:ind w:firstLine="720"/>
        <w:jc w:val="both"/>
        <w:rPr>
          <w:rFonts w:asciiTheme="majorHAnsi" w:hAnsiTheme="majorHAnsi"/>
          <w:sz w:val="24"/>
          <w:u w:val="single"/>
        </w:rPr>
      </w:pPr>
      <w:r w:rsidRPr="00014752">
        <w:rPr>
          <w:rFonts w:asciiTheme="majorHAnsi" w:hAnsiTheme="majorHAnsi"/>
          <w:sz w:val="24"/>
        </w:rPr>
        <w:t>Hence</w:t>
      </w:r>
      <w:r>
        <w:rPr>
          <w:rFonts w:asciiTheme="majorHAnsi" w:hAnsiTheme="majorHAnsi"/>
          <w:sz w:val="24"/>
        </w:rPr>
        <w:t xml:space="preserve"> the operation of a </w:t>
      </w:r>
      <w:r w:rsidR="00DB42FA" w:rsidRPr="00524A21">
        <w:rPr>
          <w:rFonts w:asciiTheme="majorHAnsi" w:hAnsiTheme="majorHAnsi"/>
          <w:sz w:val="24"/>
        </w:rPr>
        <w:t xml:space="preserve">single phase </w:t>
      </w:r>
      <w:r w:rsidR="00DB42FA">
        <w:rPr>
          <w:rFonts w:asciiTheme="majorHAnsi" w:hAnsiTheme="majorHAnsi"/>
          <w:sz w:val="24"/>
        </w:rPr>
        <w:t xml:space="preserve">square-wave inverter </w:t>
      </w:r>
      <w:r>
        <w:rPr>
          <w:rFonts w:asciiTheme="majorHAnsi" w:hAnsiTheme="majorHAnsi"/>
          <w:sz w:val="24"/>
        </w:rPr>
        <w:t xml:space="preserve">is simulated and </w:t>
      </w:r>
      <w:r w:rsidR="00E656D8">
        <w:rPr>
          <w:rFonts w:asciiTheme="majorHAnsi" w:hAnsiTheme="majorHAnsi"/>
          <w:sz w:val="24"/>
        </w:rPr>
        <w:t>its</w:t>
      </w:r>
      <w:r>
        <w:rPr>
          <w:rFonts w:asciiTheme="majorHAnsi" w:hAnsiTheme="majorHAnsi"/>
          <w:sz w:val="24"/>
        </w:rPr>
        <w:t xml:space="preserve"> working is validated by observing the respective output waveforms. </w:t>
      </w:r>
    </w:p>
    <w:p w:rsidR="001D052D" w:rsidRDefault="001D052D"/>
    <w:tbl>
      <w:tblPr>
        <w:tblStyle w:val="TableGrid"/>
        <w:tblpPr w:leftFromText="180" w:rightFromText="180" w:vertAnchor="text" w:horzAnchor="margin" w:tblpXSpec="right" w:tblpYSpec="outside"/>
        <w:tblW w:w="0" w:type="auto"/>
        <w:tblLook w:val="04A0" w:firstRow="1" w:lastRow="0" w:firstColumn="1" w:lastColumn="0" w:noHBand="0" w:noVBand="1"/>
      </w:tblPr>
      <w:tblGrid>
        <w:gridCol w:w="2952"/>
        <w:gridCol w:w="1422"/>
        <w:gridCol w:w="1134"/>
        <w:gridCol w:w="1530"/>
      </w:tblGrid>
      <w:tr w:rsidR="00A67E91" w:rsidTr="00A67E91">
        <w:trPr>
          <w:trHeight w:val="315"/>
        </w:trPr>
        <w:tc>
          <w:tcPr>
            <w:tcW w:w="2952" w:type="dxa"/>
            <w:vMerge w:val="restart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  <w:r w:rsidRPr="00E656D8">
              <w:rPr>
                <w:rFonts w:asciiTheme="majorHAnsi" w:hAnsiTheme="majorHAnsi"/>
                <w:b/>
              </w:rPr>
              <w:t>Simulation and Report</w:t>
            </w:r>
            <w:r w:rsidRPr="00E656D8">
              <w:rPr>
                <w:rFonts w:asciiTheme="majorHAnsi" w:hAnsiTheme="majorHAnsi"/>
              </w:rPr>
              <w:t xml:space="preserve"> by,</w:t>
            </w:r>
          </w:p>
          <w:p w:rsidR="00A67E91" w:rsidRPr="00E656D8" w:rsidRDefault="00A67E91" w:rsidP="00A67E91">
            <w:pPr>
              <w:rPr>
                <w:rFonts w:asciiTheme="majorHAnsi" w:hAnsiTheme="majorHAnsi"/>
              </w:rPr>
            </w:pPr>
            <w:proofErr w:type="spellStart"/>
            <w:r w:rsidRPr="00E656D8">
              <w:rPr>
                <w:rFonts w:asciiTheme="majorHAnsi" w:hAnsiTheme="majorHAnsi"/>
              </w:rPr>
              <w:t>Sambhav</w:t>
            </w:r>
            <w:proofErr w:type="spellEnd"/>
            <w:r w:rsidRPr="00E656D8">
              <w:rPr>
                <w:rFonts w:asciiTheme="majorHAnsi" w:hAnsiTheme="majorHAnsi"/>
              </w:rPr>
              <w:t xml:space="preserve"> R Jain</w:t>
            </w:r>
          </w:p>
          <w:p w:rsidR="00A67E91" w:rsidRPr="00E656D8" w:rsidRDefault="000C6155" w:rsidP="00A67E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bookmarkStart w:id="1" w:name="_GoBack"/>
            <w:bookmarkEnd w:id="1"/>
            <w:r w:rsidR="00A67E91" w:rsidRPr="00E656D8">
              <w:rPr>
                <w:rFonts w:asciiTheme="majorHAnsi" w:hAnsiTheme="majorHAnsi"/>
              </w:rPr>
              <w:t xml:space="preserve"> </w:t>
            </w:r>
            <w:proofErr w:type="spellStart"/>
            <w:r w:rsidR="00A67E91" w:rsidRPr="00E656D8">
              <w:rPr>
                <w:rFonts w:asciiTheme="majorHAnsi" w:hAnsiTheme="majorHAnsi"/>
              </w:rPr>
              <w:t>Vignesh</w:t>
            </w:r>
            <w:proofErr w:type="spellEnd"/>
          </w:p>
          <w:p w:rsidR="00A67E91" w:rsidRPr="00E656D8" w:rsidRDefault="00A67E91" w:rsidP="00A67E91">
            <w:pPr>
              <w:rPr>
                <w:rFonts w:asciiTheme="majorHAnsi" w:hAnsiTheme="majorHAnsi"/>
              </w:rPr>
            </w:pPr>
            <w:proofErr w:type="spellStart"/>
            <w:r w:rsidRPr="00E656D8">
              <w:rPr>
                <w:rFonts w:asciiTheme="majorHAnsi" w:hAnsiTheme="majorHAnsi"/>
              </w:rPr>
              <w:t>Anup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Srivatsan</w:t>
            </w:r>
            <w:proofErr w:type="spellEnd"/>
          </w:p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 P </w:t>
            </w:r>
            <w:proofErr w:type="spellStart"/>
            <w:r w:rsidRPr="00E656D8">
              <w:rPr>
                <w:rFonts w:asciiTheme="majorHAnsi" w:hAnsiTheme="majorHAnsi"/>
              </w:rPr>
              <w:t>Jainaveen</w:t>
            </w:r>
            <w:proofErr w:type="spellEnd"/>
          </w:p>
        </w:tc>
        <w:tc>
          <w:tcPr>
            <w:tcW w:w="1422" w:type="dxa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A67E91" w:rsidRDefault="00A67E91" w:rsidP="00A67E91">
            <w:pPr>
              <w:tabs>
                <w:tab w:val="left" w:pos="624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Marks</w:t>
            </w:r>
          </w:p>
        </w:tc>
        <w:tc>
          <w:tcPr>
            <w:tcW w:w="1530" w:type="dxa"/>
          </w:tcPr>
          <w:p w:rsidR="00A67E91" w:rsidRDefault="00A67E91" w:rsidP="00A67E91">
            <w:pPr>
              <w:tabs>
                <w:tab w:val="left" w:pos="624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Signature</w:t>
            </w:r>
          </w:p>
        </w:tc>
      </w:tr>
      <w:tr w:rsidR="00A67E91" w:rsidTr="00A67E91">
        <w:trPr>
          <w:trHeight w:val="315"/>
        </w:trPr>
        <w:tc>
          <w:tcPr>
            <w:tcW w:w="2952" w:type="dxa"/>
            <w:vMerge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422" w:type="dxa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Simulation</w:t>
            </w:r>
          </w:p>
        </w:tc>
        <w:tc>
          <w:tcPr>
            <w:tcW w:w="1134" w:type="dxa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</w:tr>
      <w:tr w:rsidR="00A67E91" w:rsidTr="00A67E91">
        <w:trPr>
          <w:trHeight w:val="315"/>
        </w:trPr>
        <w:tc>
          <w:tcPr>
            <w:tcW w:w="2952" w:type="dxa"/>
            <w:vMerge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422" w:type="dxa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Output</w:t>
            </w:r>
          </w:p>
        </w:tc>
        <w:tc>
          <w:tcPr>
            <w:tcW w:w="1134" w:type="dxa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</w:tr>
      <w:tr w:rsidR="00A67E91" w:rsidTr="00A67E91">
        <w:trPr>
          <w:trHeight w:val="315"/>
        </w:trPr>
        <w:tc>
          <w:tcPr>
            <w:tcW w:w="2952" w:type="dxa"/>
            <w:vMerge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422" w:type="dxa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</w:t>
            </w:r>
          </w:p>
        </w:tc>
        <w:tc>
          <w:tcPr>
            <w:tcW w:w="1134" w:type="dxa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A67E91" w:rsidRDefault="00A67E91" w:rsidP="00A67E91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</w:tr>
    </w:tbl>
    <w:p w:rsidR="00E656D8" w:rsidRPr="00E656D8" w:rsidRDefault="00E656D8" w:rsidP="00E656D8">
      <w:pPr>
        <w:tabs>
          <w:tab w:val="left" w:pos="6244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E656D8" w:rsidRPr="00E656D8" w:rsidRDefault="00E656D8" w:rsidP="00E656D8">
      <w:pPr>
        <w:tabs>
          <w:tab w:val="left" w:pos="6244"/>
        </w:tabs>
        <w:rPr>
          <w:rFonts w:asciiTheme="majorHAnsi" w:hAnsiTheme="majorHAnsi"/>
        </w:rPr>
      </w:pPr>
    </w:p>
    <w:p w:rsidR="001D052D" w:rsidRPr="00E656D8" w:rsidRDefault="001D052D" w:rsidP="00E656D8">
      <w:pPr>
        <w:spacing w:after="0"/>
        <w:rPr>
          <w:rFonts w:asciiTheme="majorHAnsi" w:hAnsiTheme="majorHAnsi"/>
        </w:rPr>
      </w:pPr>
    </w:p>
    <w:p w:rsidR="001D052D" w:rsidRDefault="001D052D"/>
    <w:p w:rsidR="001D052D" w:rsidRDefault="001D052D"/>
    <w:sectPr w:rsidR="001D052D" w:rsidSect="00D01C7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73E" w:rsidRDefault="0059373E" w:rsidP="001D052D">
      <w:pPr>
        <w:spacing w:after="0" w:line="240" w:lineRule="auto"/>
      </w:pPr>
      <w:r>
        <w:separator/>
      </w:r>
    </w:p>
  </w:endnote>
  <w:endnote w:type="continuationSeparator" w:id="0">
    <w:p w:rsidR="0059373E" w:rsidRDefault="0059373E" w:rsidP="001D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5C" w:rsidRDefault="004E675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B434F">
      <w:rPr>
        <w:rFonts w:ascii="Agency FB" w:eastAsiaTheme="majorEastAsia" w:hAnsi="Agency FB" w:cs="Times New Roman"/>
        <w:sz w:val="24"/>
      </w:rPr>
      <w:t xml:space="preserve">National Institute of Technology, </w:t>
    </w:r>
    <w:proofErr w:type="spellStart"/>
    <w:r w:rsidRPr="003B434F">
      <w:rPr>
        <w:rFonts w:ascii="Agency FB" w:eastAsiaTheme="majorEastAsia" w:hAnsi="Agency FB" w:cs="Times New Roman"/>
        <w:sz w:val="24"/>
      </w:rPr>
      <w:t>Tiruchirappalli</w:t>
    </w:r>
    <w:proofErr w:type="spellEnd"/>
    <w:r w:rsidRPr="00537EFB">
      <w:rPr>
        <w:rFonts w:ascii="Agency FB" w:eastAsiaTheme="majorEastAsia" w:hAnsi="Agency FB" w:cstheme="majorBidi"/>
        <w:sz w:val="24"/>
      </w:rPr>
      <w:ptab w:relativeTo="margin" w:alignment="right" w:leader="none"/>
    </w:r>
    <w:r w:rsidRPr="00537EFB">
      <w:rPr>
        <w:rFonts w:ascii="Agency FB" w:eastAsiaTheme="majorEastAsia" w:hAnsi="Agency FB" w:cstheme="majorBidi"/>
        <w:sz w:val="24"/>
      </w:rPr>
      <w:t xml:space="preserve">Page </w:t>
    </w:r>
    <w:r w:rsidR="00D01C7C" w:rsidRPr="00537EFB">
      <w:rPr>
        <w:rFonts w:ascii="Agency FB" w:eastAsiaTheme="minorEastAsia" w:hAnsi="Agency FB"/>
      </w:rPr>
      <w:fldChar w:fldCharType="begin"/>
    </w:r>
    <w:r w:rsidRPr="00537EFB">
      <w:rPr>
        <w:rFonts w:ascii="Agency FB" w:hAnsi="Agency FB"/>
      </w:rPr>
      <w:instrText xml:space="preserve"> PAGE   \* MERGEFORMAT </w:instrText>
    </w:r>
    <w:r w:rsidR="00D01C7C" w:rsidRPr="00537EFB">
      <w:rPr>
        <w:rFonts w:ascii="Agency FB" w:eastAsiaTheme="minorEastAsia" w:hAnsi="Agency FB"/>
      </w:rPr>
      <w:fldChar w:fldCharType="separate"/>
    </w:r>
    <w:r w:rsidR="000C6155" w:rsidRPr="000C6155">
      <w:rPr>
        <w:rFonts w:ascii="Agency FB" w:eastAsiaTheme="majorEastAsia" w:hAnsi="Agency FB" w:cstheme="majorBidi"/>
        <w:noProof/>
      </w:rPr>
      <w:t>4</w:t>
    </w:r>
    <w:r w:rsidR="00D01C7C" w:rsidRPr="00537EFB">
      <w:rPr>
        <w:rFonts w:ascii="Agency FB" w:eastAsiaTheme="majorEastAsia" w:hAnsi="Agency FB" w:cstheme="majorBidi"/>
        <w:noProof/>
      </w:rPr>
      <w:fldChar w:fldCharType="end"/>
    </w:r>
  </w:p>
  <w:p w:rsidR="004E675C" w:rsidRDefault="004E6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73E" w:rsidRDefault="0059373E" w:rsidP="001D052D">
      <w:pPr>
        <w:spacing w:after="0" w:line="240" w:lineRule="auto"/>
      </w:pPr>
      <w:r>
        <w:separator/>
      </w:r>
    </w:p>
  </w:footnote>
  <w:footnote w:type="continuationSeparator" w:id="0">
    <w:p w:rsidR="0059373E" w:rsidRDefault="0059373E" w:rsidP="001D0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0C1"/>
    <w:multiLevelType w:val="hybridMultilevel"/>
    <w:tmpl w:val="69903812"/>
    <w:lvl w:ilvl="0" w:tplc="7E82E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52D"/>
    <w:rsid w:val="00004A74"/>
    <w:rsid w:val="00014752"/>
    <w:rsid w:val="00070900"/>
    <w:rsid w:val="00093AF8"/>
    <w:rsid w:val="000C1E96"/>
    <w:rsid w:val="000C6155"/>
    <w:rsid w:val="000D6665"/>
    <w:rsid w:val="00110003"/>
    <w:rsid w:val="00123BB7"/>
    <w:rsid w:val="001357C6"/>
    <w:rsid w:val="001D052D"/>
    <w:rsid w:val="00283B93"/>
    <w:rsid w:val="003558A3"/>
    <w:rsid w:val="00361FF0"/>
    <w:rsid w:val="003B434F"/>
    <w:rsid w:val="004B58CE"/>
    <w:rsid w:val="004C3B8B"/>
    <w:rsid w:val="004E675C"/>
    <w:rsid w:val="00522FB7"/>
    <w:rsid w:val="00524A21"/>
    <w:rsid w:val="005333CD"/>
    <w:rsid w:val="00537EFB"/>
    <w:rsid w:val="00541614"/>
    <w:rsid w:val="0059373E"/>
    <w:rsid w:val="00623E51"/>
    <w:rsid w:val="006362E9"/>
    <w:rsid w:val="00642C2F"/>
    <w:rsid w:val="00685990"/>
    <w:rsid w:val="00716B02"/>
    <w:rsid w:val="007A4E42"/>
    <w:rsid w:val="008B325E"/>
    <w:rsid w:val="008C2D93"/>
    <w:rsid w:val="00935194"/>
    <w:rsid w:val="00A67E91"/>
    <w:rsid w:val="00B01AC9"/>
    <w:rsid w:val="00B95506"/>
    <w:rsid w:val="00BF0C42"/>
    <w:rsid w:val="00CD54C6"/>
    <w:rsid w:val="00D01C7C"/>
    <w:rsid w:val="00DB42FA"/>
    <w:rsid w:val="00E656D8"/>
    <w:rsid w:val="00EC2384"/>
    <w:rsid w:val="00F4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52D"/>
  </w:style>
  <w:style w:type="paragraph" w:styleId="Footer">
    <w:name w:val="footer"/>
    <w:basedOn w:val="Normal"/>
    <w:link w:val="FooterChar"/>
    <w:uiPriority w:val="99"/>
    <w:unhideWhenUsed/>
    <w:rsid w:val="001D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52D"/>
  </w:style>
  <w:style w:type="table" w:styleId="TableGrid">
    <w:name w:val="Table Grid"/>
    <w:basedOn w:val="TableNormal"/>
    <w:uiPriority w:val="59"/>
    <w:rsid w:val="001D0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B8B"/>
    <w:pPr>
      <w:ind w:left="720"/>
      <w:contextualSpacing/>
    </w:pPr>
  </w:style>
  <w:style w:type="table" w:styleId="MediumList2">
    <w:name w:val="Medium List 2"/>
    <w:basedOn w:val="TableNormal"/>
    <w:uiPriority w:val="66"/>
    <w:rsid w:val="00CD54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3CBD5A742C28424DA5172AD252E32316">
    <w:name w:val="3CBD5A742C28424DA5172AD252E32316"/>
    <w:rsid w:val="00537EF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52D"/>
  </w:style>
  <w:style w:type="paragraph" w:styleId="Footer">
    <w:name w:val="footer"/>
    <w:basedOn w:val="Normal"/>
    <w:link w:val="FooterChar"/>
    <w:uiPriority w:val="99"/>
    <w:unhideWhenUsed/>
    <w:rsid w:val="001D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52D"/>
  </w:style>
  <w:style w:type="table" w:styleId="TableGrid">
    <w:name w:val="Table Grid"/>
    <w:basedOn w:val="TableNormal"/>
    <w:uiPriority w:val="59"/>
    <w:rsid w:val="001D0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B8B"/>
    <w:pPr>
      <w:ind w:left="720"/>
      <w:contextualSpacing/>
    </w:pPr>
  </w:style>
  <w:style w:type="table" w:styleId="MediumList2">
    <w:name w:val="Medium List 2"/>
    <w:basedOn w:val="TableNormal"/>
    <w:uiPriority w:val="66"/>
    <w:rsid w:val="00CD54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3CBD5A742C28424DA5172AD252E32316">
    <w:name w:val="3CBD5A742C28424DA5172AD252E32316"/>
    <w:rsid w:val="00537EF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9DC9D-9D3B-4FC0-A7E2-700907CD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24</cp:revision>
  <cp:lastPrinted>2011-03-28T17:17:00Z</cp:lastPrinted>
  <dcterms:created xsi:type="dcterms:W3CDTF">2011-03-22T17:49:00Z</dcterms:created>
  <dcterms:modified xsi:type="dcterms:W3CDTF">2011-04-10T05:30:00Z</dcterms:modified>
</cp:coreProperties>
</file>