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60096" w14:textId="77777777" w:rsidR="00D5710B" w:rsidRDefault="00000000">
      <w:r>
        <w:rPr>
          <w:rFonts w:ascii="Arial" w:eastAsia="Arial" w:hAnsi="Arial" w:cs="Arial"/>
          <w:b/>
          <w:bCs/>
          <w:sz w:val="24"/>
          <w:szCs w:val="24"/>
        </w:rPr>
        <w:t>AI in Plain English</w:t>
      </w:r>
    </w:p>
    <w:p w14:paraId="462166C3" w14:textId="77777777" w:rsidR="00D5710B" w:rsidRDefault="00000000">
      <w:r>
        <w:rPr>
          <w:rFonts w:ascii="Arial" w:eastAsia="Arial" w:hAnsi="Arial" w:cs="Arial"/>
          <w:color w:val="666666"/>
          <w:sz w:val="24"/>
          <w:szCs w:val="24"/>
        </w:rPr>
        <w:t>Opinion / Business</w:t>
      </w:r>
    </w:p>
    <w:p w14:paraId="0A7032D1" w14:textId="77777777" w:rsidR="00D5710B" w:rsidRDefault="00D5710B"/>
    <w:p w14:paraId="0D5A2597" w14:textId="77777777" w:rsidR="00D5710B" w:rsidRDefault="00000000">
      <w:r>
        <w:rPr>
          <w:rFonts w:ascii="Arial" w:eastAsia="Arial" w:hAnsi="Arial" w:cs="Arial"/>
          <w:b/>
          <w:bCs/>
          <w:sz w:val="28"/>
          <w:szCs w:val="28"/>
        </w:rPr>
        <w:t>The businesses that jumped in first are already lapping the ones still deciding.</w:t>
      </w:r>
    </w:p>
    <w:p w14:paraId="5660C508" w14:textId="77777777" w:rsidR="00D5710B" w:rsidRDefault="00D5710B"/>
    <w:p w14:paraId="5973A011" w14:textId="77777777" w:rsidR="00D5710B" w:rsidRDefault="00000000">
      <w:r>
        <w:rPr>
          <w:rFonts w:ascii="Arial" w:eastAsia="Arial" w:hAnsi="Arial" w:cs="Arial"/>
          <w:color w:val="444444"/>
          <w:sz w:val="22"/>
          <w:szCs w:val="22"/>
        </w:rPr>
        <w:t xml:space="preserve">Scott </w:t>
      </w:r>
      <w:proofErr w:type="gramStart"/>
      <w:r>
        <w:rPr>
          <w:rFonts w:ascii="Arial" w:eastAsia="Arial" w:hAnsi="Arial" w:cs="Arial"/>
          <w:color w:val="444444"/>
          <w:sz w:val="22"/>
          <w:szCs w:val="22"/>
        </w:rPr>
        <w:t>Jarvis  |</w:t>
      </w:r>
      <w:proofErr w:type="gramEnd"/>
      <w:r>
        <w:rPr>
          <w:rFonts w:ascii="Arial" w:eastAsia="Arial" w:hAnsi="Arial" w:cs="Arial"/>
          <w:color w:val="444444"/>
          <w:sz w:val="22"/>
          <w:szCs w:val="22"/>
        </w:rPr>
        <w:t xml:space="preserve">  Jarvis Strategies, Vernon BC</w:t>
      </w:r>
    </w:p>
    <w:p w14:paraId="43D0960D" w14:textId="77777777" w:rsidR="00D5710B" w:rsidRDefault="00D5710B"/>
    <w:p w14:paraId="34193D73" w14:textId="77777777" w:rsidR="00D5710B" w:rsidRDefault="00000000">
      <w:r>
        <w:rPr>
          <w:rFonts w:ascii="Arial" w:eastAsia="Arial" w:hAnsi="Arial" w:cs="Arial"/>
          <w:sz w:val="24"/>
          <w:szCs w:val="24"/>
        </w:rPr>
        <w:t>Last month I wrote about the 73% of Canadian small and medium businesses that haven’t thought about AI yet. A few people reached out to say the number surprised them. A few others said it didn’t.</w:t>
      </w:r>
    </w:p>
    <w:p w14:paraId="47573E9E" w14:textId="77777777" w:rsidR="00D5710B" w:rsidRDefault="00D5710B"/>
    <w:p w14:paraId="790A0511" w14:textId="77777777" w:rsidR="00D5710B" w:rsidRDefault="00000000">
      <w:r>
        <w:rPr>
          <w:rFonts w:ascii="Arial" w:eastAsia="Arial" w:hAnsi="Arial" w:cs="Arial"/>
          <w:sz w:val="24"/>
          <w:szCs w:val="24"/>
        </w:rPr>
        <w:t>Google Cloud surveyed over 3,400 senior business leaders this year and found that 74% of companies using AI are already seeing a return, with the earliest movers reporting that number at 88%. The returns are already in the books.</w:t>
      </w:r>
    </w:p>
    <w:p w14:paraId="10715CEF" w14:textId="77777777" w:rsidR="00D5710B" w:rsidRDefault="00D5710B"/>
    <w:p w14:paraId="6806E4C2" w14:textId="77777777" w:rsidR="00D5710B" w:rsidRDefault="00000000">
      <w:r>
        <w:rPr>
          <w:rFonts w:ascii="Arial" w:eastAsia="Arial" w:hAnsi="Arial" w:cs="Arial"/>
          <w:sz w:val="24"/>
          <w:szCs w:val="24"/>
        </w:rPr>
        <w:t>Productivity is where the gains show up first, with 70% of organizations reporting meaningful improvement, followed by customer experience at 63% and straight business growth at 56%. Among companies reporting improved productivity, 39% said their employees were at least twice as productive as before, doing the same work in roughly half the time.</w:t>
      </w:r>
    </w:p>
    <w:p w14:paraId="6B82DF8F" w14:textId="77777777" w:rsidR="00D5710B" w:rsidRDefault="00D5710B"/>
    <w:p w14:paraId="16C75F2C" w14:textId="77F2273E" w:rsidR="00D5710B" w:rsidRDefault="00000000">
      <w:r>
        <w:rPr>
          <w:rFonts w:ascii="Arial" w:eastAsia="Arial" w:hAnsi="Arial" w:cs="Arial"/>
          <w:sz w:val="24"/>
          <w:szCs w:val="24"/>
        </w:rPr>
        <w:t xml:space="preserve">For a trades company in Kelowna or a manufacturer in Penticton, that math is worth </w:t>
      </w:r>
      <w:r w:rsidR="00C61D96">
        <w:rPr>
          <w:rFonts w:ascii="Arial" w:eastAsia="Arial" w:hAnsi="Arial" w:cs="Arial"/>
          <w:sz w:val="24"/>
          <w:szCs w:val="24"/>
        </w:rPr>
        <w:t>thinking about</w:t>
      </w:r>
      <w:r>
        <w:rPr>
          <w:rFonts w:ascii="Arial" w:eastAsia="Arial" w:hAnsi="Arial" w:cs="Arial"/>
          <w:sz w:val="24"/>
          <w:szCs w:val="24"/>
        </w:rPr>
        <w:t>. If your estimator gets quotes out twice as fast, you’re winning more bids. If your admin team stops spending the morning chasing down information, those hours go somewhere useful. For Okanagan businesses running tight margins, recovered hours translate directly into capacity, and capacity is what determines whether you take the next job or turn it down.</w:t>
      </w:r>
    </w:p>
    <w:p w14:paraId="799AD5F3" w14:textId="77777777" w:rsidR="00D5710B" w:rsidRDefault="00D5710B"/>
    <w:p w14:paraId="440EC99B" w14:textId="47C30CE5" w:rsidR="00D5710B" w:rsidRDefault="00000000">
      <w:r>
        <w:rPr>
          <w:rFonts w:ascii="Arial" w:eastAsia="Arial" w:hAnsi="Arial" w:cs="Arial"/>
          <w:sz w:val="24"/>
          <w:szCs w:val="24"/>
        </w:rPr>
        <w:t xml:space="preserve">Construction is still near the bottom in BC for AI adoption, which I covered last </w:t>
      </w:r>
      <w:r w:rsidR="00C61D96">
        <w:rPr>
          <w:rFonts w:ascii="Arial" w:eastAsia="Arial" w:hAnsi="Arial" w:cs="Arial"/>
          <w:sz w:val="24"/>
          <w:szCs w:val="24"/>
        </w:rPr>
        <w:t>week</w:t>
      </w:r>
      <w:r>
        <w:rPr>
          <w:rFonts w:ascii="Arial" w:eastAsia="Arial" w:hAnsi="Arial" w:cs="Arial"/>
          <w:sz w:val="24"/>
          <w:szCs w:val="24"/>
        </w:rPr>
        <w:t>. The irony hasn’t improved much. An industry that figured out how to build a 40-storey tower is still deciding whether to try software that organizes documents. There’s no punchline</w:t>
      </w:r>
      <w:r w:rsidR="00C61D96">
        <w:rPr>
          <w:rFonts w:ascii="Arial" w:eastAsia="Arial" w:hAnsi="Arial" w:cs="Arial"/>
          <w:sz w:val="24"/>
          <w:szCs w:val="24"/>
        </w:rPr>
        <w:t>, t</w:t>
      </w:r>
      <w:r>
        <w:rPr>
          <w:rFonts w:ascii="Arial" w:eastAsia="Arial" w:hAnsi="Arial" w:cs="Arial"/>
          <w:sz w:val="24"/>
          <w:szCs w:val="24"/>
        </w:rPr>
        <w:t>hat’s just where things stand.</w:t>
      </w:r>
    </w:p>
    <w:p w14:paraId="065922BE" w14:textId="77777777" w:rsidR="00D5710B" w:rsidRDefault="00D5710B"/>
    <w:p w14:paraId="249687ED" w14:textId="77777777" w:rsidR="00D5710B" w:rsidRDefault="00000000">
      <w:r>
        <w:rPr>
          <w:rFonts w:ascii="Arial" w:eastAsia="Arial" w:hAnsi="Arial" w:cs="Arial"/>
          <w:sz w:val="24"/>
          <w:szCs w:val="24"/>
        </w:rPr>
        <w:t>Most business owners I talk to have a trust question somewhere in the conversation, and it’s a fair one. A PwC Canada survey of 220 Canadian organizations published this year looked at this directly. A third of Canadian businesses have no plan for responsible AI use, and 65% say the core problem is that nobody has been formally put in charge of it. Unclear ownership is the real bottleneck, and it’s a management problem to solve.</w:t>
      </w:r>
    </w:p>
    <w:p w14:paraId="3DE94BB7" w14:textId="77777777" w:rsidR="00D5710B" w:rsidRDefault="00D5710B"/>
    <w:p w14:paraId="3A0A834C" w14:textId="77777777" w:rsidR="00D5710B" w:rsidRDefault="00000000">
      <w:r>
        <w:rPr>
          <w:rFonts w:ascii="Arial" w:eastAsia="Arial" w:hAnsi="Arial" w:cs="Arial"/>
          <w:sz w:val="24"/>
          <w:szCs w:val="24"/>
        </w:rPr>
        <w:t>The same survey found that 71% of Canadian organizations expect positive financial returns from investing in AI governance. Companies that build this foundation before they scale tend to move faster because the guardrails are already in place when something unexpected happens, and something always does. The companies skipping this step are the ones you read about later for the wrong reasons.</w:t>
      </w:r>
    </w:p>
    <w:p w14:paraId="405BCFF4" w14:textId="77777777" w:rsidR="00D5710B" w:rsidRDefault="00D5710B"/>
    <w:p w14:paraId="1D459936" w14:textId="77777777" w:rsidR="00D5710B" w:rsidRDefault="00000000">
      <w:r>
        <w:rPr>
          <w:rFonts w:ascii="Arial" w:eastAsia="Arial" w:hAnsi="Arial" w:cs="Arial"/>
          <w:sz w:val="24"/>
          <w:szCs w:val="24"/>
        </w:rPr>
        <w:t xml:space="preserve">The businesses I work with that are seeing results started the same way. They identified one problem costing them real time or money, tried something specific against it, and </w:t>
      </w:r>
      <w:r>
        <w:rPr>
          <w:rFonts w:ascii="Arial" w:eastAsia="Arial" w:hAnsi="Arial" w:cs="Arial"/>
          <w:sz w:val="24"/>
          <w:szCs w:val="24"/>
        </w:rPr>
        <w:lastRenderedPageBreak/>
        <w:t>measured what actually changed. The clarity came from that, and the next step followed.</w:t>
      </w:r>
    </w:p>
    <w:p w14:paraId="121370BB" w14:textId="77777777" w:rsidR="00D5710B" w:rsidRDefault="00D5710B"/>
    <w:p w14:paraId="0ED86DAF" w14:textId="77777777" w:rsidR="00D5710B" w:rsidRDefault="00000000">
      <w:r>
        <w:rPr>
          <w:rFonts w:ascii="Arial" w:eastAsia="Arial" w:hAnsi="Arial" w:cs="Arial"/>
          <w:sz w:val="24"/>
          <w:szCs w:val="24"/>
        </w:rPr>
        <w:t>The gap between businesses using AI and those still watching is widening. Moving now still puts you ahead of most. The window is still open, but it’s not getting cheaper to climb through.</w:t>
      </w:r>
    </w:p>
    <w:sectPr w:rsidR="00D571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82E39"/>
    <w:multiLevelType w:val="hybridMultilevel"/>
    <w:tmpl w:val="98E6380A"/>
    <w:lvl w:ilvl="0" w:tplc="5B3A3938">
      <w:start w:val="1"/>
      <w:numFmt w:val="bullet"/>
      <w:lvlText w:val="●"/>
      <w:lvlJc w:val="left"/>
      <w:pPr>
        <w:ind w:left="720" w:hanging="360"/>
      </w:pPr>
    </w:lvl>
    <w:lvl w:ilvl="1" w:tplc="85AEFC32">
      <w:start w:val="1"/>
      <w:numFmt w:val="bullet"/>
      <w:lvlText w:val="○"/>
      <w:lvlJc w:val="left"/>
      <w:pPr>
        <w:ind w:left="1440" w:hanging="360"/>
      </w:pPr>
    </w:lvl>
    <w:lvl w:ilvl="2" w:tplc="90EC2B08">
      <w:start w:val="1"/>
      <w:numFmt w:val="bullet"/>
      <w:lvlText w:val="■"/>
      <w:lvlJc w:val="left"/>
      <w:pPr>
        <w:ind w:left="2160" w:hanging="360"/>
      </w:pPr>
    </w:lvl>
    <w:lvl w:ilvl="3" w:tplc="5B506806">
      <w:start w:val="1"/>
      <w:numFmt w:val="bullet"/>
      <w:lvlText w:val="●"/>
      <w:lvlJc w:val="left"/>
      <w:pPr>
        <w:ind w:left="2880" w:hanging="360"/>
      </w:pPr>
    </w:lvl>
    <w:lvl w:ilvl="4" w:tplc="2558FB92">
      <w:start w:val="1"/>
      <w:numFmt w:val="bullet"/>
      <w:lvlText w:val="○"/>
      <w:lvlJc w:val="left"/>
      <w:pPr>
        <w:ind w:left="3600" w:hanging="360"/>
      </w:pPr>
    </w:lvl>
    <w:lvl w:ilvl="5" w:tplc="D25A3EAA">
      <w:start w:val="1"/>
      <w:numFmt w:val="bullet"/>
      <w:lvlText w:val="■"/>
      <w:lvlJc w:val="left"/>
      <w:pPr>
        <w:ind w:left="4320" w:hanging="360"/>
      </w:pPr>
    </w:lvl>
    <w:lvl w:ilvl="6" w:tplc="6172C342">
      <w:start w:val="1"/>
      <w:numFmt w:val="bullet"/>
      <w:lvlText w:val="●"/>
      <w:lvlJc w:val="left"/>
      <w:pPr>
        <w:ind w:left="5040" w:hanging="360"/>
      </w:pPr>
    </w:lvl>
    <w:lvl w:ilvl="7" w:tplc="6AF0F178">
      <w:start w:val="1"/>
      <w:numFmt w:val="bullet"/>
      <w:lvlText w:val="●"/>
      <w:lvlJc w:val="left"/>
      <w:pPr>
        <w:ind w:left="5760" w:hanging="360"/>
      </w:pPr>
    </w:lvl>
    <w:lvl w:ilvl="8" w:tplc="2BF25276">
      <w:start w:val="1"/>
      <w:numFmt w:val="bullet"/>
      <w:lvlText w:val="●"/>
      <w:lvlJc w:val="left"/>
      <w:pPr>
        <w:ind w:left="6480" w:hanging="360"/>
      </w:pPr>
    </w:lvl>
  </w:abstractNum>
  <w:num w:numId="1" w16cid:durableId="18705603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10B"/>
    <w:rsid w:val="00C61D96"/>
    <w:rsid w:val="00C873F5"/>
    <w:rsid w:val="00D5710B"/>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B9075"/>
  <w15:docId w15:val="{19151E55-0865-4C07-9166-E8696BA7F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Jarvis</cp:lastModifiedBy>
  <cp:revision>2</cp:revision>
  <dcterms:created xsi:type="dcterms:W3CDTF">2026-04-14T18:21:00Z</dcterms:created>
  <dcterms:modified xsi:type="dcterms:W3CDTF">2026-04-14T20:19:00Z</dcterms:modified>
</cp:coreProperties>
</file>