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EA08" w14:textId="77777777" w:rsidR="0058143D" w:rsidRPr="0058143D" w:rsidRDefault="0058143D" w:rsidP="0058143D">
      <w:r w:rsidRPr="0058143D">
        <w:t>Academic Policies Overview</w:t>
      </w:r>
      <w:r w:rsidRPr="0058143D">
        <w:br/>
      </w:r>
      <w:r w:rsidRPr="0058143D">
        <w:br/>
        <w:t>Metro State maintains academic policies to support student progress, ensure academic integrity, and provide clear expectations for coursework and degree completion. This overview summarizes key policies students commonly encounter.</w:t>
      </w:r>
      <w:r w:rsidRPr="0058143D">
        <w:br/>
      </w:r>
      <w:r w:rsidRPr="0058143D">
        <w:br/>
        <w:t>Academic Standing</w:t>
      </w:r>
      <w:r w:rsidRPr="0058143D">
        <w:br/>
        <w:t>Academic standing is based on cumulative GPA. Students must maintain satisfactory academic progress to remain in good standing. Low GPA may result in academic warning, probation, or suspension.</w:t>
      </w:r>
      <w:r w:rsidRPr="0058143D">
        <w:br/>
      </w:r>
      <w:r w:rsidRPr="0058143D">
        <w:br/>
        <w:t>Satisfactory Academic Progress (SAP)</w:t>
      </w:r>
      <w:r w:rsidRPr="0058143D">
        <w:br/>
        <w:t>SAP applies to financial aid eligibility. Students must meet GPA requirements, complete a minimum percentage of attempted credits, and finish their degree within the maximum timeframe. Failure to meet SAP standards may affect financial aid.</w:t>
      </w:r>
      <w:r w:rsidRPr="0058143D">
        <w:br/>
      </w:r>
      <w:r w:rsidRPr="0058143D">
        <w:br/>
        <w:t>Course Repeats</w:t>
      </w:r>
      <w:r w:rsidRPr="0058143D">
        <w:br/>
        <w:t>Students may repeat a course to improve their grade. The most recent grade is used in GPA calculations, although all attempts remain on the transcript. Some programs may limit the number of repeats allowed.</w:t>
      </w:r>
      <w:r w:rsidRPr="0058143D">
        <w:br/>
      </w:r>
      <w:r w:rsidRPr="0058143D">
        <w:br/>
        <w:t>Withdrawals</w:t>
      </w:r>
      <w:r w:rsidRPr="0058143D">
        <w:br/>
        <w:t>Students may withdraw from a course after the add/drop period. A withdrawal results in a “W” on the transcript and may impact financial aid. Students should consult their advisor before withdrawing.</w:t>
      </w:r>
      <w:r w:rsidRPr="0058143D">
        <w:br/>
      </w:r>
      <w:r w:rsidRPr="0058143D">
        <w:br/>
        <w:t>Incomplete Grades</w:t>
      </w:r>
      <w:r w:rsidRPr="0058143D">
        <w:br/>
        <w:t>An incomplete (“I”) may be granted when a student has completed most coursework but cannot finish due to extenuating circumstances. Students must complete remaining work by the deadline set by the instructor.</w:t>
      </w:r>
      <w:r w:rsidRPr="0058143D">
        <w:br/>
      </w:r>
      <w:r w:rsidRPr="0058143D">
        <w:br/>
        <w:t>Grading Options</w:t>
      </w:r>
      <w:r w:rsidRPr="0058143D">
        <w:br/>
        <w:t>Courses may offer standard letter grades, pass/fail options, or competency-based grading depending on the program. Students should review grading options before registering.</w:t>
      </w:r>
      <w:r w:rsidRPr="0058143D">
        <w:br/>
      </w:r>
      <w:r w:rsidRPr="0058143D">
        <w:br/>
        <w:t>Prerequisites</w:t>
      </w:r>
      <w:r w:rsidRPr="0058143D">
        <w:br/>
        <w:t>Many courses require prerequisites. Students must meet prerequisite requirements before enrolling or risk being removed from the course.</w:t>
      </w:r>
      <w:r w:rsidRPr="0058143D">
        <w:br/>
      </w:r>
      <w:r w:rsidRPr="0058143D">
        <w:lastRenderedPageBreak/>
        <w:br/>
        <w:t>Attendance Expectations</w:t>
      </w:r>
      <w:r w:rsidRPr="0058143D">
        <w:br/>
        <w:t>Some courses require regular attendance or participation, especially in hybrid or synchronous online formats. Requirements are listed in the course syllabus.</w:t>
      </w:r>
      <w:r w:rsidRPr="0058143D">
        <w:br/>
      </w:r>
      <w:r w:rsidRPr="0058143D">
        <w:br/>
        <w:t>Academic Integrity</w:t>
      </w:r>
      <w:r w:rsidRPr="0058143D">
        <w:br/>
        <w:t>Students are expected to uphold academic honesty. Violations such as plagiarism, cheating, or falsifying information may result in disciplinary action.</w:t>
      </w:r>
      <w:r w:rsidRPr="0058143D">
        <w:br/>
      </w:r>
      <w:r w:rsidRPr="0058143D">
        <w:br/>
        <w:t>These policies help guide academic progress and ensure consistent expectations across the university.</w:t>
      </w:r>
    </w:p>
    <w:p w14:paraId="228029BB" w14:textId="77777777" w:rsidR="00CF3449" w:rsidRDefault="00CF3449"/>
    <w:sectPr w:rsidR="00CF3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3D"/>
    <w:rsid w:val="004D26AC"/>
    <w:rsid w:val="0058143D"/>
    <w:rsid w:val="00A51077"/>
    <w:rsid w:val="00B653AF"/>
    <w:rsid w:val="00CF3449"/>
    <w:rsid w:val="00E8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1CB8A"/>
  <w15:chartTrackingRefBased/>
  <w15:docId w15:val="{62900ABA-57E6-47F1-9B51-6080E5FA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Xiong, Cheng</dc:creator>
  <cp:keywords/>
  <dc:description/>
  <cp:lastModifiedBy>Xiong, Cheng</cp:lastModifiedBy>
  <cp:revision>1</cp:revision>
  <dcterms:created xsi:type="dcterms:W3CDTF">2026-03-18T13:21:00Z</dcterms:created>
  <dcterms:modified xsi:type="dcterms:W3CDTF">2026-03-18T13:21:00Z</dcterms:modified>
</cp:coreProperties>
</file>