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D78F0" w14:textId="77777777" w:rsidR="00EE40A1" w:rsidRPr="00EE40A1" w:rsidRDefault="00EE40A1" w:rsidP="00EE40A1">
      <w:r w:rsidRPr="00EE40A1">
        <w:t>Student Support Overview</w:t>
      </w:r>
      <w:r w:rsidRPr="00EE40A1">
        <w:br/>
      </w:r>
      <w:r w:rsidRPr="00EE40A1">
        <w:br/>
        <w:t>Metro State offers a variety of student support services to help students succeed academically, personally, and professionally. These services are available to all enrolled students.</w:t>
      </w:r>
      <w:r w:rsidRPr="00EE40A1">
        <w:br/>
      </w:r>
      <w:r w:rsidRPr="00EE40A1">
        <w:br/>
        <w:t>Academic Advising</w:t>
      </w:r>
      <w:r w:rsidRPr="00EE40A1">
        <w:br/>
        <w:t>Academic advisors help students understand degree requirements, plan course schedules, review their Degree Audit Report (DARs), and stay on track for graduation. Each student is assigned an advisor based on their college or program.</w:t>
      </w:r>
      <w:r w:rsidRPr="00EE40A1">
        <w:br/>
      </w:r>
      <w:r w:rsidRPr="00EE40A1">
        <w:br/>
        <w:t>Tutoring and Writing Support</w:t>
      </w:r>
      <w:r w:rsidRPr="00EE40A1">
        <w:br/>
        <w:t xml:space="preserve">Tutoring services </w:t>
      </w:r>
      <w:proofErr w:type="gramStart"/>
      <w:r w:rsidRPr="00EE40A1">
        <w:t>provide assistance</w:t>
      </w:r>
      <w:proofErr w:type="gramEnd"/>
      <w:r w:rsidRPr="00EE40A1">
        <w:t xml:space="preserve"> in subjects such as math, science, and writing. The Writing Center supports students with essays, research papers, and other written assignments. Services may be available in person or online.</w:t>
      </w:r>
      <w:r w:rsidRPr="00EE40A1">
        <w:br/>
      </w:r>
      <w:r w:rsidRPr="00EE40A1">
        <w:br/>
        <w:t>Center for Accessibility Resources</w:t>
      </w:r>
      <w:r w:rsidRPr="00EE40A1">
        <w:br/>
        <w:t xml:space="preserve">Students with disabilities may request academic </w:t>
      </w:r>
      <w:proofErr w:type="gramStart"/>
      <w:r w:rsidRPr="00EE40A1">
        <w:t>accommodations</w:t>
      </w:r>
      <w:proofErr w:type="gramEnd"/>
      <w:r w:rsidRPr="00EE40A1">
        <w:t xml:space="preserve"> such as extended testing time, note-taking support, or accessible course materials. Accommodations are determined through an intake process with the Center for Accessibility Resources.</w:t>
      </w:r>
      <w:r w:rsidRPr="00EE40A1">
        <w:br/>
      </w:r>
      <w:r w:rsidRPr="00EE40A1">
        <w:br/>
        <w:t>Library and Research Support</w:t>
      </w:r>
      <w:r w:rsidRPr="00EE40A1">
        <w:br/>
        <w:t>The university library provides access to books, databases, research tools, and librarians who can help with research strategies, citations, and locating academic sources.</w:t>
      </w:r>
      <w:r w:rsidRPr="00EE40A1">
        <w:br/>
      </w:r>
      <w:r w:rsidRPr="00EE40A1">
        <w:br/>
        <w:t>Career Services</w:t>
      </w:r>
      <w:r w:rsidRPr="00EE40A1">
        <w:br/>
        <w:t>Career Services assists students with resume development, job searching, interview preparation, internships, and career planning. Workshops and employer events are offered throughout the year.</w:t>
      </w:r>
      <w:r w:rsidRPr="00EE40A1">
        <w:br/>
      </w:r>
      <w:r w:rsidRPr="00EE40A1">
        <w:br/>
        <w:t>Counseling Services</w:t>
      </w:r>
      <w:r w:rsidRPr="00EE40A1">
        <w:br/>
        <w:t>Students can access confidential counseling for personal, academic, or emotional concerns. Services may include short-term counseling, referrals, and crisis support.</w:t>
      </w:r>
      <w:r w:rsidRPr="00EE40A1">
        <w:br/>
      </w:r>
      <w:r w:rsidRPr="00EE40A1">
        <w:br/>
        <w:t>Gateway Student Services</w:t>
      </w:r>
      <w:r w:rsidRPr="00EE40A1">
        <w:br/>
        <w:t>Gateway provides support for questions related to financial aid, registration, tuition payment, transcripts, and general student account issues.</w:t>
      </w:r>
      <w:r w:rsidRPr="00EE40A1">
        <w:br/>
      </w:r>
      <w:r w:rsidRPr="00EE40A1">
        <w:br/>
      </w:r>
      <w:r w:rsidRPr="00EE40A1">
        <w:lastRenderedPageBreak/>
        <w:t>Technology Support</w:t>
      </w:r>
      <w:r w:rsidRPr="00EE40A1">
        <w:br/>
        <w:t xml:space="preserve">Students can receive help with </w:t>
      </w:r>
      <w:proofErr w:type="spellStart"/>
      <w:r w:rsidRPr="00EE40A1">
        <w:t>StarID</w:t>
      </w:r>
      <w:proofErr w:type="spellEnd"/>
      <w:r w:rsidRPr="00EE40A1">
        <w:t>, university email, D2L Brightspace, and other campus technologies through the IT Service Desk.</w:t>
      </w:r>
      <w:r w:rsidRPr="00EE40A1">
        <w:br/>
      </w:r>
      <w:r w:rsidRPr="00EE40A1">
        <w:br/>
        <w:t>These services are designed to support student success from admission through graduation.</w:t>
      </w:r>
    </w:p>
    <w:p w14:paraId="15FB5292" w14:textId="74D04DFE" w:rsidR="00CF3449" w:rsidRPr="00EE40A1" w:rsidRDefault="00CF3449" w:rsidP="00EE40A1"/>
    <w:sectPr w:rsidR="00CF3449" w:rsidRPr="00EE40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0A1"/>
    <w:rsid w:val="008E30D2"/>
    <w:rsid w:val="00A51077"/>
    <w:rsid w:val="00B653AF"/>
    <w:rsid w:val="00CF3449"/>
    <w:rsid w:val="00E83911"/>
    <w:rsid w:val="00EE4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676A5"/>
  <w15:chartTrackingRefBased/>
  <w15:docId w15:val="{1BBF3154-6A1A-45CA-91FF-130E723EF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40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40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40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40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40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40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40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40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40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0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40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40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40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40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40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40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40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40A1"/>
    <w:rPr>
      <w:rFonts w:eastAsiaTheme="majorEastAsia" w:cstheme="majorBidi"/>
      <w:color w:val="272727" w:themeColor="text1" w:themeTint="D8"/>
    </w:rPr>
  </w:style>
  <w:style w:type="paragraph" w:styleId="Title">
    <w:name w:val="Title"/>
    <w:basedOn w:val="Normal"/>
    <w:next w:val="Normal"/>
    <w:link w:val="TitleChar"/>
    <w:uiPriority w:val="10"/>
    <w:qFormat/>
    <w:rsid w:val="00EE40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0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40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40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40A1"/>
    <w:pPr>
      <w:spacing w:before="160"/>
      <w:jc w:val="center"/>
    </w:pPr>
    <w:rPr>
      <w:i/>
      <w:iCs/>
      <w:color w:val="404040" w:themeColor="text1" w:themeTint="BF"/>
    </w:rPr>
  </w:style>
  <w:style w:type="character" w:customStyle="1" w:styleId="QuoteChar">
    <w:name w:val="Quote Char"/>
    <w:basedOn w:val="DefaultParagraphFont"/>
    <w:link w:val="Quote"/>
    <w:uiPriority w:val="29"/>
    <w:rsid w:val="00EE40A1"/>
    <w:rPr>
      <w:i/>
      <w:iCs/>
      <w:color w:val="404040" w:themeColor="text1" w:themeTint="BF"/>
    </w:rPr>
  </w:style>
  <w:style w:type="paragraph" w:styleId="ListParagraph">
    <w:name w:val="List Paragraph"/>
    <w:basedOn w:val="Normal"/>
    <w:uiPriority w:val="34"/>
    <w:qFormat/>
    <w:rsid w:val="00EE40A1"/>
    <w:pPr>
      <w:ind w:left="720"/>
      <w:contextualSpacing/>
    </w:pPr>
  </w:style>
  <w:style w:type="character" w:styleId="IntenseEmphasis">
    <w:name w:val="Intense Emphasis"/>
    <w:basedOn w:val="DefaultParagraphFont"/>
    <w:uiPriority w:val="21"/>
    <w:qFormat/>
    <w:rsid w:val="00EE40A1"/>
    <w:rPr>
      <w:i/>
      <w:iCs/>
      <w:color w:val="0F4761" w:themeColor="accent1" w:themeShade="BF"/>
    </w:rPr>
  </w:style>
  <w:style w:type="paragraph" w:styleId="IntenseQuote">
    <w:name w:val="Intense Quote"/>
    <w:basedOn w:val="Normal"/>
    <w:next w:val="Normal"/>
    <w:link w:val="IntenseQuoteChar"/>
    <w:uiPriority w:val="30"/>
    <w:qFormat/>
    <w:rsid w:val="00EE40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40A1"/>
    <w:rPr>
      <w:i/>
      <w:iCs/>
      <w:color w:val="0F4761" w:themeColor="accent1" w:themeShade="BF"/>
    </w:rPr>
  </w:style>
  <w:style w:type="character" w:styleId="IntenseReference">
    <w:name w:val="Intense Reference"/>
    <w:basedOn w:val="DefaultParagraphFont"/>
    <w:uiPriority w:val="32"/>
    <w:qFormat/>
    <w:rsid w:val="00EE40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301</Words>
  <Characters>1719</Characters>
  <Application>Microsoft Office Word</Application>
  <DocSecurity>0</DocSecurity>
  <Lines>14</Lines>
  <Paragraphs>4</Paragraphs>
  <ScaleCrop>false</ScaleCrop>
  <Company/>
  <LinksUpToDate>false</LinksUpToDate>
  <CharactersWithSpaces>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Xiong, Cheng</dc:creator>
  <cp:keywords/>
  <dc:description/>
  <cp:lastModifiedBy>Xiong, Cheng</cp:lastModifiedBy>
  <cp:revision>1</cp:revision>
  <dcterms:created xsi:type="dcterms:W3CDTF">2026-03-18T13:20:00Z</dcterms:created>
  <dcterms:modified xsi:type="dcterms:W3CDTF">2026-03-18T13:20:00Z</dcterms:modified>
</cp:coreProperties>
</file>