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2298" w14:textId="77777777" w:rsidR="002479A5" w:rsidRPr="002479A5" w:rsidRDefault="002479A5" w:rsidP="002479A5">
      <w:r w:rsidRPr="002479A5">
        <w:t>Senior Citizen Tuition (Age 62+)</w:t>
      </w:r>
      <w:r w:rsidRPr="002479A5">
        <w:br/>
      </w:r>
      <w:r w:rsidRPr="002479A5">
        <w:br/>
        <w:t>Minnesota residents who are 62 years of age or older may enroll in courses at Metro State at a reduced cost. Enrollment is based on space availability.</w:t>
      </w:r>
      <w:r w:rsidRPr="002479A5">
        <w:br/>
      </w:r>
      <w:r w:rsidRPr="002479A5">
        <w:br/>
        <w:t>Eligibility</w:t>
      </w:r>
      <w:r w:rsidRPr="002479A5">
        <w:br/>
        <w:t>- Must be a legal Minnesota resident.</w:t>
      </w:r>
      <w:r w:rsidRPr="002479A5">
        <w:br/>
        <w:t>- Must be 62 years old before the start of the term.</w:t>
      </w:r>
      <w:r w:rsidRPr="002479A5">
        <w:br/>
        <w:t>- Individuals receiving a railroad retirement annuity qualify at age 60.</w:t>
      </w:r>
      <w:r w:rsidRPr="002479A5">
        <w:br/>
        <w:t>- Eligibility is defined under Minnesota Statute § 135A.51.</w:t>
      </w:r>
      <w:r w:rsidRPr="002479A5">
        <w:br/>
      </w:r>
      <w:r w:rsidRPr="002479A5">
        <w:br/>
        <w:t>Enrollment Requirements</w:t>
      </w:r>
      <w:r w:rsidRPr="002479A5">
        <w:br/>
        <w:t>- To audit courses, students must complete a visiting student application.</w:t>
      </w:r>
      <w:r w:rsidRPr="002479A5">
        <w:br/>
        <w:t>- To pursue a degree, students must complete a degree-seeking application for their chosen program.</w:t>
      </w:r>
      <w:r w:rsidRPr="002479A5">
        <w:br/>
        <w:t>- Students using the 62+ rate register on the first day of the term.</w:t>
      </w:r>
      <w:r w:rsidRPr="002479A5">
        <w:br/>
        <w:t>- Eligibility must be verified by showing a driver’s license to Gateway Student Services (in person or by email).</w:t>
      </w:r>
      <w:r w:rsidRPr="002479A5">
        <w:br/>
      </w:r>
      <w:r w:rsidRPr="002479A5">
        <w:br/>
        <w:t>Costs for Credit Courses (Per Credit)</w:t>
      </w:r>
      <w:r w:rsidRPr="002479A5">
        <w:br/>
        <w:t>- Administrative Fee: $20</w:t>
      </w:r>
      <w:r w:rsidRPr="002479A5">
        <w:br/>
        <w:t>- Parking Fee: $13</w:t>
      </w:r>
      <w:r w:rsidRPr="002479A5">
        <w:br/>
        <w:t>- MSUSA Fee: $0.80</w:t>
      </w:r>
      <w:r w:rsidRPr="002479A5">
        <w:br/>
        <w:t>- Health Services Fee: $2</w:t>
      </w:r>
      <w:r w:rsidRPr="002479A5">
        <w:br/>
        <w:t>- Technology Fee: $14</w:t>
      </w:r>
      <w:r w:rsidRPr="002479A5">
        <w:br/>
        <w:t>- Student Center Fee: $8.50</w:t>
      </w:r>
      <w:r w:rsidRPr="002479A5">
        <w:br/>
        <w:t>- Personal Property and Service Charge: varies by course</w:t>
      </w:r>
      <w:r w:rsidRPr="002479A5">
        <w:br/>
        <w:t>Total Cost: $58.30 per credit (plus any applicable course-specific charges)</w:t>
      </w:r>
      <w:r w:rsidRPr="002479A5">
        <w:br/>
      </w:r>
      <w:r w:rsidRPr="002479A5">
        <w:br/>
        <w:t>Costs for Audited Courses (Per Credit)</w:t>
      </w:r>
      <w:r w:rsidRPr="002479A5">
        <w:br/>
        <w:t>- Parking Fee: $13</w:t>
      </w:r>
      <w:r w:rsidRPr="002479A5">
        <w:br/>
        <w:t>- Health Services Fee: $2</w:t>
      </w:r>
      <w:r w:rsidRPr="002479A5">
        <w:br/>
        <w:t>- Personal Property and Service Charge: varies by course</w:t>
      </w:r>
      <w:r w:rsidRPr="002479A5">
        <w:br/>
        <w:t>Total Cost: $15.00 per credit (plus any applicable course-specific charges)</w:t>
      </w:r>
      <w:r w:rsidRPr="002479A5">
        <w:br/>
      </w:r>
      <w:r w:rsidRPr="002479A5">
        <w:br/>
        <w:t>Additional Notes</w:t>
      </w:r>
      <w:r w:rsidRPr="002479A5">
        <w:br/>
        <w:t>- Senior citizens may take courses for credit or audit.</w:t>
      </w:r>
      <w:r w:rsidRPr="002479A5">
        <w:br/>
      </w:r>
      <w:r w:rsidRPr="002479A5">
        <w:lastRenderedPageBreak/>
        <w:t>- Course availability is not guaranteed; enrollment depends on open seats.</w:t>
      </w:r>
      <w:r w:rsidRPr="002479A5">
        <w:br/>
        <w:t>- See Minnesota State Procedure 5.11.1.3 for full program details and qualifications.</w:t>
      </w:r>
    </w:p>
    <w:p w14:paraId="122D568A" w14:textId="77777777" w:rsidR="00CF3449" w:rsidRDefault="00CF3449"/>
    <w:sectPr w:rsidR="00CF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A5"/>
    <w:rsid w:val="002479A5"/>
    <w:rsid w:val="00551315"/>
    <w:rsid w:val="00A51077"/>
    <w:rsid w:val="00B653AF"/>
    <w:rsid w:val="00CF3449"/>
    <w:rsid w:val="00E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51F2"/>
  <w15:chartTrackingRefBased/>
  <w15:docId w15:val="{5B127A1C-6175-4860-92A1-27885579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Cheng</dc:creator>
  <cp:keywords/>
  <dc:description/>
  <cp:lastModifiedBy>Xiong, Cheng</cp:lastModifiedBy>
  <cp:revision>1</cp:revision>
  <dcterms:created xsi:type="dcterms:W3CDTF">2026-03-18T13:25:00Z</dcterms:created>
  <dcterms:modified xsi:type="dcterms:W3CDTF">2026-03-18T13:26:00Z</dcterms:modified>
</cp:coreProperties>
</file>