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DDE92" w14:textId="77777777" w:rsidR="005E6FAF" w:rsidRDefault="00000000">
      <w:pPr>
        <w:pStyle w:val="CaptionedFigure"/>
      </w:pPr>
      <w:r>
        <w:rPr>
          <w:noProof/>
        </w:rPr>
        <w:drawing>
          <wp:inline distT="0" distB="0" distL="0" distR="0" wp14:anchorId="033DDE9D" wp14:editId="033DDE9E">
            <wp:extent cx="745236" cy="795528"/>
            <wp:effectExtent l="0" t="0" r="0" b="0"/>
            <wp:docPr id="10" name="Picture" descr="Logo UIM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logo_uimm_placeholder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236" cy="795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41D066" w14:textId="2879B83A" w:rsidR="00CE48D1" w:rsidRDefault="00CE48D1">
      <w:pPr>
        <w:pStyle w:val="CaptionedFigure"/>
      </w:pPr>
      <w:r>
        <w:pict w14:anchorId="57E2879F">
          <v:rect id="_x0000_i1029" style="width:0;height:1.5pt" o:hralign="center" o:hrstd="t" o:hr="t"/>
        </w:pict>
      </w:r>
    </w:p>
    <w:p w14:paraId="033DDE94" w14:textId="77777777" w:rsidR="005E6FAF" w:rsidRDefault="00000000">
      <w:pPr>
        <w:pStyle w:val="Titre1"/>
      </w:pPr>
      <w:bookmarkStart w:id="0" w:name="Xcc4e5d528c29f1a5bea514bc40e94373ce88577"/>
      <w:r>
        <w:t>Bilan de Formation - Organisation Industrielle</w:t>
      </w:r>
    </w:p>
    <w:p w14:paraId="033DDE95" w14:textId="77777777" w:rsidR="005E6FAF" w:rsidRDefault="00000000">
      <w:pPr>
        <w:pStyle w:val="FirstParagraph"/>
      </w:pPr>
      <w:r>
        <w:rPr>
          <w:b/>
          <w:bCs/>
        </w:rPr>
        <w:t>Client :</w:t>
      </w:r>
      <w:r>
        <w:t xml:space="preserve"> ADECCO Issoudun</w:t>
      </w:r>
      <w:r>
        <w:br/>
      </w:r>
      <w:r>
        <w:rPr>
          <w:b/>
          <w:bCs/>
        </w:rPr>
        <w:t>Parcours :</w:t>
      </w:r>
      <w:r>
        <w:t xml:space="preserve"> Assembleur Monteur Câblage</w:t>
      </w:r>
      <w:r>
        <w:br/>
      </w:r>
      <w:r>
        <w:rPr>
          <w:b/>
          <w:bCs/>
        </w:rPr>
        <w:t>Date d’intervention :</w:t>
      </w:r>
      <w:r>
        <w:t xml:space="preserve"> 27 Mars 2026</w:t>
      </w:r>
      <w:r>
        <w:br/>
      </w:r>
      <w:r>
        <w:rPr>
          <w:b/>
          <w:bCs/>
        </w:rPr>
        <w:t>Formateur :</w:t>
      </w:r>
      <w:r>
        <w:t xml:space="preserve"> S. Jaubert</w:t>
      </w:r>
    </w:p>
    <w:p w14:paraId="033DDE96" w14:textId="77777777" w:rsidR="005E6FAF" w:rsidRDefault="00000000">
      <w:r>
        <w:pict w14:anchorId="033DDE9F">
          <v:rect id="_x0000_i1025" style="width:0;height:1.5pt" o:hralign="center" o:hrstd="t" o:hr="t"/>
        </w:pict>
      </w:r>
    </w:p>
    <w:p w14:paraId="033DDE97" w14:textId="77777777" w:rsidR="005E6FAF" w:rsidRDefault="00000000">
      <w:pPr>
        <w:pStyle w:val="Titre2"/>
      </w:pPr>
      <w:bookmarkStart w:id="1" w:name="synthèse-des-activités-réalisées"/>
      <w:r>
        <w:t>1. Synthèse des activités réalisées</w:t>
      </w:r>
    </w:p>
    <w:p w14:paraId="033DDE98" w14:textId="77777777" w:rsidR="005E6FAF" w:rsidRDefault="00000000">
      <w:pPr>
        <w:pStyle w:val="FirstParagraph"/>
      </w:pPr>
      <w:r>
        <w:t xml:space="preserve">La journée a permis d’aborder la découverte de l’environnement industriel et les principes fondamentaux de l’amélioration continue : * </w:t>
      </w:r>
      <w:r>
        <w:rPr>
          <w:b/>
          <w:bCs/>
        </w:rPr>
        <w:t>Économie d’entreprise et contexte :</w:t>
      </w:r>
      <w:r>
        <w:t xml:space="preserve"> Sensibilisation à la relation clients/fournisseurs, aux exigences clients, à l’approche processus et aux indicateurs de performance (Qualité, Coûts, Délais). * </w:t>
      </w:r>
      <w:r>
        <w:rPr>
          <w:b/>
          <w:bCs/>
        </w:rPr>
        <w:t>Introduction au Lean Manufacturing :</w:t>
      </w:r>
      <w:r>
        <w:t xml:space="preserve"> Survol des fondements de l’amélioration continue, distinction entre Valeur Ajoutée (VA) et Non-Valeur Ajoutée (NVA), et présentation des outils de base (5S, Management Visuel, aspects de base).</w:t>
      </w:r>
    </w:p>
    <w:p w14:paraId="033DDE99" w14:textId="77777777" w:rsidR="005E6FAF" w:rsidRDefault="00000000">
      <w:pPr>
        <w:pStyle w:val="Corpsdetexte"/>
      </w:pPr>
      <w:r>
        <w:rPr>
          <w:b/>
          <w:bCs/>
        </w:rPr>
        <w:t>Adaptation de la pédagogie :</w:t>
      </w:r>
      <w:r>
        <w:t xml:space="preserve"> Face à un public de nature très opérationnelle, le choix pédagogique s’est porté sur une approche expérientielle. Les notions théoriques ont été maintenues à un niveau volontairement accessible pour maintenir l’engagement et prémunir contre le décrochage. Pour conserver un rythme dynamique, l’essentiel de la journée a reposé sur l’</w:t>
      </w:r>
      <w:r>
        <w:rPr>
          <w:b/>
          <w:bCs/>
        </w:rPr>
        <w:t>Atelier Cocotte (jeu de simulation LEAN)</w:t>
      </w:r>
      <w:r>
        <w:t>. Cette mise en situation virtuelle a permis de démontrer très visuellement les différences fondamentales entre une production en flux poussé et une organisation cible avec un flux tiré (géré par Kanban) couplée à une démarche Kaizen d’optimisation au poste de travail (effets bénéfiques sur la qualité, lead time et Work In Progress).</w:t>
      </w:r>
    </w:p>
    <w:p w14:paraId="033DDE9A" w14:textId="77777777" w:rsidR="005E6FAF" w:rsidRDefault="00000000">
      <w:pPr>
        <w:pStyle w:val="Titre2"/>
      </w:pPr>
      <w:bookmarkStart w:id="2" w:name="X0840f2fe86cbbfcf316a6843249b286ccef0227"/>
      <w:bookmarkEnd w:id="1"/>
      <w:r>
        <w:t>2. Dynamique de groupe et Savoir-être des stagiaires</w:t>
      </w:r>
    </w:p>
    <w:p w14:paraId="033DDE9B" w14:textId="77777777" w:rsidR="005E6FAF" w:rsidRDefault="00000000">
      <w:pPr>
        <w:pStyle w:val="FirstParagraph"/>
      </w:pPr>
      <w:r>
        <w:t>Dans son ensemble, c’est un groupe agréable qui fait preuve d’une très bonne cohésion, et ce, malgré la grande diversité des profils qui le composent.</w:t>
      </w:r>
    </w:p>
    <w:p w14:paraId="033DDE9C" w14:textId="77777777" w:rsidR="005E6FAF" w:rsidRDefault="00000000">
      <w:pPr>
        <w:pStyle w:val="Corpsdetexte"/>
      </w:pPr>
      <w:r>
        <w:rPr>
          <w:b/>
          <w:bCs/>
        </w:rPr>
        <w:t>Observations individuelles :</w:t>
      </w:r>
      <w:r>
        <w:t xml:space="preserve"> * </w:t>
      </w:r>
      <w:r>
        <w:rPr>
          <w:i/>
          <w:iCs/>
        </w:rPr>
        <w:t>Absence remarquée :</w:t>
      </w:r>
      <w:r>
        <w:t xml:space="preserve"> Cynthia PAUMIER était absente lors de cette session. * </w:t>
      </w:r>
      <w:r>
        <w:rPr>
          <w:b/>
          <w:bCs/>
        </w:rPr>
        <w:t>Laëtitia et Kévin :</w:t>
      </w:r>
      <w:r>
        <w:t xml:space="preserve"> Très bon niveau général. Ils sont force de proposition avec des réflexions pertinentes et mature. Ils auraient certainement souhaité (et pu absorber) davantage d’approfondissement sur certaines de ces thématiques industrielles. </w:t>
      </w:r>
      <w:r>
        <w:lastRenderedPageBreak/>
        <w:t xml:space="preserve">* </w:t>
      </w:r>
      <w:r>
        <w:rPr>
          <w:b/>
          <w:bCs/>
        </w:rPr>
        <w:t>Jennyfer, Bélaïd et Luc :</w:t>
      </w:r>
      <w:r>
        <w:t xml:space="preserve"> Ils affichent une attitude positive. Néanmoins, on observe un essoufflement rapide de leur part dès lors que nous abordons des notions inhérentes au calcul. * </w:t>
      </w:r>
      <w:r>
        <w:rPr>
          <w:b/>
          <w:bCs/>
        </w:rPr>
        <w:t>Luc et Chloé :</w:t>
      </w:r>
      <w:r>
        <w:t xml:space="preserve"> Ces deux stagiaires se font très discrets au sein du groupe et gagneraient à prendre davantage leur place lors des échanges. * </w:t>
      </w:r>
      <w:r>
        <w:rPr>
          <w:b/>
          <w:bCs/>
        </w:rPr>
        <w:t>Corentin :</w:t>
      </w:r>
      <w:r>
        <w:t xml:space="preserve"> Profil en difficulté, accusant un niveau scolaire très faible. Il m’a semblé quelque peu perdu au fil de la journée.</w:t>
      </w:r>
      <w:bookmarkEnd w:id="0"/>
      <w:bookmarkEnd w:id="2"/>
    </w:p>
    <w:sectPr w:rsidR="005E6FAF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7E4A5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976181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6FAF"/>
    <w:rsid w:val="005E6FAF"/>
    <w:rsid w:val="006E77B7"/>
    <w:rsid w:val="00803626"/>
    <w:rsid w:val="00CE4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DDE92"/>
  <w15:docId w15:val="{9B11C98F-543D-468D-B9E5-F4F651D20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388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Stéphane JAUBERT</cp:lastModifiedBy>
  <cp:revision>3</cp:revision>
  <dcterms:created xsi:type="dcterms:W3CDTF">2026-03-28T05:31:00Z</dcterms:created>
  <dcterms:modified xsi:type="dcterms:W3CDTF">2026-03-28T05:41:00Z</dcterms:modified>
</cp:coreProperties>
</file>