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Analyse critique d'un exercice de calcul de TRS</w:t>
      </w:r>
    </w:p>
    <w:p>
      <w:pPr>
        <w:pBdr>
          <w:bottom w:val="single" w:color="2E5496" w:sz="6" w:space="2"/>
        </w:pBd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Pôle Formation UIMM Centre-Val de Loire</w:t>
      </w:r>
    </w:p>
    <w:p>
      <w:pPr>
        <w:spacing w:after="240" w:before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Objet : reconstruction complète du calcul, repérage des erreurs du corrigé d'origine, et correction de la question 2.</w:t>
      </w:r>
    </w:p>
    <w:p>
      <w:pPr>
        <w:pStyle w:val="Heading1"/>
      </w:pPr>
      <w:r>
        <w:rPr>
          <w:rFonts w:ascii="Arial" w:cs="Arial" w:eastAsia="Arial" w:hAnsi="Arial"/>
        </w:rPr>
        <w:t xml:space="preserve">1. Ce qu'on calcule : la cascade TRS</w:t>
      </w:r>
    </w:p>
    <w:p>
      <w:pPr>
        <w:spacing w:after="120"/>
      </w:pPr>
      <w:r>
        <w:rPr>
          <w:rFonts w:ascii="Arial" w:cs="Arial" w:eastAsia="Arial" w:hAnsi="Arial"/>
        </w:rPr>
        <w:t xml:space="preserve">Le TRS dégrade le temps disponible par trois pertes successives, dans cet ordre. Chaque perte correspond à un taux.</w:t>
      </w:r>
    </w:p>
    <w:p>
      <w:pPr>
        <w:shd w:fill="F4F6FA" w:val="clear"/>
        <w:spacing w:after="140" w:before="80"/>
        <w:jc w:val="center"/>
      </w:pPr>
      <w:r>
        <w:rPr>
          <w:rFonts w:ascii="Arial" w:cs="Arial" w:eastAsia="Arial" w:hAnsi="Arial"/>
          <w:i/>
          <w:iCs/>
        </w:rPr>
        <w:t xml:space="preserve">TO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  <w:color w:val="2E5496"/>
        </w:rPr>
        <w:t xml:space="preserve">→ </w:t>
      </w:r>
      <w:r>
        <w:rPr>
          <w:rFonts w:ascii="Arial" w:cs="Arial" w:eastAsia="Arial" w:hAnsi="Arial"/>
        </w:rPr>
        <w:t xml:space="preserve">arrêts  </w:t>
      </w:r>
      <w:r>
        <w:rPr>
          <w:rFonts w:ascii="Arial" w:cs="Arial" w:eastAsia="Arial" w:hAnsi="Arial"/>
          <w:i/>
          <w:iCs/>
        </w:rPr>
        <w:t xml:space="preserve">Temps de fonctionnement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2E5496"/>
        </w:rPr>
        <w:t xml:space="preserve">→ </w:t>
      </w:r>
      <w:r>
        <w:rPr>
          <w:rFonts w:ascii="Arial" w:cs="Arial" w:eastAsia="Arial" w:hAnsi="Arial"/>
        </w:rPr>
        <w:t xml:space="preserve">cadence  </w:t>
      </w:r>
      <w:r>
        <w:rPr>
          <w:rFonts w:ascii="Arial" w:cs="Arial" w:eastAsia="Arial" w:hAnsi="Arial"/>
          <w:i/>
          <w:iCs/>
        </w:rPr>
        <w:t xml:space="preserve">Production équivalente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2E5496"/>
        </w:rPr>
        <w:t xml:space="preserve">→ </w:t>
      </w:r>
      <w:r>
        <w:rPr>
          <w:rFonts w:ascii="Arial" w:cs="Arial" w:eastAsia="Arial" w:hAnsi="Arial"/>
        </w:rPr>
        <w:t xml:space="preserve">rebut  </w:t>
      </w:r>
      <w:r>
        <w:rPr>
          <w:rFonts w:ascii="Arial" w:cs="Arial" w:eastAsia="Arial" w:hAnsi="Arial"/>
          <w:i/>
          <w:iCs/>
        </w:rPr>
        <w:t xml:space="preserve">TU</w:t>
      </w:r>
    </w:p>
    <w:p>
      <w:pPr>
        <w:spacing w:after="120"/>
      </w:pPr>
      <w:r>
        <w:rPr>
          <w:rFonts w:ascii="Arial" w:cs="Arial" w:eastAsia="Arial" w:hAnsi="Arial"/>
        </w:rPr>
        <w:t xml:space="preserve">Les trois taux : disponibilité </w:t>
      </w:r>
      <w:r>
        <w:rPr>
          <w:rFonts w:ascii="Arial" w:cs="Arial" w:eastAsia="Arial" w:hAnsi="Arial"/>
          <w:i/>
          <w:iCs/>
        </w:rPr>
        <w:t xml:space="preserve">D</w:t>
      </w:r>
      <w:r>
        <w:rPr>
          <w:rFonts w:ascii="Arial" w:cs="Arial" w:eastAsia="Arial" w:hAnsi="Arial"/>
        </w:rPr>
        <w:t xml:space="preserve">, performance </w:t>
      </w:r>
      <w:r>
        <w:rPr>
          <w:rFonts w:ascii="Arial" w:cs="Arial" w:eastAsia="Arial" w:hAnsi="Arial"/>
          <w:i/>
          <w:iCs/>
        </w:rPr>
        <w:t xml:space="preserve">P</w:t>
      </w:r>
      <w:r>
        <w:rPr>
          <w:rFonts w:ascii="Arial" w:cs="Arial" w:eastAsia="Arial" w:hAnsi="Arial"/>
        </w:rPr>
        <w:t xml:space="preserve">, qualité </w:t>
      </w:r>
      <w:r>
        <w:rPr>
          <w:rFonts w:ascii="Arial" w:cs="Arial" w:eastAsia="Arial" w:hAnsi="Arial"/>
          <w:i/>
          <w:iCs/>
        </w:rPr>
        <w:t xml:space="preserve">Q</w:t>
      </w:r>
      <w:r>
        <w:rPr>
          <w:rFonts w:ascii="Arial" w:cs="Arial" w:eastAsia="Arial" w:hAnsi="Arial"/>
        </w:rPr>
        <w:t xml:space="preserve">. Et :</w:t>
      </w:r>
    </w:p>
    <w:p>
      <w:pPr>
        <w:shd w:fill="F4F6FA" w:val="clear"/>
        <w:spacing w:after="140" w:before="80"/>
        <w:jc w:val="center"/>
      </w:pPr>
      <w:r>
        <w:rPr>
          <w:rFonts w:ascii="Arial" w:cs="Arial" w:eastAsia="Arial" w:hAnsi="Arial"/>
          <w:i/>
          <w:iCs/>
        </w:rPr>
        <w:t xml:space="preserve">TRS</w:t>
      </w:r>
      <w:r>
        <w:rPr>
          <w:rFonts w:ascii="Arial" w:cs="Arial" w:eastAsia="Arial" w:hAnsi="Arial"/>
        </w:rPr>
        <w:t xml:space="preserve"> = </w:t>
      </w:r>
      <w:r>
        <w:rPr>
          <w:rFonts w:ascii="Arial" w:cs="Arial" w:eastAsia="Arial" w:hAnsi="Arial"/>
          <w:i/>
          <w:iCs/>
        </w:rPr>
        <w:t xml:space="preserve">D</w:t>
      </w:r>
      <w:r>
        <w:rPr>
          <w:rFonts w:ascii="Arial" w:cs="Arial" w:eastAsia="Arial" w:hAnsi="Arial"/>
        </w:rPr>
        <w:t xml:space="preserve"> × </w:t>
      </w:r>
      <w:r>
        <w:rPr>
          <w:rFonts w:ascii="Arial" w:cs="Arial" w:eastAsia="Arial" w:hAnsi="Arial"/>
          <w:i/>
          <w:iCs/>
        </w:rPr>
        <w:t xml:space="preserve">P</w:t>
      </w:r>
      <w:r>
        <w:rPr>
          <w:rFonts w:ascii="Arial" w:cs="Arial" w:eastAsia="Arial" w:hAnsi="Arial"/>
        </w:rPr>
        <w:t xml:space="preserve"> × </w:t>
      </w:r>
      <w:r>
        <w:rPr>
          <w:rFonts w:ascii="Arial" w:cs="Arial" w:eastAsia="Arial" w:hAnsi="Arial"/>
          <w:i/>
          <w:iCs/>
        </w:rPr>
        <w:t xml:space="preserve">Q</w:t>
      </w:r>
      <w:r>
        <w:rPr>
          <w:rFonts w:ascii="Arial" w:cs="Arial" w:eastAsia="Arial" w:hAnsi="Arial"/>
        </w:rPr>
        <w:t xml:space="preserve">  =  </w:t>
      </w:r>
      <w:r>
        <w:rPr>
          <w:rFonts w:ascii="Arial" w:cs="Arial" w:eastAsia="Arial" w:hAnsi="Arial"/>
          <w:i/>
          <w:iCs/>
        </w:rPr>
        <w:t xml:space="preserve">TU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i/>
          <w:iCs/>
        </w:rPr>
        <w:t xml:space="preserve">TO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La règle d'or : ne jamais mélanger les trois pertes. Un arrêt n'est pas un ralentissement. C'est exactement ce point que le corrigé d'origine casse.</w:t>
      </w:r>
    </w:p>
    <w:p>
      <w:pPr>
        <w:pStyle w:val="Heading1"/>
        <w:spacing w:before="240"/>
      </w:pPr>
      <w:r>
        <w:rPr>
          <w:rFonts w:ascii="Arial" w:cs="Arial" w:eastAsia="Arial" w:hAnsi="Arial"/>
        </w:rPr>
        <w:t xml:space="preserve">2. Le calcul correct, étape par étape</w:t>
      </w:r>
    </w:p>
    <w:p>
      <w:pPr>
        <w:pStyle w:val="Heading2"/>
      </w:pPr>
      <w:r>
        <w:rPr>
          <w:rFonts w:ascii="Arial" w:cs="Arial" w:eastAsia="Arial" w:hAnsi="Arial"/>
        </w:rPr>
        <w:t xml:space="preserve">Temps d'ouverture (TO)</w:t>
      </w:r>
    </w:p>
    <w:p>
      <w:pPr>
        <w:spacing w:after="120"/>
      </w:pPr>
      <w:r>
        <w:rPr>
          <w:rFonts w:ascii="Arial" w:cs="Arial" w:eastAsia="Arial" w:hAnsi="Arial"/>
        </w:rPr>
        <w:t xml:space="preserve">52 semaines, moins 2 de fermeture, donc 50 semaines exploitées. Le site tourne en 3×8, 7j/7, soit 24 × 7 = 168 h par semaine.</w:t>
      </w:r>
    </w:p>
    <w:p>
      <w:pPr>
        <w:shd w:fill="F4F6FA" w:val="clear"/>
        <w:spacing w:after="140" w:before="80"/>
        <w:jc w:val="center"/>
      </w:pPr>
      <w:r>
        <w:rPr>
          <w:rFonts w:ascii="Arial" w:cs="Arial" w:eastAsia="Arial" w:hAnsi="Arial"/>
          <w:i/>
          <w:iCs/>
        </w:rPr>
        <w:t xml:space="preserve">TO</w:t>
      </w:r>
      <w:r>
        <w:rPr>
          <w:rFonts w:ascii="Arial" w:cs="Arial" w:eastAsia="Arial" w:hAnsi="Arial"/>
        </w:rPr>
        <w:t xml:space="preserve"> = 50 × 168 = </w:t>
      </w:r>
      <w:r>
        <w:rPr>
          <w:rFonts w:ascii="Arial" w:cs="Arial" w:eastAsia="Arial" w:hAnsi="Arial"/>
          <w:b/>
          <w:bCs/>
        </w:rPr>
        <w:t xml:space="preserve">8400 h</w:t>
      </w:r>
    </w:p>
    <w:p>
      <w:pPr>
        <w:spacing w:after="120"/>
      </w:pPr>
      <w:r>
        <w:rPr>
          <w:rFonts w:ascii="Arial" w:cs="Arial" w:eastAsia="Arial" w:hAnsi="Arial"/>
        </w:rPr>
        <w:t xml:space="preserve">La fermeture (2 semaines) n'est pas un arrêt. C'est du temps non requis, exclu du dénominateur. Le corrigé le fait bien.</w:t>
      </w:r>
    </w:p>
    <w:p>
      <w:pPr>
        <w:pStyle w:val="Heading2"/>
        <w:spacing w:before="160"/>
      </w:pPr>
      <w:r>
        <w:rPr>
          <w:rFonts w:ascii="Arial" w:cs="Arial" w:eastAsia="Arial" w:hAnsi="Arial"/>
        </w:rPr>
        <w:t xml:space="preserve">Arrêts (sur 50 semaines)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26"/>
        <w:gridCol w:w="200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Heures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Pannes (correctif)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donné annuel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Changement de format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× 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Préventif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× 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Nettoyage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× 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arrêts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720</w:t>
            </w:r>
          </w:p>
        </w:tc>
      </w:tr>
    </w:tbl>
    <w:p>
      <w:pPr>
        <w:pStyle w:val="Heading2"/>
        <w:spacing w:before="200"/>
      </w:pPr>
      <w:r>
        <w:rPr>
          <w:rFonts w:ascii="Arial" w:cs="Arial" w:eastAsia="Arial" w:hAnsi="Arial"/>
        </w:rPr>
        <w:t xml:space="preserve">Disponibilité</w:t>
      </w:r>
    </w:p>
    <w:p>
      <w:pPr>
        <w:shd w:fill="F4F6FA" w:val="clear"/>
        <w:spacing w:after="140" w:before="80"/>
        <w:jc w:val="center"/>
      </w:pPr>
      <w:r>
        <w:rPr>
          <w:rFonts w:ascii="Arial" w:cs="Arial" w:eastAsia="Arial" w:hAnsi="Arial"/>
          <w:i/>
          <w:iCs/>
        </w:rPr>
        <w:t xml:space="preserve">D</w:t>
      </w:r>
      <w:r>
        <w:rPr>
          <w:rFonts w:ascii="Arial" w:cs="Arial" w:eastAsia="Arial" w:hAnsi="Arial"/>
        </w:rPr>
        <w:t xml:space="preserve"> = (8400 − 720) / 8400 = 7680 / 8400 = </w:t>
      </w:r>
      <w:r>
        <w:rPr>
          <w:rFonts w:ascii="Arial" w:cs="Arial" w:eastAsia="Arial" w:hAnsi="Arial"/>
          <w:b/>
          <w:bCs/>
        </w:rPr>
        <w:t xml:space="preserve">91,4 %</w:t>
      </w:r>
    </w:p>
    <w:p>
      <w:pPr>
        <w:spacing w:after="120"/>
      </w:pPr>
      <w:r>
        <w:rPr>
          <w:rFonts w:ascii="Arial" w:cs="Arial" w:eastAsia="Arial" w:hAnsi="Arial"/>
        </w:rPr>
        <w:t xml:space="preserve">Temps de fonctionnement : </w:t>
      </w:r>
      <w:r>
        <w:rPr>
          <w:rFonts w:ascii="Arial" w:cs="Arial" w:eastAsia="Arial" w:hAnsi="Arial"/>
          <w:b/>
          <w:bCs/>
        </w:rPr>
        <w:t xml:space="preserve">7680 h</w:t>
      </w:r>
      <w:r>
        <w:rPr>
          <w:rFonts w:ascii="Arial" w:cs="Arial" w:eastAsia="Arial" w:hAnsi="Arial"/>
        </w:rPr>
        <w:t xml:space="preserve">. C'est le temps où la machine tourne réellement.</w:t>
      </w:r>
    </w:p>
    <w:p>
      <w:pPr>
        <w:pStyle w:val="Heading2"/>
        <w:spacing w:before="160"/>
      </w:pPr>
      <w:r>
        <w:rPr>
          <w:rFonts w:ascii="Arial" w:cs="Arial" w:eastAsia="Arial" w:hAnsi="Arial"/>
        </w:rPr>
        <w:t xml:space="preserve">Performance (le point critique)</w:t>
      </w:r>
    </w:p>
    <w:p>
      <w:pPr>
        <w:spacing w:after="120"/>
      </w:pPr>
      <w:r>
        <w:rPr>
          <w:rFonts w:ascii="Arial" w:cs="Arial" w:eastAsia="Arial" w:hAnsi="Arial"/>
        </w:rPr>
        <w:t xml:space="preserve">Le ralentissement est une perte de cadence, pas un arrêt. Il ne s'applique qu'aux heures où la machine tourne pendant les 4 semaines d'été.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Temps tournant par semaine : 7680 / 50 = 153,6 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Sur 4 semaines : 153,6 × 4 = 614,4 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À 50 % de cadence, la perte vaut la moitié.</w:t>
      </w:r>
    </w:p>
    <w:p>
      <w:pPr>
        <w:shd w:fill="F4F6FA" w:val="clear"/>
        <w:spacing w:after="140" w:before="80"/>
        <w:jc w:val="center"/>
      </w:pPr>
      <w:r>
        <w:rPr>
          <w:rFonts w:ascii="Arial" w:cs="Arial" w:eastAsia="Arial" w:hAnsi="Arial"/>
        </w:rPr>
        <w:t xml:space="preserve">perte cadence = 614,4 × 0,5 = </w:t>
      </w:r>
      <w:r>
        <w:rPr>
          <w:rFonts w:ascii="Arial" w:cs="Arial" w:eastAsia="Arial" w:hAnsi="Arial"/>
          <w:b/>
          <w:bCs/>
        </w:rPr>
        <w:t xml:space="preserve">307,2 h</w:t>
      </w:r>
    </w:p>
    <w:p>
      <w:pPr>
        <w:shd w:fill="F4F6FA" w:val="clear"/>
        <w:spacing w:after="140" w:before="80"/>
        <w:jc w:val="center"/>
      </w:pPr>
      <w:r>
        <w:rPr>
          <w:rFonts w:ascii="Arial" w:cs="Arial" w:eastAsia="Arial" w:hAnsi="Arial"/>
          <w:i/>
          <w:iCs/>
        </w:rPr>
        <w:t xml:space="preserve">P</w:t>
      </w:r>
      <w:r>
        <w:rPr>
          <w:rFonts w:ascii="Arial" w:cs="Arial" w:eastAsia="Arial" w:hAnsi="Arial"/>
        </w:rPr>
        <w:t xml:space="preserve"> = (7680 − 307,2) / 7680 = 7372,8 / 7680 = </w:t>
      </w:r>
      <w:r>
        <w:rPr>
          <w:rFonts w:ascii="Arial" w:cs="Arial" w:eastAsia="Arial" w:hAnsi="Arial"/>
          <w:b/>
          <w:bCs/>
        </w:rPr>
        <w:t xml:space="preserve">96,0 %</w:t>
      </w:r>
    </w:p>
    <w:p>
      <w:pPr>
        <w:pStyle w:val="Heading2"/>
        <w:spacing w:before="160"/>
      </w:pPr>
      <w:r>
        <w:rPr>
          <w:rFonts w:ascii="Arial" w:cs="Arial" w:eastAsia="Arial" w:hAnsi="Arial"/>
        </w:rPr>
        <w:t xml:space="preserve">Qualité</w:t>
      </w:r>
    </w:p>
    <w:p>
      <w:pPr>
        <w:spacing w:after="120"/>
      </w:pPr>
      <w:r>
        <w:rPr>
          <w:rFonts w:ascii="Arial" w:cs="Arial" w:eastAsia="Arial" w:hAnsi="Arial"/>
        </w:rPr>
        <w:t xml:space="preserve">Rebut de 8 % sur la production réelle.</w:t>
      </w:r>
    </w:p>
    <w:p>
      <w:pPr>
        <w:shd w:fill="F4F6FA" w:val="clear"/>
        <w:spacing w:after="140" w:before="80"/>
        <w:jc w:val="center"/>
      </w:pPr>
      <w:r>
        <w:rPr>
          <w:rFonts w:ascii="Arial" w:cs="Arial" w:eastAsia="Arial" w:hAnsi="Arial"/>
          <w:i/>
          <w:iCs/>
        </w:rPr>
        <w:t xml:space="preserve">Q</w:t>
      </w:r>
      <w:r>
        <w:rPr>
          <w:rFonts w:ascii="Arial" w:cs="Arial" w:eastAsia="Arial" w:hAnsi="Arial"/>
        </w:rPr>
        <w:t xml:space="preserve"> = 1 − 0,08 = </w:t>
      </w:r>
      <w:r>
        <w:rPr>
          <w:rFonts w:ascii="Arial" w:cs="Arial" w:eastAsia="Arial" w:hAnsi="Arial"/>
          <w:b/>
          <w:bCs/>
        </w:rPr>
        <w:t xml:space="preserve">92,0 %</w:t>
      </w:r>
    </w:p>
    <w:p>
      <w:pPr>
        <w:pStyle w:val="Heading2"/>
        <w:spacing w:before="160"/>
      </w:pPr>
      <w:r>
        <w:rPr>
          <w:rFonts w:ascii="Arial" w:cs="Arial" w:eastAsia="Arial" w:hAnsi="Arial"/>
        </w:rPr>
        <w:t xml:space="preserve">TRS</w:t>
      </w:r>
    </w:p>
    <w:p>
      <w:pPr>
        <w:shd w:fill="F4F6FA" w:val="clear"/>
        <w:spacing w:after="140" w:before="80"/>
        <w:jc w:val="center"/>
      </w:pPr>
      <w:r>
        <w:rPr>
          <w:rFonts w:ascii="Arial" w:cs="Arial" w:eastAsia="Arial" w:hAnsi="Arial"/>
          <w:i/>
          <w:iCs/>
        </w:rPr>
        <w:t xml:space="preserve">TRS</w:t>
      </w:r>
      <w:r>
        <w:rPr>
          <w:rFonts w:ascii="Arial" w:cs="Arial" w:eastAsia="Arial" w:hAnsi="Arial"/>
        </w:rPr>
        <w:t xml:space="preserve"> = 0,914 × 0,96 × 0,92 = 80,75 % ≈ </w:t>
      </w:r>
      <w:r>
        <w:rPr>
          <w:rFonts w:ascii="Arial" w:cs="Arial" w:eastAsia="Arial" w:hAnsi="Arial"/>
          <w:b/>
          <w:bCs/>
        </w:rPr>
        <w:t xml:space="preserve">80,7 %</w:t>
      </w:r>
    </w:p>
    <w:p>
      <w:pPr>
        <w:spacing w:after="120"/>
      </w:pPr>
      <w:r>
        <w:rPr>
          <w:rFonts w:ascii="Arial" w:cs="Arial" w:eastAsia="Arial" w:hAnsi="Arial"/>
        </w:rPr>
        <w:t xml:space="preserve">Vérification par le temps utile : </w:t>
      </w:r>
      <w:r>
        <w:rPr>
          <w:rFonts w:ascii="Arial" w:cs="Arial" w:eastAsia="Arial" w:hAnsi="Arial"/>
          <w:i/>
          <w:iCs/>
        </w:rPr>
        <w:t xml:space="preserve">TU</w:t>
      </w:r>
      <w:r>
        <w:rPr>
          <w:rFonts w:ascii="Arial" w:cs="Arial" w:eastAsia="Arial" w:hAnsi="Arial"/>
        </w:rPr>
        <w:t xml:space="preserve"> = 7372,8 × 0,92 = 6783 h, et 6783 / 8400 = 80,7 %. Cohérent.</w:t>
      </w:r>
    </w:p>
    <w:p>
      <w:pPr>
        <w:pStyle w:val="Heading1"/>
        <w:spacing w:before="240"/>
      </w:pPr>
      <w:r>
        <w:rPr>
          <w:rFonts w:ascii="Arial" w:cs="Arial" w:eastAsia="Arial" w:hAnsi="Arial"/>
        </w:rPr>
        <w:t xml:space="preserve">3. Où le corrigé d'origine se trompe</w:t>
      </w:r>
    </w:p>
    <w:p>
      <w:pPr>
        <w:spacing w:after="120"/>
      </w:pPr>
      <w:r>
        <w:rPr>
          <w:rFonts w:ascii="Arial" w:cs="Arial" w:eastAsia="Arial" w:hAnsi="Arial"/>
        </w:rPr>
        <w:t xml:space="preserve">Le corrigé trouve </w:t>
      </w:r>
      <w:r>
        <w:rPr>
          <w:rFonts w:ascii="Arial" w:cs="Arial" w:eastAsia="Arial" w:hAnsi="Arial"/>
          <w:b/>
          <w:bCs/>
        </w:rPr>
        <w:t xml:space="preserve">80,4 %</w:t>
      </w:r>
      <w:r>
        <w:rPr>
          <w:rFonts w:ascii="Arial" w:cs="Arial" w:eastAsia="Arial" w:hAnsi="Arial"/>
        </w:rPr>
        <w:t xml:space="preserve">. Le bon résultat est </w:t>
      </w:r>
      <w:r>
        <w:rPr>
          <w:rFonts w:ascii="Arial" w:cs="Arial" w:eastAsia="Arial" w:hAnsi="Arial"/>
          <w:b/>
          <w:bCs/>
        </w:rPr>
        <w:t xml:space="preserve">80,7 %</w:t>
      </w:r>
      <w:r>
        <w:rPr>
          <w:rFonts w:ascii="Arial" w:cs="Arial" w:eastAsia="Arial" w:hAnsi="Arial"/>
        </w:rPr>
        <w:t xml:space="preserve">. Trois défauts l'expliquent.</w:t>
      </w:r>
    </w:p>
    <w:p>
      <w:pPr>
        <w:pStyle w:val="Heading2"/>
      </w:pPr>
      <w:r>
        <w:rPr>
          <w:rFonts w:ascii="Arial" w:cs="Arial" w:eastAsia="Arial" w:hAnsi="Arial"/>
        </w:rPr>
        <w:t xml:space="preserve">Défaut 1 : le ralentissement surcompté</w:t>
      </w:r>
    </w:p>
    <w:p>
      <w:pPr>
        <w:spacing w:after="120"/>
      </w:pPr>
      <w:r>
        <w:rPr>
          <w:rFonts w:ascii="Arial" w:cs="Arial" w:eastAsia="Arial" w:hAnsi="Arial"/>
        </w:rPr>
        <w:t xml:space="preserve">Le corrigé fait 4 × 168 × 0,5 = 336 h. Il applique le ralentissement aux 672 h brutes des 4 semaines. Mais la machine ne tourne pas 672 h sur cette période : elle subit aussi ses arrêts. La perte réelle est 307 h, pas 336. Surcompte d'environ 29 h. C'est toute l'origine de l'écart de 0,3 point.</w:t>
      </w:r>
    </w:p>
    <w:p>
      <w:pPr>
        <w:pStyle w:val="Heading2"/>
      </w:pPr>
      <w:r>
        <w:rPr>
          <w:rFonts w:ascii="Arial" w:cs="Arial" w:eastAsia="Arial" w:hAnsi="Arial"/>
        </w:rPr>
        <w:t xml:space="preserve">Défaut 2 : étiquette fausse</w:t>
      </w:r>
    </w:p>
    <w:p>
      <w:pPr>
        <w:spacing w:after="120"/>
      </w:pPr>
      <w:r>
        <w:rPr>
          <w:rFonts w:ascii="Arial" w:cs="Arial" w:eastAsia="Arial" w:hAnsi="Arial"/>
        </w:rPr>
        <w:t xml:space="preserve">La ligne « TO-arrets = 7344 » est mal nommée. 8400 − 720 = 7680, pas 7344. Le 7344 a déjà retiré le ralentissement (7680 − 336). Cette ligne mélange donc arrêts et cadence sous un seul nom. Un apprenti ne peut pas reconstituer D et P séparément.</w:t>
      </w:r>
    </w:p>
    <w:p>
      <w:pPr>
        <w:pStyle w:val="Heading2"/>
      </w:pPr>
      <w:r>
        <w:rPr>
          <w:rFonts w:ascii="Arial" w:cs="Arial" w:eastAsia="Arial" w:hAnsi="Arial"/>
        </w:rPr>
        <w:t xml:space="preserve">Défaut 3 : confusion conceptuelle</w:t>
      </w:r>
    </w:p>
    <w:p>
      <w:pPr>
        <w:spacing w:after="120"/>
      </w:pPr>
      <w:r>
        <w:rPr>
          <w:rFonts w:ascii="Arial" w:cs="Arial" w:eastAsia="Arial" w:hAnsi="Arial"/>
        </w:rPr>
        <w:t xml:space="preserve">En rangeant le ralentissement dans le bloc « arrêts », le corrigé détruit la séparation D / P / Q. Le nombre final est presque bon, mais le raisonnement est faux. Pour de la formation, c'est le pire cas : juste en apparence, faux en structure.</w:t>
      </w:r>
    </w:p>
    <w:p>
      <w:pPr>
        <w:pBdr>
          <w:left w:val="single" w:color="D9A441" w:sz="18" w:space="6"/>
        </w:pBdr>
        <w:shd w:fill="FBF3E2" w:val="clear"/>
        <w:spacing w:after="1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Remarque sur l'énoncé. </w:t>
      </w:r>
      <w:r>
        <w:rPr>
          <w:rFonts w:ascii="Arial" w:cs="Arial" w:eastAsia="Arial" w:hAnsi="Arial"/>
          <w:sz w:val="20"/>
          <w:szCs w:val="20"/>
        </w:rPr>
        <w:t xml:space="preserve">La phrase « le % rebut s'applique sur (TU − temps arrêts) » est mal écrite : TU est défini après le rebut, donc la formule tourne en rond. Ce qu'il faut comprendre : le rebut s'applique sur le temps de production net, après arrêts et cadence. Le corrigé l'a fait correctement sur 7344 ; seul le nom de la variable est faux.</w:t>
      </w:r>
    </w:p>
    <w:p>
      <w:pPr>
        <w:pStyle w:val="Heading1"/>
        <w:spacing w:before="240"/>
      </w:pPr>
      <w:r>
        <w:rPr>
          <w:rFonts w:ascii="Arial" w:cs="Arial" w:eastAsia="Arial" w:hAnsi="Arial"/>
        </w:rPr>
        <w:t xml:space="preserve">4. La question 2 corrigée</w:t>
      </w:r>
    </w:p>
    <w:p>
      <w:pPr>
        <w:spacing w:after="120"/>
      </w:pPr>
      <w:r>
        <w:rPr>
          <w:rFonts w:ascii="Arial" w:cs="Arial" w:eastAsia="Arial" w:hAnsi="Arial"/>
        </w:rPr>
        <w:t xml:space="preserve">Question : quel taux de rebut maximal pour tenir un TRS de 85 % ? On ne change que la qualité. </w:t>
      </w:r>
      <w:r>
        <w:rPr>
          <w:rFonts w:ascii="Arial" w:cs="Arial" w:eastAsia="Arial" w:hAnsi="Arial"/>
          <w:i/>
          <w:iCs/>
        </w:rPr>
        <w:t xml:space="preserve">D</w:t>
      </w:r>
      <w:r>
        <w:rPr>
          <w:rFonts w:ascii="Arial" w:cs="Arial" w:eastAsia="Arial" w:hAnsi="Arial"/>
        </w:rPr>
        <w:t xml:space="preserve"> et </w:t>
      </w:r>
      <w:r>
        <w:rPr>
          <w:rFonts w:ascii="Arial" w:cs="Arial" w:eastAsia="Arial" w:hAnsi="Arial"/>
          <w:i/>
          <w:iCs/>
        </w:rPr>
        <w:t xml:space="preserve">P</w:t>
      </w:r>
      <w:r>
        <w:rPr>
          <w:rFonts w:ascii="Arial" w:cs="Arial" w:eastAsia="Arial" w:hAnsi="Arial"/>
        </w:rPr>
        <w:t xml:space="preserve"> restent fixes.</w:t>
      </w:r>
    </w:p>
    <w:p>
      <w:pPr>
        <w:pStyle w:val="Heading2"/>
      </w:pPr>
      <w:r>
        <w:rPr>
          <w:rFonts w:ascii="Arial" w:cs="Arial" w:eastAsia="Arial" w:hAnsi="Arial"/>
        </w:rPr>
        <w:t xml:space="preserve">Dans la logique en heures du corrigé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Objectif : </w:t>
      </w:r>
      <w:r>
        <w:rPr>
          <w:rFonts w:ascii="Arial" w:cs="Arial" w:eastAsia="Arial" w:hAnsi="Arial"/>
          <w:i/>
          <w:iCs/>
        </w:rPr>
        <w:t xml:space="preserve">TU</w:t>
      </w:r>
      <w:r>
        <w:rPr>
          <w:rFonts w:ascii="Arial" w:cs="Arial" w:eastAsia="Arial" w:hAnsi="Arial"/>
        </w:rPr>
        <w:t xml:space="preserve"> = 0,85 × 8400 = 7140 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Base de production : 7344 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Rebut maximal en heures : 7344 − 7140 = 204 h.</w:t>
      </w:r>
    </w:p>
    <w:p>
      <w:pPr>
        <w:shd w:fill="F4F6FA" w:val="clear"/>
        <w:spacing w:after="140" w:before="80"/>
        <w:jc w:val="center"/>
      </w:pPr>
      <w:r>
        <w:rPr>
          <w:rFonts w:ascii="Arial" w:cs="Arial" w:eastAsia="Arial" w:hAnsi="Arial"/>
        </w:rPr>
        <w:t xml:space="preserve">rebut max = 204 / 7344 = </w:t>
      </w:r>
      <w:r>
        <w:rPr>
          <w:rFonts w:ascii="Arial" w:cs="Arial" w:eastAsia="Arial" w:hAnsi="Arial"/>
          <w:b/>
          <w:bCs/>
        </w:rPr>
        <w:t xml:space="preserve">2,78 %</w:t>
      </w:r>
    </w:p>
    <w:p>
      <w:pPr>
        <w:spacing w:after="120"/>
      </w:pPr>
      <w:r>
        <w:rPr>
          <w:rFonts w:ascii="Arial" w:cs="Arial" w:eastAsia="Arial" w:hAnsi="Arial"/>
        </w:rPr>
        <w:t xml:space="preserve">Le corrigé écrit </w:t>
      </w:r>
      <w:r>
        <w:rPr>
          <w:rFonts w:ascii="Arial" w:cs="Arial" w:eastAsia="Arial" w:hAnsi="Arial"/>
          <w:b/>
          <w:bCs/>
        </w:rPr>
        <w:t xml:space="preserve">3 %</w:t>
      </w:r>
      <w:r>
        <w:rPr>
          <w:rFonts w:ascii="Arial" w:cs="Arial" w:eastAsia="Arial" w:hAnsi="Arial"/>
        </w:rPr>
        <w:t xml:space="preserve">. C'est faux, même avec ses propres chiffres. Vérification : à 3 %, </w:t>
      </w:r>
      <w:r>
        <w:rPr>
          <w:rFonts w:ascii="Arial" w:cs="Arial" w:eastAsia="Arial" w:hAnsi="Arial"/>
          <w:i/>
          <w:iCs/>
        </w:rPr>
        <w:t xml:space="preserve">TU</w:t>
      </w:r>
      <w:r>
        <w:rPr>
          <w:rFonts w:ascii="Arial" w:cs="Arial" w:eastAsia="Arial" w:hAnsi="Arial"/>
        </w:rPr>
        <w:t xml:space="preserve"> = 7344 × 0,97 = 7124 h, donc TRS = 84,8 %. Sous l'objectif. Un plafond de rebut s'arrondit toujours vers le bas, jamais vers le haut.</w:t>
      </w:r>
    </w:p>
    <w:p>
      <w:pPr>
        <w:pStyle w:val="Heading2"/>
        <w:spacing w:before="160"/>
      </w:pPr>
      <w:r>
        <w:rPr>
          <w:rFonts w:ascii="Arial" w:cs="Arial" w:eastAsia="Arial" w:hAnsi="Arial"/>
        </w:rPr>
        <w:t xml:space="preserve">Dans la logique rigoureuse (D, P, Q séparés)</w:t>
      </w:r>
    </w:p>
    <w:p>
      <w:pPr>
        <w:shd w:fill="F4F6FA" w:val="clear"/>
        <w:spacing w:after="140" w:before="80"/>
        <w:jc w:val="center"/>
      </w:pPr>
      <w:r>
        <w:rPr>
          <w:rFonts w:ascii="Arial" w:cs="Arial" w:eastAsia="Arial" w:hAnsi="Arial"/>
          <w:i/>
          <w:iCs/>
        </w:rPr>
        <w:t xml:space="preserve">Q</w:t>
      </w:r>
      <w:r>
        <w:rPr>
          <w:rFonts w:ascii="Arial" w:cs="Arial" w:eastAsia="Arial" w:hAnsi="Arial"/>
          <w:i/>
          <w:iCs/>
          <w:vertAlign w:val="subscript"/>
        </w:rPr>
        <w:t xml:space="preserve">max</w:t>
      </w:r>
      <w:r>
        <w:rPr>
          <w:rFonts w:ascii="Arial" w:cs="Arial" w:eastAsia="Arial" w:hAnsi="Arial"/>
        </w:rPr>
        <w:t xml:space="preserve"> = 0,85 / (0,914 × 0,96) = 96,84 %   ⇒   rebut max = </w:t>
      </w:r>
      <w:r>
        <w:rPr>
          <w:rFonts w:ascii="Arial" w:cs="Arial" w:eastAsia="Arial" w:hAnsi="Arial"/>
          <w:b/>
          <w:bCs/>
        </w:rPr>
        <w:t xml:space="preserve">3,16 %</w:t>
      </w:r>
    </w:p>
    <w:p>
      <w:pPr>
        <w:spacing w:after="120"/>
      </w:pPr>
      <w:r>
        <w:rPr>
          <w:rFonts w:ascii="Arial" w:cs="Arial" w:eastAsia="Arial" w:hAnsi="Arial"/>
        </w:rPr>
        <w:t xml:space="preserve">Selon le modèle retenu, la réponse est 2,78 % ou 3,16 %. Dans les deux cas, le « 3 % » net écrit dans le corrigé est soit faux, soit non démontré.</w:t>
      </w:r>
    </w:p>
    <w:p>
      <w:pPr>
        <w:pStyle w:val="Heading1"/>
        <w:spacing w:before="240"/>
      </w:pPr>
      <w:r>
        <w:rPr>
          <w:rFonts w:ascii="Arial" w:cs="Arial" w:eastAsia="Arial" w:hAnsi="Arial"/>
        </w:rPr>
        <w:t xml:space="preserve">5. Synthèse comparative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600"/>
        <w:gridCol w:w="3400"/>
      </w:tblGrid>
      <w:tr>
        <w:trPr>
          <w:tblHeader/>
        </w:trP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Corrigé d'origine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 correct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8400 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8400 h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Arrêts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720 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720 h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 isolée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91,4 %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Ralentissement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336 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307 h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 isolée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96,0 %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Qualité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92 %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92,0 %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80,4 %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80,7 %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Rebut max (Q2)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2,78 % (cadre corrigé)</w:t>
            </w:r>
          </w:p>
        </w:tc>
      </w:tr>
    </w:tbl>
    <w:p>
      <w:pPr>
        <w:pStyle w:val="Heading1"/>
        <w:spacing w:before="240"/>
      </w:pPr>
      <w:r>
        <w:rPr>
          <w:rFonts w:ascii="Arial" w:cs="Arial" w:eastAsia="Arial" w:hAnsi="Arial"/>
        </w:rPr>
        <w:t xml:space="preserve">6. Conclusion</w:t>
      </w:r>
    </w:p>
    <w:p>
      <w:pPr>
        <w:spacing w:after="120"/>
      </w:pPr>
      <w:r>
        <w:rPr>
          <w:rFonts w:ascii="Arial" w:cs="Arial" w:eastAsia="Arial" w:hAnsi="Arial"/>
        </w:rPr>
        <w:t xml:space="preserve">Le corrigé n'est pas absurde, mais il est imprécis et pédagogiquement bancal. En traitant le ralentissement comme un arrêt, il empêche l'apprenti de distinguer une panne d'un sous-régime. Et la question 2 lui apprend un mauvais réflexe d'arrondi.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Note de nommage. </w:t>
      </w:r>
      <w:r>
        <w:rPr>
          <w:rFonts w:ascii="Arial" w:cs="Arial" w:eastAsia="Arial" w:hAnsi="Arial"/>
        </w:rPr>
        <w:t xml:space="preserve">Diviser </w:t>
      </w:r>
      <w:r>
        <w:rPr>
          <w:rFonts w:ascii="Arial" w:cs="Arial" w:eastAsia="Arial" w:hAnsi="Arial"/>
          <w:i/>
          <w:iCs/>
        </w:rPr>
        <w:t xml:space="preserve">TU</w:t>
      </w:r>
      <w:r>
        <w:rPr>
          <w:rFonts w:ascii="Arial" w:cs="Arial" w:eastAsia="Arial" w:hAnsi="Arial"/>
        </w:rPr>
        <w:t xml:space="preserve"> par le temps requis donne le TRS au sens strict (NF E60-182). Comme la fermeture est exclue du dénominateur, le calcul est cohérent avec le TRS, pas le TRG.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E2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Analyse TRS – Pôle Formation UIMM CVDL    |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7D2E2" w:sz="4" w:space="3"/>
      </w:pBdr>
      <w:spacing w:after="140" w:before="2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2026-06-24T07:40:01.053Z</dcterms:created>
  <dcterms:modified xsi:type="dcterms:W3CDTF">2026-06-24T07:40:01.053Z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