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7DF9F" w14:textId="77777777" w:rsidR="00A95934" w:rsidRDefault="007E24F0">
      <w:pPr>
        <w:spacing w:after="80"/>
        <w:jc w:val="center"/>
      </w:pPr>
      <w:r>
        <w:rPr>
          <w:noProof/>
        </w:rPr>
        <w:drawing>
          <wp:inline distT="0" distB="0" distL="0" distR="0" wp14:anchorId="4CF7E064" wp14:editId="4CF7E065">
            <wp:extent cx="857250" cy="857250"/>
            <wp:effectExtent l="0" t="0" r="0" b="0"/>
            <wp:docPr id="1" name="logo" descr="Pole Formation UIMM CVDL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7DFA0" w14:textId="60E5CFF0" w:rsidR="00A95934" w:rsidRDefault="005A1EC3">
      <w:pPr>
        <w:spacing w:after="40"/>
        <w:jc w:val="center"/>
      </w:pPr>
      <w:r>
        <w:rPr>
          <w:b/>
          <w:bCs/>
          <w:color w:val="1F3A52"/>
          <w:sz w:val="36"/>
          <w:szCs w:val="36"/>
        </w:rPr>
        <w:t>Document</w:t>
      </w:r>
      <w:r w:rsidR="007E24F0">
        <w:rPr>
          <w:b/>
          <w:bCs/>
          <w:color w:val="1F3A52"/>
          <w:sz w:val="36"/>
          <w:szCs w:val="36"/>
        </w:rPr>
        <w:t xml:space="preserve"> FORMATEUR</w:t>
      </w:r>
    </w:p>
    <w:p w14:paraId="4CF7DFA1" w14:textId="77777777" w:rsidR="00A95934" w:rsidRDefault="007E24F0">
      <w:pPr>
        <w:spacing w:after="40"/>
        <w:jc w:val="center"/>
      </w:pPr>
      <w:r>
        <w:rPr>
          <w:color w:val="2E6DA4"/>
          <w:sz w:val="28"/>
          <w:szCs w:val="28"/>
        </w:rPr>
        <w:t>Introduction à l'organisation industrielle</w:t>
      </w:r>
    </w:p>
    <w:p w14:paraId="4CF7DFA2" w14:textId="77777777" w:rsidR="00A95934" w:rsidRDefault="007E24F0">
      <w:pPr>
        <w:spacing w:after="60"/>
        <w:jc w:val="center"/>
      </w:pPr>
      <w:r>
        <w:rPr>
          <w:color w:val="555555"/>
          <w:sz w:val="18"/>
          <w:szCs w:val="18"/>
        </w:rPr>
        <w:t>Public : demandeurs d'emploi  |  Durée : demi-journée (3h00 - 3h30)  |  S. Jaubert</w:t>
      </w:r>
    </w:p>
    <w:p w14:paraId="4CF7DFA3" w14:textId="77777777" w:rsidR="00A95934" w:rsidRDefault="00A95934">
      <w:pPr>
        <w:pBdr>
          <w:bottom w:val="single" w:sz="6" w:space="1" w:color="2E6DA4"/>
        </w:pBdr>
        <w:spacing w:before="40"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95934" w14:paraId="4CF7DFA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FCF3E6"/>
              <w:left w:val="single" w:sz="18" w:space="0" w:color="2E6DA4"/>
              <w:bottom w:val="single" w:sz="1" w:space="0" w:color="FCF3E6"/>
              <w:right w:val="single" w:sz="1" w:space="0" w:color="FCF3E6"/>
            </w:tcBorders>
            <w:shd w:val="clear" w:color="auto" w:fill="FCF3E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F7DFA4" w14:textId="77777777" w:rsidR="00A95934" w:rsidRDefault="007E24F0">
            <w:pPr>
              <w:spacing w:after="80"/>
            </w:pPr>
            <w:r>
              <w:rPr>
                <w:b/>
                <w:bCs/>
                <w:color w:val="1F3A52"/>
                <w:sz w:val="22"/>
                <w:szCs w:val="22"/>
              </w:rPr>
              <w:t>Comment utiliser cette fiche</w:t>
            </w:r>
          </w:p>
          <w:p w14:paraId="4CF7DFA5" w14:textId="77777777" w:rsidR="00A95934" w:rsidRDefault="007E24F0">
            <w:pPr>
              <w:spacing w:after="120"/>
            </w:pPr>
            <w:r>
              <w:t xml:space="preserve">Ce n'est pas un cours rédigé. C'est ta </w:t>
            </w:r>
            <w:r>
              <w:rPr>
                <w:b/>
                <w:bCs/>
              </w:rPr>
              <w:t>antisèche d'animation</w:t>
            </w:r>
            <w:r>
              <w:t xml:space="preserve"> : les points à ne pas oublier, les chiffres qui frappent, et les questions à lancer pour faire réfléchir.</w:t>
            </w:r>
          </w:p>
          <w:p w14:paraId="4CF7DFA6" w14:textId="77777777" w:rsidR="00A95934" w:rsidRDefault="007E24F0">
            <w:r>
              <w:t xml:space="preserve">Les encadrés </w:t>
            </w:r>
            <w:r>
              <w:rPr>
                <w:b/>
                <w:bCs/>
                <w:color w:val="C0392B"/>
              </w:rPr>
              <w:t>rouges</w:t>
            </w:r>
            <w:r>
              <w:t xml:space="preserve"> sont tes questions insolites. Lance-les, laisse un silence, récolte les réponses avant de donner la tienne.</w:t>
            </w:r>
          </w:p>
        </w:tc>
      </w:tr>
    </w:tbl>
    <w:p w14:paraId="4CF7DFA8" w14:textId="77777777" w:rsidR="00A95934" w:rsidRDefault="00A95934">
      <w:pPr>
        <w:spacing w:after="80"/>
      </w:pPr>
    </w:p>
    <w:p w14:paraId="4CF7DFA9" w14:textId="77777777" w:rsidR="00A95934" w:rsidRDefault="007E24F0">
      <w:pPr>
        <w:pStyle w:val="Titre2"/>
      </w:pPr>
      <w:r>
        <w:t>Déroulé minuté (repère)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626"/>
        <w:gridCol w:w="3000"/>
      </w:tblGrid>
      <w:tr w:rsidR="00A95934" w14:paraId="4CF7DFA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DFAA" w14:textId="77777777" w:rsidR="00A95934" w:rsidRDefault="007E24F0">
            <w:r>
              <w:rPr>
                <w:b/>
                <w:bCs/>
                <w:color w:val="FFFFFF"/>
              </w:rPr>
              <w:t>Temps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DFAB" w14:textId="77777777" w:rsidR="00A95934" w:rsidRDefault="007E24F0">
            <w:r>
              <w:rPr>
                <w:b/>
                <w:bCs/>
                <w:color w:val="FFFFFF"/>
              </w:rPr>
              <w:t>Séquence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DFAC" w14:textId="77777777" w:rsidR="00A95934" w:rsidRDefault="007E24F0">
            <w:r>
              <w:rPr>
                <w:b/>
                <w:bCs/>
                <w:color w:val="FFFFFF"/>
              </w:rPr>
              <w:t>Objectif</w:t>
            </w:r>
          </w:p>
        </w:tc>
      </w:tr>
      <w:tr w:rsidR="00A95934" w14:paraId="4CF7DFB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DFAE" w14:textId="77777777" w:rsidR="00A95934" w:rsidRDefault="007E24F0">
            <w:r>
              <w:rPr>
                <w:b/>
                <w:bCs/>
              </w:rPr>
              <w:t>0 - 15 min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DFAF" w14:textId="77777777" w:rsidR="00A95934" w:rsidRDefault="007E24F0">
            <w:r>
              <w:t>Accueil, tour de table, attentes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DFB0" w14:textId="77777777" w:rsidR="00A95934" w:rsidRDefault="007E24F0">
            <w:r>
              <w:t>Créer le climat</w:t>
            </w:r>
          </w:p>
        </w:tc>
      </w:tr>
      <w:tr w:rsidR="00A95934" w14:paraId="4CF7DFB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DFB2" w14:textId="77777777" w:rsidR="00A95934" w:rsidRDefault="007E24F0">
            <w:r>
              <w:rPr>
                <w:b/>
                <w:bCs/>
              </w:rPr>
              <w:t>15 - 75 min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DFB3" w14:textId="77777777" w:rsidR="00A95934" w:rsidRDefault="007E24F0">
            <w:r>
              <w:t>Bloc 1 : c'est quoi une entreprise ?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DFB4" w14:textId="77777777" w:rsidR="00A95934" w:rsidRDefault="007E24F0">
            <w:r>
              <w:t>Donner du sens</w:t>
            </w:r>
          </w:p>
        </w:tc>
      </w:tr>
      <w:tr w:rsidR="00A95934" w14:paraId="4CF7DFB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DFB6" w14:textId="77777777" w:rsidR="00A95934" w:rsidRDefault="007E24F0">
            <w:r>
              <w:rPr>
                <w:b/>
                <w:bCs/>
              </w:rPr>
              <w:t>75 - 90 min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DFB7" w14:textId="77777777" w:rsidR="00A95934" w:rsidRDefault="007E24F0">
            <w:r>
              <w:t>Pause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DFB8" w14:textId="77777777" w:rsidR="00A95934" w:rsidRDefault="00A95934"/>
        </w:tc>
      </w:tr>
      <w:tr w:rsidR="00A95934" w14:paraId="4CF7DFB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DFBA" w14:textId="77777777" w:rsidR="00A95934" w:rsidRDefault="007E24F0">
            <w:r>
              <w:rPr>
                <w:b/>
                <w:bCs/>
              </w:rPr>
              <w:t>90 - 165 min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DFBB" w14:textId="77777777" w:rsidR="00A95934" w:rsidRDefault="007E24F0">
            <w:r>
              <w:t>Bloc 2 : les méthodes LEAN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DFBC" w14:textId="77777777" w:rsidR="00A95934" w:rsidRDefault="007E24F0">
            <w:r>
              <w:t>Bousculer, faire réfléchir</w:t>
            </w:r>
          </w:p>
        </w:tc>
      </w:tr>
      <w:tr w:rsidR="00A95934" w14:paraId="4CF7DFC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DFBE" w14:textId="77777777" w:rsidR="00A95934" w:rsidRDefault="007E24F0">
            <w:r>
              <w:rPr>
                <w:b/>
                <w:bCs/>
              </w:rPr>
              <w:t>165 - 195 min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DFBF" w14:textId="77777777" w:rsidR="00A95934" w:rsidRDefault="007E24F0">
            <w:r>
              <w:t>Bloc 3 : les révolutions industrielles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DFC0" w14:textId="77777777" w:rsidR="00A95934" w:rsidRDefault="007E24F0">
            <w:r>
              <w:t>Situer notre époque</w:t>
            </w:r>
          </w:p>
        </w:tc>
      </w:tr>
      <w:tr w:rsidR="00A95934" w14:paraId="4CF7DFC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DFC2" w14:textId="77777777" w:rsidR="00A95934" w:rsidRDefault="007E24F0">
            <w:r>
              <w:rPr>
                <w:b/>
                <w:bCs/>
              </w:rPr>
              <w:t>195 - 210 min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DFC3" w14:textId="77777777" w:rsidR="00A95934" w:rsidRDefault="007E24F0">
            <w:r>
              <w:t>Synthèse et questions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DFC4" w14:textId="77777777" w:rsidR="00A95934" w:rsidRDefault="007E24F0">
            <w:r>
              <w:t>Ancrer les messages clés</w:t>
            </w:r>
          </w:p>
        </w:tc>
      </w:tr>
    </w:tbl>
    <w:p w14:paraId="4CF7DFC6" w14:textId="77777777" w:rsidR="00A95934" w:rsidRDefault="007E24F0">
      <w:r>
        <w:br w:type="page"/>
      </w:r>
    </w:p>
    <w:p w14:paraId="4CF7DFC7" w14:textId="77777777" w:rsidR="00A95934" w:rsidRDefault="007E24F0">
      <w:pPr>
        <w:pStyle w:val="Titre1"/>
      </w:pPr>
      <w:r>
        <w:lastRenderedPageBreak/>
        <w:t>Bloc 1  -  C'est quoi une entreprise, à quoi ça sert ?</w:t>
      </w:r>
    </w:p>
    <w:p w14:paraId="4CF7DFC8" w14:textId="77777777" w:rsidR="00A95934" w:rsidRDefault="007E24F0">
      <w:pPr>
        <w:spacing w:after="120"/>
      </w:pPr>
      <w:r>
        <w:rPr>
          <w:b/>
          <w:bCs/>
        </w:rPr>
        <w:t xml:space="preserve">Message clé : </w:t>
      </w:r>
      <w:r>
        <w:t>une entreprise transforme des ressources en valeur pour quelqu'un. Personne ne produit seul. Tout repose sur la division du travail et la coordination.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95934" w14:paraId="4CF7DFD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AF1F8"/>
              <w:left w:val="single" w:sz="18" w:space="0" w:color="C0392B"/>
              <w:bottom w:val="single" w:sz="1" w:space="0" w:color="EAF1F8"/>
              <w:right w:val="single" w:sz="1" w:space="0" w:color="EAF1F8"/>
            </w:tcBorders>
            <w:shd w:val="clear" w:color="auto" w:fill="EAF1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F7DFC9" w14:textId="77777777" w:rsidR="00A95934" w:rsidRDefault="007E24F0">
            <w:pPr>
              <w:spacing w:after="80"/>
            </w:pPr>
            <w:r>
              <w:rPr>
                <w:b/>
                <w:bCs/>
                <w:color w:val="C0392B"/>
                <w:sz w:val="22"/>
                <w:szCs w:val="22"/>
              </w:rPr>
              <w:t>Question insolite n°1 - Le crayon</w:t>
            </w:r>
          </w:p>
          <w:p w14:paraId="4CF7DFCA" w14:textId="77777777" w:rsidR="00A95934" w:rsidRDefault="007E24F0">
            <w:pPr>
              <w:spacing w:after="120"/>
            </w:pPr>
            <w:r>
              <w:t>« Qui dans la salle sait fabriquer un simple crayon à papier, tout seul, de A à Z ? »</w:t>
            </w:r>
          </w:p>
          <w:p w14:paraId="4CF7DFCB" w14:textId="77777777" w:rsidR="00A95934" w:rsidRDefault="007E24F0">
            <w:pPr>
              <w:spacing w:after="120"/>
            </w:pPr>
            <w:r>
              <w:t xml:space="preserve">Réponse : personne. C'est le célèbre texte </w:t>
            </w:r>
            <w:r>
              <w:rPr>
                <w:i/>
                <w:iCs/>
              </w:rPr>
              <w:t>« I, Pencil »</w:t>
            </w:r>
            <w:r>
              <w:t xml:space="preserve"> (Leonard Read, 1958), rendu mondialement célèbre par l'économiste </w:t>
            </w:r>
            <w:r>
              <w:rPr>
                <w:b/>
                <w:bCs/>
              </w:rPr>
              <w:t>Milton Friedman</w:t>
            </w:r>
            <w:r>
              <w:t xml:space="preserve"> dans son émission « Free to Choose » (1980), un extrait très repartagé sur internet ces dernières années.</w:t>
            </w:r>
          </w:p>
          <w:p w14:paraId="4CF7DFCC" w14:textId="77777777" w:rsidR="00A95934" w:rsidRDefault="007E24F0">
            <w:pPr>
              <w:spacing w:after="120"/>
            </w:pPr>
            <w:r>
              <w:rPr>
                <w:b/>
                <w:bCs/>
              </w:rPr>
              <w:t>Ce qu'il y a dans un crayon (et d'où ça vient) :</w:t>
            </w:r>
          </w:p>
          <w:p w14:paraId="4CF7DFCD" w14:textId="77777777" w:rsidR="00A95934" w:rsidRDefault="007E24F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Le bois : </w:t>
            </w:r>
            <w:r>
              <w:t>cèdre, coupé en Californie / Oregon, puis séché et teinté.</w:t>
            </w:r>
          </w:p>
          <w:p w14:paraId="4CF7DFCE" w14:textId="77777777" w:rsidR="00A95934" w:rsidRDefault="007E24F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La mine : </w:t>
            </w:r>
            <w:r>
              <w:t>graphite extrait au Sri Lanka, mélangé à de l'argile du Mississippi puis cuit.</w:t>
            </w:r>
          </w:p>
          <w:p w14:paraId="4CF7DFCF" w14:textId="77777777" w:rsidR="00A95934" w:rsidRDefault="007E24F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La peinture et le vernis : </w:t>
            </w:r>
            <w:r>
              <w:t>plusieurs couches de laque (résines, huile de ricin).</w:t>
            </w:r>
          </w:p>
          <w:p w14:paraId="4CF7DFD0" w14:textId="77777777" w:rsidR="00A95934" w:rsidRDefault="007E24F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La virole métallique : </w:t>
            </w:r>
            <w:r>
              <w:t>laiton, soit du cuivre et du zinc, extraits et fondus.</w:t>
            </w:r>
          </w:p>
          <w:p w14:paraId="4CF7DFD1" w14:textId="77777777" w:rsidR="00A95934" w:rsidRDefault="007E24F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La gomme : </w:t>
            </w:r>
            <w:r>
              <w:t>pas du caoutchouc, mais un produit à base d'huile et de soufre, coloré par une pierre ponce d'Italie.</w:t>
            </w:r>
          </w:p>
          <w:p w14:paraId="4CF7DFD2" w14:textId="77777777" w:rsidR="00A95934" w:rsidRDefault="007E24F0">
            <w:pPr>
              <w:spacing w:after="120"/>
            </w:pPr>
            <w:r>
              <w:t xml:space="preserve">Bilan : </w:t>
            </w:r>
            <w:r>
              <w:rPr>
                <w:b/>
                <w:bCs/>
              </w:rPr>
              <w:t>des milliers, voire des millions de personnes</w:t>
            </w:r>
            <w:r>
              <w:t xml:space="preserve"> sur plusieurs continents : bûcheron, mineur, chimiste, marin, jusqu'au gardien de phare qui guide le bateau. Et personne ne pilote l'ensemble.</w:t>
            </w:r>
          </w:p>
          <w:p w14:paraId="4CF7DFD3" w14:textId="77777777" w:rsidR="00A95934" w:rsidRDefault="007E24F0">
            <w:r>
              <w:rPr>
                <w:b/>
                <w:bCs/>
              </w:rPr>
              <w:t xml:space="preserve">À retenir : </w:t>
            </w:r>
            <w:r>
              <w:t>aucun individu ne maîtrise la chaîne complète, et pourtant le crayon existe pour quelques centimes. C'est ça, la coopération économique.</w:t>
            </w:r>
          </w:p>
        </w:tc>
      </w:tr>
    </w:tbl>
    <w:p w14:paraId="4CF7DFD5" w14:textId="77777777" w:rsidR="00A95934" w:rsidRDefault="00A95934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95934" w14:paraId="4CF7DFE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AF1F8"/>
              <w:left w:val="single" w:sz="18" w:space="0" w:color="C0392B"/>
              <w:bottom w:val="single" w:sz="1" w:space="0" w:color="EAF1F8"/>
              <w:right w:val="single" w:sz="1" w:space="0" w:color="EAF1F8"/>
            </w:tcBorders>
            <w:shd w:val="clear" w:color="auto" w:fill="EAF1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F7DFD6" w14:textId="77777777" w:rsidR="00A95934" w:rsidRDefault="007E24F0">
            <w:pPr>
              <w:spacing w:after="80"/>
            </w:pPr>
            <w:r>
              <w:rPr>
                <w:b/>
                <w:bCs/>
                <w:color w:val="C0392B"/>
                <w:sz w:val="22"/>
                <w:szCs w:val="22"/>
              </w:rPr>
              <w:t>Question insolite n°2 - Le smartphone</w:t>
            </w:r>
          </w:p>
          <w:p w14:paraId="4CF7DFD7" w14:textId="77777777" w:rsidR="00A95934" w:rsidRDefault="007E24F0">
            <w:pPr>
              <w:spacing w:after="120"/>
            </w:pPr>
            <w:r>
              <w:t>« Combien de matières différentes pensez-vous trouver dans votre téléphone ? »</w:t>
            </w:r>
          </w:p>
          <w:p w14:paraId="4CF7DFD8" w14:textId="77777777" w:rsidR="00A95934" w:rsidRDefault="007E24F0">
            <w:pPr>
              <w:spacing w:after="120"/>
            </w:pPr>
            <w:r>
              <w:t xml:space="preserve">Laisse deviner, puis annonce : un smartphone contient jusqu'à </w:t>
            </w:r>
            <w:r>
              <w:rPr>
                <w:b/>
                <w:bCs/>
              </w:rPr>
              <w:t>60 éléments chimiques différents</w:t>
            </w:r>
            <w:r>
              <w:t xml:space="preserve"> (un iPhone en compte au moins une trentaine), soit près de </w:t>
            </w:r>
            <w:r>
              <w:rPr>
                <w:b/>
                <w:bCs/>
              </w:rPr>
              <w:t>80 % des éléments stables du tableau périodique</w:t>
            </w:r>
            <w:r>
              <w:t>. Parmi eux, une quarantaine de matières premières dites « critiques ».</w:t>
            </w:r>
          </w:p>
          <w:p w14:paraId="4CF7DFD9" w14:textId="77777777" w:rsidR="00A95934" w:rsidRDefault="007E24F0">
            <w:pPr>
              <w:spacing w:after="120"/>
            </w:pPr>
            <w:r>
              <w:rPr>
                <w:b/>
                <w:bCs/>
              </w:rPr>
              <w:t>Quelques quantités concrètes (ordre de grandeur, modèle type d'iPhone) :</w:t>
            </w:r>
          </w:p>
          <w:p w14:paraId="4CF7DFDA" w14:textId="77777777" w:rsidR="00A95934" w:rsidRDefault="007E24F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Aluminium : </w:t>
            </w:r>
            <w:r>
              <w:t>environ 25 g.</w:t>
            </w:r>
          </w:p>
          <w:p w14:paraId="4CF7DFDB" w14:textId="77777777" w:rsidR="00A95934" w:rsidRDefault="007E24F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Cuivre : </w:t>
            </w:r>
            <w:r>
              <w:t>entre 6 et 15 g.</w:t>
            </w:r>
          </w:p>
          <w:p w14:paraId="4CF7DFDC" w14:textId="77777777" w:rsidR="00A95934" w:rsidRDefault="007E24F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Argent : </w:t>
            </w:r>
            <w:r>
              <w:t xml:space="preserve">environ 0,3 g.  </w:t>
            </w:r>
            <w:r>
              <w:rPr>
                <w:b/>
                <w:bCs/>
              </w:rPr>
              <w:t xml:space="preserve">Or : </w:t>
            </w:r>
            <w:r>
              <w:t xml:space="preserve">environ 0,02 à 0,03 g.  </w:t>
            </w:r>
            <w:r>
              <w:rPr>
                <w:b/>
                <w:bCs/>
              </w:rPr>
              <w:t xml:space="preserve">Palladium : </w:t>
            </w:r>
            <w:r>
              <w:t>environ 0,015 g.</w:t>
            </w:r>
          </w:p>
          <w:p w14:paraId="4CF7DFDD" w14:textId="77777777" w:rsidR="00A95934" w:rsidRDefault="007E24F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Lithium et cobalt : </w:t>
            </w:r>
            <w:r>
              <w:t>dans la batterie.</w:t>
            </w:r>
          </w:p>
          <w:p w14:paraId="4CF7DFDE" w14:textId="77777777" w:rsidR="00A95934" w:rsidRDefault="007E24F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Terres rares : </w:t>
            </w:r>
            <w:r>
              <w:t>néodyme, dysprosium, terbium pour les aimants (haut-parleur, vibreur) ; indium pour l'écran tactile transparent et conducteur.</w:t>
            </w:r>
          </w:p>
          <w:p w14:paraId="4CF7DFDF" w14:textId="77777777" w:rsidR="00A95934" w:rsidRDefault="007E24F0">
            <w:pPr>
              <w:spacing w:after="120"/>
            </w:pPr>
            <w:r>
              <w:t>En masse moyenne : environ 40 % de plastiques, 35 % de métaux, 25 % de céramiques. Les métaux précieux pèsent très peu mais viennent du monde entier.</w:t>
            </w:r>
          </w:p>
          <w:p w14:paraId="4CF7DFE0" w14:textId="77777777" w:rsidR="00A95934" w:rsidRDefault="007E24F0">
            <w:r>
              <w:rPr>
                <w:b/>
                <w:bCs/>
              </w:rPr>
              <w:t xml:space="preserve">À retenir : </w:t>
            </w:r>
            <w:r>
              <w:t>un objet du quotidien mobilise des dizaines de mines, d'usines et de transports sur toute la planète. Et il faudra le recycler.</w:t>
            </w:r>
          </w:p>
        </w:tc>
      </w:tr>
    </w:tbl>
    <w:p w14:paraId="4CF7DFE2" w14:textId="77777777" w:rsidR="00A95934" w:rsidRDefault="00A95934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95934" w14:paraId="4CF7DFE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FCF3E6"/>
              <w:left w:val="single" w:sz="18" w:space="0" w:color="2E6DA4"/>
              <w:bottom w:val="single" w:sz="1" w:space="0" w:color="FCF3E6"/>
              <w:right w:val="single" w:sz="1" w:space="0" w:color="FCF3E6"/>
            </w:tcBorders>
            <w:shd w:val="clear" w:color="auto" w:fill="FCF3E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F7DFE3" w14:textId="77777777" w:rsidR="00A95934" w:rsidRDefault="007E24F0">
            <w:pPr>
              <w:spacing w:after="80"/>
            </w:pPr>
            <w:r>
              <w:rPr>
                <w:b/>
                <w:bCs/>
                <w:color w:val="1F3A52"/>
                <w:sz w:val="22"/>
                <w:szCs w:val="22"/>
              </w:rPr>
              <w:t>Appui culturel - Adam Smith et le manteau de laine (1776)</w:t>
            </w:r>
          </w:p>
          <w:p w14:paraId="4CF7DFE4" w14:textId="77777777" w:rsidR="00A95934" w:rsidRDefault="007E24F0">
            <w:pPr>
              <w:spacing w:after="120"/>
            </w:pPr>
            <w:r>
              <w:t>Adam Smith décrit le manteau de laine du simple journalier comme « le produit du travail conjoint d'une grande multitude d'ouvriers » : le berger, le trieur de laine, le peigneur, le teinturier, le fileur, le tisserand, le foulon... et bien d'autres.</w:t>
            </w:r>
          </w:p>
          <w:p w14:paraId="4CF7DFE5" w14:textId="77777777" w:rsidR="00A95934" w:rsidRDefault="007E24F0">
            <w:r>
              <w:rPr>
                <w:b/>
                <w:bCs/>
              </w:rPr>
              <w:t xml:space="preserve">Lien à faire : </w:t>
            </w:r>
            <w:r>
              <w:t xml:space="preserve">déjà en 1776, rien ne se fait seul. La </w:t>
            </w:r>
            <w:r>
              <w:rPr>
                <w:b/>
                <w:bCs/>
              </w:rPr>
              <w:t>division du travail</w:t>
            </w:r>
            <w:r>
              <w:t xml:space="preserve"> est le moteur de la richesse. C'est le point de départ de toute l'organisation industrielle.</w:t>
            </w:r>
          </w:p>
        </w:tc>
      </w:tr>
    </w:tbl>
    <w:p w14:paraId="4CF7DFE7" w14:textId="77777777" w:rsidR="00A95934" w:rsidRDefault="00A95934">
      <w:pPr>
        <w:spacing w:after="80"/>
      </w:pPr>
    </w:p>
    <w:p w14:paraId="4CF7DFE8" w14:textId="77777777" w:rsidR="00A95934" w:rsidRDefault="007E24F0">
      <w:pPr>
        <w:pStyle w:val="Titre2"/>
      </w:pPr>
      <w:r>
        <w:lastRenderedPageBreak/>
        <w:t>Points à dérouler après les accroches</w:t>
      </w:r>
    </w:p>
    <w:p w14:paraId="4CF7DFE9" w14:textId="77777777" w:rsidR="00A95934" w:rsidRDefault="007E24F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Définir l'entreprise : </w:t>
      </w:r>
      <w:r>
        <w:t>une organisation qui combine des ressources (humaines, matières, machines, argent, savoir) pour produire un bien ou un service.</w:t>
      </w:r>
    </w:p>
    <w:p w14:paraId="4CF7DFEA" w14:textId="77777777" w:rsidR="00A95934" w:rsidRDefault="007E24F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À quoi ça sert : </w:t>
      </w:r>
      <w:r>
        <w:t>répondre à un besoin, créer de la valeur, faire vivre des personnes (salaires), financer la société (impôts, cotisations).</w:t>
      </w:r>
    </w:p>
    <w:p w14:paraId="4CF7DFEB" w14:textId="77777777" w:rsidR="00A95934" w:rsidRDefault="007E24F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Les 3 grandes fonctions : </w:t>
      </w:r>
      <w:r>
        <w:t>concevoir, produire, vendre. Autour : acheter, gérer, maintenir, améliorer.</w:t>
      </w:r>
    </w:p>
    <w:p w14:paraId="4CF7DFEC" w14:textId="77777777" w:rsidR="00A95934" w:rsidRDefault="007E24F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Industrie vs services : </w:t>
      </w:r>
      <w:r>
        <w:t>l'industrie transforme la matière. Faire le lien avec leurs propres expériences professionnelles.</w:t>
      </w:r>
    </w:p>
    <w:p w14:paraId="4CF7DFED" w14:textId="77777777" w:rsidR="00A95934" w:rsidRDefault="007E24F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Transition vers le bloc 2 : </w:t>
      </w:r>
      <w:r>
        <w:t>« Si tout repose sur la coordination, comment éviter de gaspiller le travail de tous ces gens ? » -&gt; le LEAN.</w:t>
      </w:r>
    </w:p>
    <w:p w14:paraId="4CF7DFEE" w14:textId="77777777" w:rsidR="00A95934" w:rsidRDefault="007E24F0">
      <w:r>
        <w:br w:type="page"/>
      </w:r>
    </w:p>
    <w:p w14:paraId="4CF7DFEF" w14:textId="77777777" w:rsidR="00A95934" w:rsidRDefault="007E24F0">
      <w:pPr>
        <w:pStyle w:val="Titre1"/>
      </w:pPr>
      <w:r>
        <w:lastRenderedPageBreak/>
        <w:t>Bloc 2  -  Les méthodes LEAN</w:t>
      </w:r>
    </w:p>
    <w:p w14:paraId="4CF7DFF0" w14:textId="77777777" w:rsidR="00A95934" w:rsidRDefault="007E24F0">
      <w:pPr>
        <w:spacing w:after="120"/>
      </w:pPr>
      <w:r>
        <w:rPr>
          <w:b/>
          <w:bCs/>
        </w:rPr>
        <w:t xml:space="preserve">Message clé : </w:t>
      </w:r>
      <w:r>
        <w:t>le LEAN cherche à donner plus de valeur au client avec moins de gaspillage, en s'appuyant sur les personnes du terrain. Né chez Toyota (TPS).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95934" w14:paraId="4CF7DFF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AF1F8"/>
              <w:left w:val="single" w:sz="18" w:space="0" w:color="C0392B"/>
              <w:bottom w:val="single" w:sz="1" w:space="0" w:color="EAF1F8"/>
              <w:right w:val="single" w:sz="1" w:space="0" w:color="EAF1F8"/>
            </w:tcBorders>
            <w:shd w:val="clear" w:color="auto" w:fill="EAF1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F7DFF1" w14:textId="77777777" w:rsidR="00A95934" w:rsidRDefault="007E24F0">
            <w:pPr>
              <w:spacing w:after="80"/>
            </w:pPr>
            <w:r>
              <w:rPr>
                <w:b/>
                <w:bCs/>
                <w:color w:val="C0392B"/>
                <w:sz w:val="22"/>
                <w:szCs w:val="22"/>
              </w:rPr>
              <w:t>Question insolite n°3 - La valeur ajoutée réelle</w:t>
            </w:r>
          </w:p>
          <w:p w14:paraId="4CF7DFF2" w14:textId="77777777" w:rsidR="00A95934" w:rsidRDefault="007E24F0">
            <w:pPr>
              <w:spacing w:after="120"/>
            </w:pPr>
            <w:r>
              <w:t>« Sur une journée de travail entière, quel pourcentage de votre temps crée vraiment de la valeur pour le client final ? »</w:t>
            </w:r>
          </w:p>
          <w:p w14:paraId="4CF7DFF3" w14:textId="77777777" w:rsidR="00A95934" w:rsidRDefault="007E24F0">
            <w:pPr>
              <w:spacing w:after="120"/>
            </w:pPr>
            <w:r>
              <w:t>Laisse répondre (souvent on entend 70-80 %). Réalité fréquente sur le terrain : une part faible. Le reste, c'est de l'attente, des déplacements, des recherches, des corrections.</w:t>
            </w:r>
          </w:p>
          <w:p w14:paraId="4CF7DFF4" w14:textId="77777777" w:rsidR="00A95934" w:rsidRDefault="007E24F0">
            <w:r>
              <w:rPr>
                <w:b/>
                <w:bCs/>
              </w:rPr>
              <w:t xml:space="preserve">Effet recherché : </w:t>
            </w:r>
            <w:r>
              <w:t>faire prendre conscience que le gaspillage est partout et invisible.</w:t>
            </w:r>
          </w:p>
        </w:tc>
      </w:tr>
    </w:tbl>
    <w:p w14:paraId="4CF7DFF6" w14:textId="77777777" w:rsidR="00A95934" w:rsidRDefault="00A95934">
      <w:pPr>
        <w:spacing w:after="80"/>
      </w:pPr>
    </w:p>
    <w:p w14:paraId="4CF7DFF7" w14:textId="77777777" w:rsidR="00A95934" w:rsidRDefault="007E24F0">
      <w:pPr>
        <w:pStyle w:val="Titre2"/>
      </w:pPr>
      <w:r>
        <w:t>Les gaspillages (les « mudas »)</w:t>
      </w:r>
    </w:p>
    <w:p w14:paraId="4CF7DFF8" w14:textId="77777777" w:rsidR="00A95934" w:rsidRDefault="007E24F0">
      <w:pPr>
        <w:spacing w:after="120"/>
      </w:pPr>
      <w:r>
        <w:t>Faire trouver des exemples par le groupe pour chacun. Moyen mnémo : ils se cachent dans tout processus.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A95934" w14:paraId="4CF7DF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DFF9" w14:textId="77777777" w:rsidR="00A95934" w:rsidRDefault="007E24F0">
            <w:r>
              <w:rPr>
                <w:b/>
                <w:bCs/>
                <w:color w:val="FFFFFF"/>
              </w:rPr>
              <w:t>Gaspillage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DFFA" w14:textId="77777777" w:rsidR="00A95934" w:rsidRDefault="007E24F0">
            <w:r>
              <w:rPr>
                <w:b/>
                <w:bCs/>
                <w:color w:val="FFFFFF"/>
              </w:rPr>
              <w:t>Exemple parlant</w:t>
            </w:r>
          </w:p>
        </w:tc>
      </w:tr>
      <w:tr w:rsidR="00A95934" w14:paraId="4CF7DF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DFFC" w14:textId="77777777" w:rsidR="00A95934" w:rsidRDefault="007E24F0">
            <w:r>
              <w:rPr>
                <w:b/>
                <w:bCs/>
              </w:rPr>
              <w:t>Surproduction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DFFD" w14:textId="77777777" w:rsidR="00A95934" w:rsidRDefault="007E24F0">
            <w:r>
              <w:t>Produire plus ou plus tôt que le besoin réel</w:t>
            </w:r>
          </w:p>
        </w:tc>
      </w:tr>
      <w:tr w:rsidR="00A95934" w14:paraId="4CF7E0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DFFF" w14:textId="77777777" w:rsidR="00A95934" w:rsidRDefault="007E24F0">
            <w:r>
              <w:rPr>
                <w:b/>
                <w:bCs/>
              </w:rPr>
              <w:t>Attente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E000" w14:textId="77777777" w:rsidR="00A95934" w:rsidRDefault="007E24F0">
            <w:r>
              <w:t>Pièce, info ou personne qui patiente</w:t>
            </w:r>
          </w:p>
        </w:tc>
      </w:tr>
      <w:tr w:rsidR="00A95934" w14:paraId="4CF7E0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E002" w14:textId="77777777" w:rsidR="00A95934" w:rsidRDefault="007E24F0">
            <w:r>
              <w:rPr>
                <w:b/>
                <w:bCs/>
              </w:rPr>
              <w:t>Transport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E003" w14:textId="77777777" w:rsidR="00A95934" w:rsidRDefault="007E24F0">
            <w:r>
              <w:t>Déplacer inutilement des produits</w:t>
            </w:r>
          </w:p>
        </w:tc>
      </w:tr>
      <w:tr w:rsidR="00A95934" w14:paraId="4CF7E0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E005" w14:textId="77777777" w:rsidR="00A95934" w:rsidRDefault="007E24F0">
            <w:r>
              <w:rPr>
                <w:b/>
                <w:bCs/>
              </w:rPr>
              <w:t>Stocks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E006" w14:textId="77777777" w:rsidR="00A95934" w:rsidRDefault="007E24F0">
            <w:r>
              <w:t>Tout ce qui dort en attendant d'être utilisé</w:t>
            </w:r>
          </w:p>
        </w:tc>
      </w:tr>
      <w:tr w:rsidR="00A95934" w14:paraId="4CF7E0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E008" w14:textId="77777777" w:rsidR="00A95934" w:rsidRDefault="007E24F0">
            <w:r>
              <w:rPr>
                <w:b/>
                <w:bCs/>
              </w:rPr>
              <w:t>Mouvements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E009" w14:textId="77777777" w:rsidR="00A95934" w:rsidRDefault="007E24F0">
            <w:r>
              <w:t>Gestes et déplacements inutiles de l'opérateur</w:t>
            </w:r>
          </w:p>
        </w:tc>
      </w:tr>
      <w:tr w:rsidR="00A95934" w14:paraId="4CF7E0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E00B" w14:textId="77777777" w:rsidR="00A95934" w:rsidRDefault="007E24F0">
            <w:r>
              <w:rPr>
                <w:b/>
                <w:bCs/>
              </w:rPr>
              <w:t>Surqualité / sur-process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E00C" w14:textId="77777777" w:rsidR="00A95934" w:rsidRDefault="007E24F0">
            <w:r>
              <w:t>Faire plus que ce que le client demande</w:t>
            </w:r>
          </w:p>
        </w:tc>
      </w:tr>
      <w:tr w:rsidR="00A95934" w14:paraId="4CF7E0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E00E" w14:textId="77777777" w:rsidR="00A95934" w:rsidRDefault="007E24F0">
            <w:r>
              <w:rPr>
                <w:b/>
                <w:bCs/>
              </w:rPr>
              <w:t>Défauts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E00F" w14:textId="77777777" w:rsidR="00A95934" w:rsidRDefault="007E24F0">
            <w:r>
              <w:t>Erreurs, rebuts, retouches</w:t>
            </w:r>
          </w:p>
        </w:tc>
      </w:tr>
      <w:tr w:rsidR="00A95934" w14:paraId="4CF7E0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E011" w14:textId="77777777" w:rsidR="00A95934" w:rsidRDefault="007E24F0">
            <w:r>
              <w:rPr>
                <w:b/>
                <w:bCs/>
              </w:rPr>
              <w:t>Talents non utilisés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E012" w14:textId="77777777" w:rsidR="00A95934" w:rsidRDefault="007E24F0">
            <w:r>
              <w:t>Ne pas écouter les idées des équipes (8e gaspillage)</w:t>
            </w:r>
          </w:p>
        </w:tc>
      </w:tr>
    </w:tbl>
    <w:p w14:paraId="4CF7E014" w14:textId="77777777" w:rsidR="00A95934" w:rsidRDefault="00A95934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95934" w14:paraId="4CF7E01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AF1F8"/>
              <w:left w:val="single" w:sz="18" w:space="0" w:color="C0392B"/>
              <w:bottom w:val="single" w:sz="1" w:space="0" w:color="EAF1F8"/>
              <w:right w:val="single" w:sz="1" w:space="0" w:color="EAF1F8"/>
            </w:tcBorders>
            <w:shd w:val="clear" w:color="auto" w:fill="EAF1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F7E015" w14:textId="77777777" w:rsidR="00A95934" w:rsidRDefault="007E24F0">
            <w:pPr>
              <w:spacing w:after="80"/>
            </w:pPr>
            <w:r>
              <w:rPr>
                <w:b/>
                <w:bCs/>
                <w:color w:val="C0392B"/>
                <w:sz w:val="22"/>
                <w:szCs w:val="22"/>
              </w:rPr>
              <w:t>Question insolite n°4 - Le supermarché et le flux tiré</w:t>
            </w:r>
          </w:p>
          <w:p w14:paraId="4CF7E016" w14:textId="77777777" w:rsidR="00A95934" w:rsidRDefault="007E24F0">
            <w:pPr>
              <w:spacing w:after="120"/>
            </w:pPr>
            <w:r>
              <w:t>« Dans un supermarché, qui décide de remettre des yaourts en rayon : le directeur le lundi matin, ou le client qui en prend un ? »</w:t>
            </w:r>
          </w:p>
          <w:p w14:paraId="4CF7E017" w14:textId="77777777" w:rsidR="00A95934" w:rsidRDefault="007E24F0">
            <w:pPr>
              <w:spacing w:after="120"/>
            </w:pPr>
            <w:r>
              <w:rPr>
                <w:b/>
                <w:bCs/>
              </w:rPr>
              <w:t xml:space="preserve">Flux tiré : </w:t>
            </w:r>
            <w:r>
              <w:t xml:space="preserve">c'est la consommation réelle qui déclenche le réapprovisionnement (le client tire). À l'inverse du </w:t>
            </w:r>
            <w:r>
              <w:rPr>
                <w:b/>
                <w:bCs/>
              </w:rPr>
              <w:t>flux poussé</w:t>
            </w:r>
            <w:r>
              <w:t xml:space="preserve"> où l'on produit selon des prévisions, en espérant que ça se vende.</w:t>
            </w:r>
          </w:p>
          <w:p w14:paraId="4CF7E018" w14:textId="77777777" w:rsidR="00A95934" w:rsidRDefault="007E24F0">
            <w:r>
              <w:rPr>
                <w:b/>
                <w:bCs/>
              </w:rPr>
              <w:t xml:space="preserve">Juste-à-temps : </w:t>
            </w:r>
            <w:r>
              <w:t>produire la bonne quantité, au bon moment, au bon endroit. Toyota ne stocke presque rien : chaque poste appelle le précédent quand il a besoin.</w:t>
            </w:r>
          </w:p>
        </w:tc>
      </w:tr>
    </w:tbl>
    <w:p w14:paraId="4CF7E01A" w14:textId="77777777" w:rsidR="00A95934" w:rsidRDefault="00A95934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95934" w14:paraId="4CF7E02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AF1F8"/>
              <w:left w:val="single" w:sz="18" w:space="0" w:color="C0392B"/>
              <w:bottom w:val="single" w:sz="1" w:space="0" w:color="EAF1F8"/>
              <w:right w:val="single" w:sz="1" w:space="0" w:color="EAF1F8"/>
            </w:tcBorders>
            <w:shd w:val="clear" w:color="auto" w:fill="EAF1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F7E01B" w14:textId="77777777" w:rsidR="00A95934" w:rsidRDefault="007E24F0">
            <w:pPr>
              <w:spacing w:after="80"/>
            </w:pPr>
            <w:r>
              <w:rPr>
                <w:b/>
                <w:bCs/>
                <w:color w:val="C0392B"/>
                <w:sz w:val="22"/>
                <w:szCs w:val="22"/>
              </w:rPr>
              <w:t>Question insolite n°5 - Le Gemba et le respect des personnes</w:t>
            </w:r>
          </w:p>
          <w:p w14:paraId="4CF7E01C" w14:textId="77777777" w:rsidR="00A95934" w:rsidRDefault="007E24F0">
            <w:pPr>
              <w:spacing w:after="120"/>
            </w:pPr>
            <w:r>
              <w:t>« Pour comprendre un problème, vaut-il mieux rester dans un bureau avec un tableur, ou aller voir là où le travail se fait ? »</w:t>
            </w:r>
          </w:p>
          <w:p w14:paraId="4CF7E01D" w14:textId="77777777" w:rsidR="00A95934" w:rsidRDefault="007E24F0">
            <w:pPr>
              <w:spacing w:after="120"/>
            </w:pPr>
            <w:r>
              <w:rPr>
                <w:b/>
                <w:bCs/>
              </w:rPr>
              <w:t xml:space="preserve">Gemba : </w:t>
            </w:r>
            <w:r>
              <w:t>« le lieu réel ». La règle LEAN : aller voir sur le terrain, observer les faits, parler aux personnes. On ne décide pas d'un problème qu'on n'a pas vu.</w:t>
            </w:r>
          </w:p>
          <w:p w14:paraId="4CF7E01E" w14:textId="77777777" w:rsidR="00A95934" w:rsidRDefault="007E24F0">
            <w:pPr>
              <w:spacing w:after="120"/>
            </w:pPr>
            <w:r>
              <w:t>« Qui connaît le mieux un poste de travail : l'ingénieur qui l'a conçu, ou l'opérateur qui y passe 7 heures par jour ? »</w:t>
            </w:r>
          </w:p>
          <w:p w14:paraId="4CF7E01F" w14:textId="77777777" w:rsidR="00A95934" w:rsidRDefault="007E24F0">
            <w:r>
              <w:rPr>
                <w:b/>
                <w:bCs/>
              </w:rPr>
              <w:t xml:space="preserve">Respect des personnes : </w:t>
            </w:r>
            <w:r>
              <w:t>le LEAN n'est pas faire travailler plus vite. C'est s'appuyer sur l'intelligence de ceux qui font, les rendre acteurs de l'amélioration. C'est le deuxième pilier, à parité avec l'amélioration continue.</w:t>
            </w:r>
          </w:p>
        </w:tc>
      </w:tr>
    </w:tbl>
    <w:p w14:paraId="4CF7E021" w14:textId="77777777" w:rsidR="00A95934" w:rsidRDefault="00A95934">
      <w:pPr>
        <w:spacing w:after="80"/>
      </w:pPr>
    </w:p>
    <w:p w14:paraId="4CF7E022" w14:textId="77777777" w:rsidR="00A95934" w:rsidRDefault="007E24F0">
      <w:pPr>
        <w:pStyle w:val="Titre2"/>
      </w:pPr>
      <w:r>
        <w:t>Points à ne pas oublier</w:t>
      </w:r>
    </w:p>
    <w:p w14:paraId="4CF7E023" w14:textId="77777777" w:rsidR="00A95934" w:rsidRDefault="007E24F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Valeur : </w:t>
      </w:r>
      <w:r>
        <w:t>définie par le client, pas par nous. Tout le reste est à questionner.</w:t>
      </w:r>
    </w:p>
    <w:p w14:paraId="4CF7E024" w14:textId="77777777" w:rsidR="00A95934" w:rsidRDefault="007E24F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Amélioration continue (Kaizen) : </w:t>
      </w:r>
      <w:r>
        <w:t>des petits pas, tous les jours, par tout le monde.</w:t>
      </w:r>
    </w:p>
    <w:p w14:paraId="4CF7E025" w14:textId="77777777" w:rsidR="00A95934" w:rsidRDefault="007E24F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La maison LEAN : </w:t>
      </w:r>
      <w:r>
        <w:t>deux piliers (juste-à-temps + qualité/jidoka), sur des fondations stables, avec le respect des personnes au cœur. (Voir tes supports Maison LEAN.)</w:t>
      </w:r>
    </w:p>
    <w:p w14:paraId="4CF7E026" w14:textId="77777777" w:rsidR="00A95934" w:rsidRDefault="007E24F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Mise en garde honnête : </w:t>
      </w:r>
      <w:r>
        <w:t>mal utilisé, le LEAN devient une chasse aux coûts qui épuise. Bien utilisé, il rend le travail plus fluide et moins pénible. Le dire au groupe.</w:t>
      </w:r>
    </w:p>
    <w:p w14:paraId="4CF7E027" w14:textId="77777777" w:rsidR="00A95934" w:rsidRDefault="007E24F0">
      <w:r>
        <w:br w:type="page"/>
      </w:r>
    </w:p>
    <w:p w14:paraId="4CF7E028" w14:textId="77777777" w:rsidR="00A95934" w:rsidRDefault="007E24F0">
      <w:pPr>
        <w:pStyle w:val="Titre1"/>
      </w:pPr>
      <w:r>
        <w:lastRenderedPageBreak/>
        <w:t>Bloc 3  -  Les révolutions industrielles : où en sommes-nous ?</w:t>
      </w:r>
    </w:p>
    <w:p w14:paraId="4CF7E029" w14:textId="77777777" w:rsidR="00A95934" w:rsidRDefault="007E24F0">
      <w:pPr>
        <w:spacing w:after="120"/>
      </w:pPr>
      <w:r>
        <w:rPr>
          <w:b/>
          <w:bCs/>
        </w:rPr>
        <w:t xml:space="preserve">Message clé : </w:t>
      </w:r>
      <w:r>
        <w:t>chaque révolution change l'énergie, la façon de produire et l'organisation du travail. Nous vivons aujourd'hui une nouvelle bascule.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95934" w14:paraId="4CF7E02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AF1F8"/>
              <w:left w:val="single" w:sz="18" w:space="0" w:color="C0392B"/>
              <w:bottom w:val="single" w:sz="1" w:space="0" w:color="EAF1F8"/>
              <w:right w:val="single" w:sz="1" w:space="0" w:color="EAF1F8"/>
            </w:tcBorders>
            <w:shd w:val="clear" w:color="auto" w:fill="EAF1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F7E02A" w14:textId="77777777" w:rsidR="00A95934" w:rsidRDefault="007E24F0">
            <w:pPr>
              <w:spacing w:after="80"/>
            </w:pPr>
            <w:r>
              <w:rPr>
                <w:b/>
                <w:bCs/>
                <w:color w:val="C0392B"/>
                <w:sz w:val="22"/>
                <w:szCs w:val="22"/>
              </w:rPr>
              <w:t>Question insolite n°6 - Le rythme du changement</w:t>
            </w:r>
          </w:p>
          <w:p w14:paraId="4CF7E02B" w14:textId="77777777" w:rsidR="00A95934" w:rsidRDefault="007E24F0">
            <w:pPr>
              <w:spacing w:after="120"/>
            </w:pPr>
            <w:r>
              <w:t>« 90 % des données numériques du monde ont été créées sur les deux dernières années, et le volume double tous les trois ans. À votre avis, un métier appris aujourd'hui, combien d'années restera-t-il identique ? »</w:t>
            </w:r>
          </w:p>
          <w:p w14:paraId="4CF7E02C" w14:textId="77777777" w:rsidR="00A95934" w:rsidRDefault="007E24F0">
            <w:r>
              <w:rPr>
                <w:b/>
                <w:bCs/>
              </w:rPr>
              <w:t xml:space="preserve">Effet recherché : </w:t>
            </w:r>
            <w:r>
              <w:t>montrer que se former et s'adapter est devenu le vrai métier. Rassurant pour un public en reconversion.</w:t>
            </w:r>
          </w:p>
        </w:tc>
      </w:tr>
    </w:tbl>
    <w:p w14:paraId="4CF7E02E" w14:textId="77777777" w:rsidR="00A95934" w:rsidRDefault="00A95934">
      <w:pPr>
        <w:spacing w:after="80"/>
      </w:pPr>
    </w:p>
    <w:p w14:paraId="4CF7E02F" w14:textId="77777777" w:rsidR="00A95934" w:rsidRDefault="007E24F0">
      <w:pPr>
        <w:pStyle w:val="Titre2"/>
      </w:pPr>
      <w:r>
        <w:t>La trame des révolutions (repère visuel)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2763"/>
        <w:gridCol w:w="2763"/>
      </w:tblGrid>
      <w:tr w:rsidR="00A95934" w14:paraId="4CF7E03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E030" w14:textId="77777777" w:rsidR="00A95934" w:rsidRDefault="007E24F0">
            <w:r>
              <w:rPr>
                <w:b/>
                <w:bCs/>
                <w:color w:val="FFFFFF"/>
              </w:rPr>
              <w:t>Révolution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E031" w14:textId="77777777" w:rsidR="00A95934" w:rsidRDefault="007E24F0">
            <w:r>
              <w:rPr>
                <w:b/>
                <w:bCs/>
                <w:color w:val="FFFFFF"/>
              </w:rPr>
              <w:t>Énergie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E032" w14:textId="77777777" w:rsidR="00A95934" w:rsidRDefault="007E24F0">
            <w:r>
              <w:rPr>
                <w:b/>
                <w:bCs/>
                <w:color w:val="FFFFFF"/>
              </w:rPr>
              <w:t>Production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E033" w14:textId="77777777" w:rsidR="00A95934" w:rsidRDefault="007E24F0">
            <w:r>
              <w:rPr>
                <w:b/>
                <w:bCs/>
                <w:color w:val="FFFFFF"/>
              </w:rPr>
              <w:t>À citer</w:t>
            </w:r>
          </w:p>
        </w:tc>
      </w:tr>
      <w:tr w:rsidR="00A95934" w14:paraId="4CF7E03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E035" w14:textId="77777777" w:rsidR="00A95934" w:rsidRDefault="007E24F0">
            <w:r>
              <w:rPr>
                <w:b/>
                <w:bCs/>
              </w:rPr>
              <w:t>1re (vers 1769)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E036" w14:textId="77777777" w:rsidR="00A95934" w:rsidRDefault="007E24F0">
            <w:r>
              <w:t>Vapeur, charbon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E037" w14:textId="77777777" w:rsidR="00A95934" w:rsidRDefault="007E24F0">
            <w:r>
              <w:t>Mécanisation, textile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E038" w14:textId="77777777" w:rsidR="00A95934" w:rsidRDefault="007E24F0">
            <w:r>
              <w:t>Machine à vapeur (Watt), chemin de fer</w:t>
            </w:r>
          </w:p>
        </w:tc>
      </w:tr>
      <w:tr w:rsidR="00A95934" w14:paraId="4CF7E03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E03A" w14:textId="77777777" w:rsidR="00A95934" w:rsidRDefault="007E24F0">
            <w:r>
              <w:rPr>
                <w:b/>
                <w:bCs/>
              </w:rPr>
              <w:t>2e (fin XIXe)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E03B" w14:textId="77777777" w:rsidR="00A95934" w:rsidRDefault="007E24F0">
            <w:r>
              <w:t>Électricité, pétrole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E03C" w14:textId="77777777" w:rsidR="00A95934" w:rsidRDefault="007E24F0">
            <w:r>
              <w:t>Production de masse, standardisation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E03D" w14:textId="77777777" w:rsidR="00A95934" w:rsidRDefault="007E24F0">
            <w:r>
              <w:t>Taylor, Ford, la chaîne, l'ampoule</w:t>
            </w:r>
          </w:p>
        </w:tc>
      </w:tr>
      <w:tr w:rsidR="00A95934" w14:paraId="4CF7E04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E03F" w14:textId="77777777" w:rsidR="00A95934" w:rsidRDefault="007E24F0">
            <w:r>
              <w:rPr>
                <w:b/>
                <w:bCs/>
              </w:rPr>
              <w:t>3e (vers 1970)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E040" w14:textId="77777777" w:rsidR="00A95934" w:rsidRDefault="007E24F0">
            <w:r>
              <w:t>Électronique, nucléaire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E041" w14:textId="77777777" w:rsidR="00A95934" w:rsidRDefault="007E24F0">
            <w:r>
              <w:t>Automatisation, robotisation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E042" w14:textId="77777777" w:rsidR="00A95934" w:rsidRDefault="007E24F0">
            <w:r>
              <w:t>Transistor (1947), informatique, Internet</w:t>
            </w:r>
          </w:p>
        </w:tc>
      </w:tr>
      <w:tr w:rsidR="00A95934" w14:paraId="4CF7E04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E044" w14:textId="77777777" w:rsidR="00A95934" w:rsidRDefault="007E24F0">
            <w:r>
              <w:rPr>
                <w:b/>
                <w:bCs/>
              </w:rPr>
              <w:t>4e (depuis 2010)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E045" w14:textId="77777777" w:rsidR="00A95934" w:rsidRDefault="007E24F0">
            <w:r>
              <w:t>Renouvelables, numérique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E046" w14:textId="77777777" w:rsidR="00A95934" w:rsidRDefault="007E24F0">
            <w:r>
              <w:t>Usine connectée, sur-mesure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E047" w14:textId="77777777" w:rsidR="00A95934" w:rsidRDefault="007E24F0">
            <w:r>
              <w:t>IoT, IA, big data, impression 3D, cobotique</w:t>
            </w:r>
          </w:p>
        </w:tc>
      </w:tr>
      <w:tr w:rsidR="00A95934" w14:paraId="4CF7E04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E049" w14:textId="77777777" w:rsidR="00A95934" w:rsidRDefault="007E24F0">
            <w:r>
              <w:rPr>
                <w:b/>
                <w:bCs/>
              </w:rPr>
              <w:t>5e ? (en cours)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E04A" w14:textId="77777777" w:rsidR="00A95934" w:rsidRDefault="007E24F0">
            <w:r>
              <w:t>Hydrogène, fusion ?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E04B" w14:textId="77777777" w:rsidR="00A95934" w:rsidRDefault="007E24F0">
            <w:r>
              <w:t>Humaine, durable, résiliente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E04C" w14:textId="77777777" w:rsidR="00A95934" w:rsidRDefault="007E24F0">
            <w:r>
              <w:t>IA générative, jumeaux numériques</w:t>
            </w:r>
          </w:p>
        </w:tc>
      </w:tr>
    </w:tbl>
    <w:p w14:paraId="4CF7E04E" w14:textId="77777777" w:rsidR="00A95934" w:rsidRDefault="00A95934">
      <w:pPr>
        <w:spacing w:after="80"/>
      </w:pPr>
    </w:p>
    <w:p w14:paraId="4CF7E04F" w14:textId="77777777" w:rsidR="00A95934" w:rsidRDefault="007E24F0">
      <w:pPr>
        <w:pStyle w:val="Titre2"/>
      </w:pPr>
      <w:r>
        <w:t>Où en sommes-nous aujourd'hui</w:t>
      </w:r>
    </w:p>
    <w:p w14:paraId="4CF7E050" w14:textId="77777777" w:rsidR="00A95934" w:rsidRDefault="007E24F0">
      <w:pPr>
        <w:pStyle w:val="Paragraphedeliste"/>
        <w:numPr>
          <w:ilvl w:val="0"/>
          <w:numId w:val="2"/>
        </w:numPr>
        <w:spacing w:after="60"/>
      </w:pPr>
      <w:r>
        <w:t xml:space="preserve">Nous sommes en pleine </w:t>
      </w:r>
      <w:r>
        <w:rPr>
          <w:b/>
          <w:bCs/>
        </w:rPr>
        <w:t>industrie 4.0</w:t>
      </w:r>
      <w:r>
        <w:t xml:space="preserve"> (l'usine connectée) et au début d'une </w:t>
      </w:r>
      <w:r>
        <w:rPr>
          <w:b/>
          <w:bCs/>
        </w:rPr>
        <w:t>industrie 5.0</w:t>
      </w:r>
      <w:r>
        <w:t xml:space="preserve"> qui remet l'humain, le durable et la résilience au centre.</w:t>
      </w:r>
    </w:p>
    <w:p w14:paraId="4CF7E051" w14:textId="77777777" w:rsidR="00A95934" w:rsidRDefault="007E24F0">
      <w:pPr>
        <w:pStyle w:val="Paragraphedeliste"/>
        <w:numPr>
          <w:ilvl w:val="0"/>
          <w:numId w:val="2"/>
        </w:numPr>
        <w:spacing w:after="60"/>
      </w:pPr>
      <w:r>
        <w:t>La donnée et l'IA sont partout : maintenance prédictive, personnalisation de masse, jumeaux numériques.</w:t>
      </w:r>
    </w:p>
    <w:p w14:paraId="4CF7E052" w14:textId="77777777" w:rsidR="00A95934" w:rsidRDefault="007E24F0">
      <w:pPr>
        <w:pStyle w:val="Paragraphedeliste"/>
        <w:numPr>
          <w:ilvl w:val="0"/>
          <w:numId w:val="2"/>
        </w:numPr>
        <w:spacing w:after="60"/>
      </w:pPr>
      <w:r>
        <w:t>Bascule géographique : la Chine est passée en 40 ans de la 30e à la 2e puissance économique (« l'usine du monde »).</w:t>
      </w:r>
    </w:p>
    <w:p w14:paraId="4CF7E053" w14:textId="77777777" w:rsidR="00A95934" w:rsidRDefault="007E24F0">
      <w:pPr>
        <w:pStyle w:val="Paragraphedeliste"/>
        <w:numPr>
          <w:ilvl w:val="0"/>
          <w:numId w:val="2"/>
        </w:numPr>
        <w:spacing w:after="60"/>
      </w:pPr>
      <w:r>
        <w:t xml:space="preserve">Enjeu de fond à poser au groupe : </w:t>
      </w:r>
      <w:r>
        <w:rPr>
          <w:b/>
          <w:bCs/>
        </w:rPr>
        <w:t>quelle place pour l'humain</w:t>
      </w:r>
      <w:r>
        <w:t xml:space="preserve"> dans cette industrie ? C'est leur place, demain.</w:t>
      </w:r>
    </w:p>
    <w:p w14:paraId="4CF7E054" w14:textId="77777777" w:rsidR="00A95934" w:rsidRDefault="00A95934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95934" w14:paraId="4CF7E05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FCF3E6"/>
              <w:left w:val="single" w:sz="18" w:space="0" w:color="2E6DA4"/>
              <w:bottom w:val="single" w:sz="1" w:space="0" w:color="FCF3E6"/>
              <w:right w:val="single" w:sz="1" w:space="0" w:color="FCF3E6"/>
            </w:tcBorders>
            <w:shd w:val="clear" w:color="auto" w:fill="FCF3E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F7E055" w14:textId="77777777" w:rsidR="00A95934" w:rsidRDefault="007E24F0">
            <w:pPr>
              <w:spacing w:after="80"/>
            </w:pPr>
            <w:r>
              <w:rPr>
                <w:b/>
                <w:bCs/>
                <w:color w:val="1F3A52"/>
                <w:sz w:val="22"/>
                <w:szCs w:val="22"/>
              </w:rPr>
              <w:t>Clôture - les 3 messages à laisser</w:t>
            </w:r>
          </w:p>
          <w:p w14:paraId="4CF7E056" w14:textId="77777777" w:rsidR="00A95934" w:rsidRDefault="007E24F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t xml:space="preserve">Une entreprise, c'est de la </w:t>
            </w:r>
            <w:r>
              <w:rPr>
                <w:b/>
                <w:bCs/>
              </w:rPr>
              <w:t>coopération</w:t>
            </w:r>
            <w:r>
              <w:t xml:space="preserve"> : personne ne produit seul (le crayon, le manteau, le smartphone).</w:t>
            </w:r>
          </w:p>
          <w:p w14:paraId="4CF7E057" w14:textId="77777777" w:rsidR="00A95934" w:rsidRDefault="007E24F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t xml:space="preserve">Le </w:t>
            </w:r>
            <w:r>
              <w:rPr>
                <w:b/>
                <w:bCs/>
              </w:rPr>
              <w:t>LEAN</w:t>
            </w:r>
            <w:r>
              <w:t>, c'est plus de valeur avec moins de gaspillage, en s'appuyant sur les gens du terrain.</w:t>
            </w:r>
          </w:p>
          <w:p w14:paraId="4CF7E058" w14:textId="77777777" w:rsidR="00A95934" w:rsidRDefault="007E24F0">
            <w:pPr>
              <w:pStyle w:val="Paragraphedeliste"/>
              <w:numPr>
                <w:ilvl w:val="0"/>
                <w:numId w:val="2"/>
              </w:numPr>
            </w:pPr>
            <w:r>
              <w:t xml:space="preserve">L'industrie change vite : la </w:t>
            </w:r>
            <w:r>
              <w:rPr>
                <w:b/>
                <w:bCs/>
              </w:rPr>
              <w:t>capacité à apprendre</w:t>
            </w:r>
            <w:r>
              <w:t xml:space="preserve"> est leur meilleur atout.</w:t>
            </w:r>
          </w:p>
        </w:tc>
      </w:tr>
    </w:tbl>
    <w:p w14:paraId="4CF7E05A" w14:textId="77777777" w:rsidR="00A95934" w:rsidRDefault="00A95934">
      <w:pPr>
        <w:pBdr>
          <w:bottom w:val="single" w:sz="6" w:space="1" w:color="2E6DA4"/>
        </w:pBdr>
        <w:spacing w:before="40" w:after="160"/>
      </w:pPr>
    </w:p>
    <w:p w14:paraId="4CF7E05B" w14:textId="77777777" w:rsidR="00A95934" w:rsidRDefault="007E24F0">
      <w:pPr>
        <w:spacing w:after="60"/>
      </w:pPr>
      <w:r>
        <w:rPr>
          <w:b/>
          <w:bCs/>
          <w:color w:val="555555"/>
          <w:sz w:val="18"/>
          <w:szCs w:val="18"/>
        </w:rPr>
        <w:t>Sources et liens internet</w:t>
      </w:r>
    </w:p>
    <w:p w14:paraId="4CF7E05C" w14:textId="77777777" w:rsidR="00A95934" w:rsidRDefault="007E24F0">
      <w:pPr>
        <w:spacing w:after="30"/>
      </w:pPr>
      <w:r>
        <w:rPr>
          <w:color w:val="555555"/>
          <w:sz w:val="16"/>
          <w:szCs w:val="16"/>
        </w:rPr>
        <w:t xml:space="preserve">Crayon, I, Pencil (Leonard Read, 1958) : </w:t>
      </w:r>
      <w:hyperlink r:id="rId8" w:history="1">
        <w:r>
          <w:rPr>
            <w:rStyle w:val="Lienhypertexte"/>
            <w:sz w:val="16"/>
            <w:szCs w:val="16"/>
          </w:rPr>
          <w:t>https://en.wikipedia.org/wiki/I,_Pencil</w:t>
        </w:r>
      </w:hyperlink>
    </w:p>
    <w:p w14:paraId="4CF7E05D" w14:textId="77777777" w:rsidR="00A95934" w:rsidRDefault="007E24F0">
      <w:pPr>
        <w:spacing w:after="30"/>
      </w:pPr>
      <w:r>
        <w:rPr>
          <w:color w:val="555555"/>
          <w:sz w:val="16"/>
          <w:szCs w:val="16"/>
        </w:rPr>
        <w:t xml:space="preserve">Crayon, l'analogie expliquee par Milton Friedman : </w:t>
      </w:r>
      <w:hyperlink r:id="rId9" w:history="1">
        <w:r>
          <w:rPr>
            <w:rStyle w:val="Lienhypertexte"/>
            <w:sz w:val="16"/>
            <w:szCs w:val="16"/>
          </w:rPr>
          <w:t>https://oll.libertyfund.org/pages/friedman-on-i-pencil-the-invisible-hand</w:t>
        </w:r>
      </w:hyperlink>
    </w:p>
    <w:p w14:paraId="4CF7E05E" w14:textId="77777777" w:rsidR="00A95934" w:rsidRDefault="007E24F0">
      <w:pPr>
        <w:spacing w:after="30"/>
      </w:pPr>
      <w:r>
        <w:rPr>
          <w:color w:val="555555"/>
          <w:sz w:val="16"/>
          <w:szCs w:val="16"/>
        </w:rPr>
        <w:t xml:space="preserve">Smartphone, metaux critiques (MINING.COM) : </w:t>
      </w:r>
      <w:hyperlink r:id="rId10" w:history="1">
        <w:r>
          <w:rPr>
            <w:rStyle w:val="Lienhypertexte"/>
            <w:sz w:val="16"/>
            <w:szCs w:val="16"/>
          </w:rPr>
          <w:t>https://www.mining.com/web/a-breakdown-of-the-critical-metals-in-a-smartphone/</w:t>
        </w:r>
      </w:hyperlink>
    </w:p>
    <w:p w14:paraId="4CF7E05F" w14:textId="77777777" w:rsidR="00A95934" w:rsidRDefault="007E24F0">
      <w:pPr>
        <w:spacing w:after="30"/>
      </w:pPr>
      <w:r>
        <w:rPr>
          <w:color w:val="555555"/>
          <w:sz w:val="16"/>
          <w:szCs w:val="16"/>
        </w:rPr>
        <w:t xml:space="preserve">Smartphone, quantites or cuivre etc (Chemistry World) : </w:t>
      </w:r>
      <w:hyperlink r:id="rId11" w:history="1">
        <w:r>
          <w:rPr>
            <w:rStyle w:val="Lienhypertexte"/>
            <w:sz w:val="16"/>
            <w:szCs w:val="16"/>
          </w:rPr>
          <w:t>https://www.chemistryworld.com/features/smartphone-recycling/2500497.article</w:t>
        </w:r>
      </w:hyperlink>
    </w:p>
    <w:p w14:paraId="4CF7E060" w14:textId="77777777" w:rsidR="00A95934" w:rsidRDefault="007E24F0">
      <w:pPr>
        <w:spacing w:after="30"/>
      </w:pPr>
      <w:r>
        <w:rPr>
          <w:color w:val="555555"/>
          <w:sz w:val="16"/>
          <w:szCs w:val="16"/>
        </w:rPr>
        <w:lastRenderedPageBreak/>
        <w:t xml:space="preserve">Adam Smith, le manteau de laine (Stanford) : </w:t>
      </w:r>
      <w:hyperlink r:id="rId12" w:history="1">
        <w:r>
          <w:rPr>
            <w:rStyle w:val="Lienhypertexte"/>
            <w:sz w:val="16"/>
            <w:szCs w:val="16"/>
          </w:rPr>
          <w:t>https://web.stanford.edu/~johntayl/Adam%20Smith%20on%20the%20woolen%20coat.pdf</w:t>
        </w:r>
      </w:hyperlink>
    </w:p>
    <w:p w14:paraId="4CF7E061" w14:textId="77777777" w:rsidR="00A95934" w:rsidRDefault="007E24F0">
      <w:pPr>
        <w:spacing w:after="30"/>
      </w:pPr>
      <w:r>
        <w:rPr>
          <w:color w:val="555555"/>
          <w:sz w:val="16"/>
          <w:szCs w:val="16"/>
        </w:rPr>
        <w:t>Adam Smith, Recherches sur la nature et les causes de la richesse des nations, 1776, Livre I, chapitre 1.</w:t>
      </w:r>
    </w:p>
    <w:p w14:paraId="4CF7E062" w14:textId="77777777" w:rsidR="00A95934" w:rsidRDefault="007E24F0">
      <w:pPr>
        <w:spacing w:after="30"/>
      </w:pPr>
      <w:r>
        <w:rPr>
          <w:color w:val="555555"/>
          <w:sz w:val="16"/>
          <w:szCs w:val="16"/>
        </w:rPr>
        <w:t>Revolutions industrielles, ta frise frise historique industrie.xlsx.</w:t>
      </w:r>
    </w:p>
    <w:p w14:paraId="4CF7E063" w14:textId="77777777" w:rsidR="00A95934" w:rsidRDefault="007E24F0">
      <w:pPr>
        <w:spacing w:after="30"/>
      </w:pPr>
      <w:r>
        <w:rPr>
          <w:color w:val="555555"/>
          <w:sz w:val="16"/>
          <w:szCs w:val="16"/>
        </w:rPr>
        <w:t xml:space="preserve">Volume de donnees mondial (Statista) : </w:t>
      </w:r>
      <w:hyperlink r:id="rId13" w:history="1">
        <w:r>
          <w:rPr>
            <w:rStyle w:val="Lienhypertexte"/>
            <w:sz w:val="16"/>
            <w:szCs w:val="16"/>
          </w:rPr>
          <w:t>https://www.statista.com/statistics/871513/worldwide-data-created/</w:t>
        </w:r>
      </w:hyperlink>
    </w:p>
    <w:sectPr w:rsidR="00A95934">
      <w:footerReference w:type="default" r:id="rId14"/>
      <w:pgSz w:w="11906" w:h="16838"/>
      <w:pgMar w:top="1100" w:right="1440" w:bottom="11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CFF7B" w14:textId="77777777" w:rsidR="007E24F0" w:rsidRDefault="007E24F0">
      <w:r>
        <w:separator/>
      </w:r>
    </w:p>
  </w:endnote>
  <w:endnote w:type="continuationSeparator" w:id="0">
    <w:p w14:paraId="29DC33D7" w14:textId="77777777" w:rsidR="007E24F0" w:rsidRDefault="007E24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7E066" w14:textId="47BFA0E4" w:rsidR="00A95934" w:rsidRDefault="007E24F0">
    <w:pPr>
      <w:tabs>
        <w:tab w:val="right" w:pos="9026"/>
      </w:tabs>
    </w:pPr>
    <w:r>
      <w:rPr>
        <w:color w:val="555555"/>
        <w:sz w:val="16"/>
        <w:szCs w:val="16"/>
      </w:rPr>
      <w:t>Pôle Formation UIMM Centre-Val de Loire  -  S. Jaubert</w:t>
    </w:r>
    <w:r>
      <w:rPr>
        <w:color w:val="555555"/>
        <w:sz w:val="16"/>
        <w:szCs w:val="16"/>
      </w:rPr>
      <w:tab/>
      <w:t xml:space="preserve">Page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5A1EC3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33106" w14:textId="77777777" w:rsidR="007E24F0" w:rsidRDefault="007E24F0">
      <w:r>
        <w:separator/>
      </w:r>
    </w:p>
  </w:footnote>
  <w:footnote w:type="continuationSeparator" w:id="0">
    <w:p w14:paraId="1B894F34" w14:textId="77777777" w:rsidR="007E24F0" w:rsidRDefault="007E24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B3E0E"/>
    <w:multiLevelType w:val="hybridMultilevel"/>
    <w:tmpl w:val="C7B27276"/>
    <w:lvl w:ilvl="0" w:tplc="76701A04">
      <w:start w:val="1"/>
      <w:numFmt w:val="bullet"/>
      <w:lvlText w:val="•"/>
      <w:lvlJc w:val="left"/>
      <w:pPr>
        <w:ind w:left="460" w:hanging="280"/>
      </w:pPr>
    </w:lvl>
    <w:lvl w:ilvl="1" w:tplc="853A8236">
      <w:numFmt w:val="decimal"/>
      <w:lvlText w:val=""/>
      <w:lvlJc w:val="left"/>
    </w:lvl>
    <w:lvl w:ilvl="2" w:tplc="FADA012E">
      <w:numFmt w:val="decimal"/>
      <w:lvlText w:val=""/>
      <w:lvlJc w:val="left"/>
    </w:lvl>
    <w:lvl w:ilvl="3" w:tplc="B0CCFC04">
      <w:numFmt w:val="decimal"/>
      <w:lvlText w:val=""/>
      <w:lvlJc w:val="left"/>
    </w:lvl>
    <w:lvl w:ilvl="4" w:tplc="B5E6AEDC">
      <w:numFmt w:val="decimal"/>
      <w:lvlText w:val=""/>
      <w:lvlJc w:val="left"/>
    </w:lvl>
    <w:lvl w:ilvl="5" w:tplc="A7DC1ACA">
      <w:numFmt w:val="decimal"/>
      <w:lvlText w:val=""/>
      <w:lvlJc w:val="left"/>
    </w:lvl>
    <w:lvl w:ilvl="6" w:tplc="35AEA21A">
      <w:numFmt w:val="decimal"/>
      <w:lvlText w:val=""/>
      <w:lvlJc w:val="left"/>
    </w:lvl>
    <w:lvl w:ilvl="7" w:tplc="6AEA07C6">
      <w:numFmt w:val="decimal"/>
      <w:lvlText w:val=""/>
      <w:lvlJc w:val="left"/>
    </w:lvl>
    <w:lvl w:ilvl="8" w:tplc="A2C4DE32">
      <w:numFmt w:val="decimal"/>
      <w:lvlText w:val=""/>
      <w:lvlJc w:val="left"/>
    </w:lvl>
  </w:abstractNum>
  <w:abstractNum w:abstractNumId="1" w15:restartNumberingAfterBreak="0">
    <w:nsid w:val="5C4937F2"/>
    <w:multiLevelType w:val="hybridMultilevel"/>
    <w:tmpl w:val="36BE6A38"/>
    <w:lvl w:ilvl="0" w:tplc="761C7EFA">
      <w:start w:val="1"/>
      <w:numFmt w:val="bullet"/>
      <w:lvlText w:val="●"/>
      <w:lvlJc w:val="left"/>
      <w:pPr>
        <w:ind w:left="720" w:hanging="360"/>
      </w:pPr>
    </w:lvl>
    <w:lvl w:ilvl="1" w:tplc="E33AC2DA">
      <w:start w:val="1"/>
      <w:numFmt w:val="bullet"/>
      <w:lvlText w:val="○"/>
      <w:lvlJc w:val="left"/>
      <w:pPr>
        <w:ind w:left="1440" w:hanging="360"/>
      </w:pPr>
    </w:lvl>
    <w:lvl w:ilvl="2" w:tplc="BE463EA0">
      <w:start w:val="1"/>
      <w:numFmt w:val="bullet"/>
      <w:lvlText w:val="■"/>
      <w:lvlJc w:val="left"/>
      <w:pPr>
        <w:ind w:left="2160" w:hanging="360"/>
      </w:pPr>
    </w:lvl>
    <w:lvl w:ilvl="3" w:tplc="EE8AD9F2">
      <w:start w:val="1"/>
      <w:numFmt w:val="bullet"/>
      <w:lvlText w:val="●"/>
      <w:lvlJc w:val="left"/>
      <w:pPr>
        <w:ind w:left="2880" w:hanging="360"/>
      </w:pPr>
    </w:lvl>
    <w:lvl w:ilvl="4" w:tplc="B01C8EA6">
      <w:start w:val="1"/>
      <w:numFmt w:val="bullet"/>
      <w:lvlText w:val="○"/>
      <w:lvlJc w:val="left"/>
      <w:pPr>
        <w:ind w:left="3600" w:hanging="360"/>
      </w:pPr>
    </w:lvl>
    <w:lvl w:ilvl="5" w:tplc="E3A6D5B8">
      <w:start w:val="1"/>
      <w:numFmt w:val="bullet"/>
      <w:lvlText w:val="■"/>
      <w:lvlJc w:val="left"/>
      <w:pPr>
        <w:ind w:left="4320" w:hanging="360"/>
      </w:pPr>
    </w:lvl>
    <w:lvl w:ilvl="6" w:tplc="A48C281C">
      <w:start w:val="1"/>
      <w:numFmt w:val="bullet"/>
      <w:lvlText w:val="●"/>
      <w:lvlJc w:val="left"/>
      <w:pPr>
        <w:ind w:left="5040" w:hanging="360"/>
      </w:pPr>
    </w:lvl>
    <w:lvl w:ilvl="7" w:tplc="43C2BC98">
      <w:start w:val="1"/>
      <w:numFmt w:val="bullet"/>
      <w:lvlText w:val="●"/>
      <w:lvlJc w:val="left"/>
      <w:pPr>
        <w:ind w:left="5760" w:hanging="360"/>
      </w:pPr>
    </w:lvl>
    <w:lvl w:ilvl="8" w:tplc="8A764468">
      <w:start w:val="1"/>
      <w:numFmt w:val="bullet"/>
      <w:lvlText w:val="●"/>
      <w:lvlJc w:val="left"/>
      <w:pPr>
        <w:ind w:left="6480" w:hanging="360"/>
      </w:pPr>
    </w:lvl>
  </w:abstractNum>
  <w:num w:numId="1" w16cid:durableId="1641497890">
    <w:abstractNumId w:val="1"/>
    <w:lvlOverride w:ilvl="0">
      <w:startOverride w:val="1"/>
    </w:lvlOverride>
  </w:num>
  <w:num w:numId="2" w16cid:durableId="15597831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934"/>
    <w:rsid w:val="005A1EC3"/>
    <w:rsid w:val="007E24F0"/>
    <w:rsid w:val="00A95934"/>
    <w:rsid w:val="00B84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7DF9F"/>
  <w15:docId w15:val="{4F2D7961-36F8-42B1-88BD-E52105789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pBdr>
        <w:bottom w:val="single" w:sz="8" w:space="2" w:color="1F3A52"/>
      </w:pBdr>
      <w:spacing w:before="200" w:after="160"/>
      <w:outlineLvl w:val="0"/>
    </w:pPr>
    <w:rPr>
      <w:b/>
      <w:bCs/>
      <w:color w:val="1F3A52"/>
      <w:sz w:val="30"/>
      <w:szCs w:val="30"/>
    </w:rPr>
  </w:style>
  <w:style w:type="paragraph" w:styleId="Titre2">
    <w:name w:val="heading 2"/>
    <w:uiPriority w:val="9"/>
    <w:unhideWhenUsed/>
    <w:qFormat/>
    <w:pPr>
      <w:spacing w:before="160" w:after="100"/>
      <w:outlineLvl w:val="1"/>
    </w:pPr>
    <w:rPr>
      <w:b/>
      <w:bCs/>
      <w:color w:val="2E6DA4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I,_Pencil" TargetMode="External"/><Relationship Id="rId13" Type="http://schemas.openxmlformats.org/officeDocument/2006/relationships/hyperlink" Target="https://www.statista.com/statistics/871513/worldwide-data-created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yperlink" Target="https://web.stanford.edu/~johntayl/Adam%20Smith%20on%20the%20woolen%20coat.pdf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hemistryworld.com/features/smartphone-recycling/2500497.article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mining.com/web/a-breakdown-of-the-critical-metals-in-a-smartphon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ll.libertyfund.org/pages/friedman-on-i-pencil-the-invisible-hand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1682</Words>
  <Characters>9256</Characters>
  <Application>Microsoft Office Word</Application>
  <DocSecurity>0</DocSecurity>
  <Lines>77</Lines>
  <Paragraphs>21</Paragraphs>
  <ScaleCrop>false</ScaleCrop>
  <Company/>
  <LinksUpToDate>false</LinksUpToDate>
  <CharactersWithSpaces>10917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Stéphane JAUBERT</cp:lastModifiedBy>
  <cp:revision>2</cp:revision>
  <dcterms:created xsi:type="dcterms:W3CDTF">2026-06-25T10:07:00Z</dcterms:created>
  <dcterms:modified xsi:type="dcterms:W3CDTF">2026-09-30T09:36:00Z</dcterms:modified>
</cp:coreProperties>
</file>