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409A" w14:textId="77777777" w:rsidR="00BB3467" w:rsidRDefault="00000000">
      <w:pPr>
        <w:pStyle w:val="CaptionedFigure"/>
      </w:pPr>
      <w:r>
        <w:rPr>
          <w:noProof/>
        </w:rPr>
        <w:drawing>
          <wp:inline distT="0" distB="0" distL="0" distR="0" wp14:anchorId="1FD6440A" wp14:editId="1FD6440B">
            <wp:extent cx="745236" cy="795528"/>
            <wp:effectExtent l="0" t="0" r="0" b="0"/>
            <wp:docPr id="10" name="Picture" descr="Logo UIMM"/>
            <wp:cNvGraphicFramePr/>
            <a:graphic xmlns:a="http://schemas.openxmlformats.org/drawingml/2006/main">
              <a:graphicData uri="http://schemas.openxmlformats.org/drawingml/2006/picture">
                <pic:pic xmlns:pic="http://schemas.openxmlformats.org/drawingml/2006/picture">
                  <pic:nvPicPr>
                    <pic:cNvPr id="11" name="Picture" descr="logo_uimm_placeholder.jpg"/>
                    <pic:cNvPicPr>
                      <a:picLocks noChangeAspect="1" noChangeArrowheads="1"/>
                    </pic:cNvPicPr>
                  </pic:nvPicPr>
                  <pic:blipFill>
                    <a:blip r:embed="rId5"/>
                    <a:stretch>
                      <a:fillRect/>
                    </a:stretch>
                  </pic:blipFill>
                  <pic:spPr bwMode="auto">
                    <a:xfrm>
                      <a:off x="0" y="0"/>
                      <a:ext cx="745236" cy="795528"/>
                    </a:xfrm>
                    <a:prstGeom prst="rect">
                      <a:avLst/>
                    </a:prstGeom>
                    <a:noFill/>
                    <a:ln w="9525">
                      <a:noFill/>
                      <a:headEnd/>
                      <a:tailEnd/>
                    </a:ln>
                  </pic:spPr>
                </pic:pic>
              </a:graphicData>
            </a:graphic>
          </wp:inline>
        </w:drawing>
      </w:r>
    </w:p>
    <w:p w14:paraId="1FD6409B" w14:textId="77777777" w:rsidR="00BB3467" w:rsidRDefault="00000000">
      <w:pPr>
        <w:pStyle w:val="ImageCaption"/>
      </w:pPr>
      <w:r>
        <w:t>Logo UIMM</w:t>
      </w:r>
    </w:p>
    <w:p w14:paraId="1FD6409C" w14:textId="77777777" w:rsidR="00BB3467" w:rsidRDefault="00000000">
      <w:pPr>
        <w:pStyle w:val="Corpsdetexte"/>
      </w:pPr>
      <w:r>
        <w:rPr>
          <w:b/>
          <w:bCs/>
        </w:rPr>
        <w:t>Pôle Formation UIMM - CVDL</w:t>
      </w:r>
    </w:p>
    <w:p w14:paraId="1FD6409D" w14:textId="77777777" w:rsidR="00BB3467" w:rsidRDefault="00000000">
      <w:r>
        <w:pict w14:anchorId="1FD6440C">
          <v:rect id="_x0000_i1025" style="width:0;height:1.5pt" o:hralign="center" o:hrstd="t" o:hr="t"/>
        </w:pict>
      </w:r>
    </w:p>
    <w:p w14:paraId="1FD6409E" w14:textId="77777777" w:rsidR="00BB3467" w:rsidRDefault="00000000">
      <w:pPr>
        <w:pStyle w:val="Titre1"/>
      </w:pPr>
      <w:bookmarkStart w:id="0" w:name="atelier-cocotte-lean-le-contrat-cadencé"/>
      <w:r>
        <w:t>Atelier Cocotte LEAN, « Le Contrat Cadencé »</w:t>
      </w:r>
    </w:p>
    <w:p w14:paraId="1FD6409F" w14:textId="77777777" w:rsidR="00BB3467" w:rsidRDefault="00000000">
      <w:pPr>
        <w:pStyle w:val="Titre2"/>
      </w:pPr>
      <w:bookmarkStart w:id="1" w:name="guide-formateur-version-2.0"/>
      <w:r>
        <w:t>Guide Formateur, version 2.0</w:t>
      </w:r>
    </w:p>
    <w:p w14:paraId="1FD640A0" w14:textId="77777777" w:rsidR="00BB3467" w:rsidRDefault="00000000">
      <w:pPr>
        <w:pStyle w:val="Normalcentr"/>
      </w:pPr>
      <w:r>
        <w:t xml:space="preserve">[!IMPORTANT] </w:t>
      </w:r>
      <w:r>
        <w:rPr>
          <w:b/>
          <w:bCs/>
        </w:rPr>
        <w:t>Ce que cette version change.</w:t>
      </w:r>
      <w:r>
        <w:t xml:space="preserve"> La v1 mesurait le Lead Time par la loi de Little, à partir d’un WIP compté à la volée. Le calcul ne tenait pas : la loi de Little suppose un régime permanent, or un round de 20 minutes en flux poussé n’atteint jamais ce régime. La v2 mesure les trois indicateurs séparément et n’utilise la loi de Little qu’en fin de journée, comme test de cohérence. C’est plus rigoureux, et c’est devenu un temps fort du débriefing.</w:t>
      </w:r>
    </w:p>
    <w:p w14:paraId="1FD640A1" w14:textId="77777777" w:rsidR="00BB3467" w:rsidRDefault="00000000">
      <w:r>
        <w:pict w14:anchorId="1FD6440D">
          <v:rect id="_x0000_i1026" style="width:0;height:1.5pt" o:hralign="center" o:hrstd="t" o:hr="t"/>
        </w:pict>
      </w:r>
    </w:p>
    <w:p w14:paraId="1FD640A2" w14:textId="77777777" w:rsidR="00BB3467" w:rsidRDefault="00000000">
      <w:pPr>
        <w:pStyle w:val="Titre2"/>
      </w:pPr>
      <w:bookmarkStart w:id="2" w:name="pourquoi-la-version-1-échouait"/>
      <w:bookmarkEnd w:id="1"/>
      <w:r>
        <w:t>1. Pourquoi la version 1 échouait</w:t>
      </w:r>
    </w:p>
    <w:p w14:paraId="1FD640A3" w14:textId="77777777" w:rsidR="00BB3467" w:rsidRDefault="00000000">
      <w:pPr>
        <w:pStyle w:val="FirstParagraph"/>
      </w:pPr>
      <w:r>
        <w:t>Un point d’arithmétique avant tout le reste, parce qu’il explique l’essentiel des séances ratées.</w:t>
      </w:r>
    </w:p>
    <w:p w14:paraId="1FD640A4" w14:textId="77777777" w:rsidR="00BB3467" w:rsidRDefault="00000000">
      <w:pPr>
        <w:pStyle w:val="Corpsdetexte"/>
      </w:pPr>
      <w:r>
        <w:t>La v1 utilisait 5 postes de temps de cycle 25, 35, 40, 20 et 30 secondes, soit 150 secondes de contenu travail, avec des transferts par lots de 10 et un round de 20 minutes.</w:t>
      </w:r>
    </w:p>
    <w:p w14:paraId="1FD640A5" w14:textId="77777777" w:rsidR="00BB3467" w:rsidRDefault="00000000">
      <w:pPr>
        <w:pStyle w:val="Corpsdetexte"/>
      </w:pPr>
      <w:r>
        <w:t>En flux poussé par lots, la première pièce ne peut sortir du dernier poste qu’après que chaque poste ait traité son lot complet :</w:t>
      </w:r>
    </w:p>
    <w:p w14:paraId="1FD640A6" w14:textId="77777777" w:rsidR="00BB3467" w:rsidRDefault="00000000">
      <w:pPr>
        <w:pStyle w:val="Corpsdetexte"/>
      </w:pPr>
      <m:oMathPara>
        <m:oMathParaPr>
          <m:jc m:val="center"/>
        </m:oMathParaPr>
        <m:oMath>
          <m:r>
            <w:rPr>
              <w:rFonts w:ascii="Cambria Math" w:hAnsi="Cambria Math"/>
            </w:rPr>
            <m:t>10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1 500 </m:t>
          </m:r>
          <m:r>
            <m:rPr>
              <m:nor/>
            </m:rPr>
            <m:t>s</m:t>
          </m:r>
          <m:r>
            <m:rPr>
              <m:sty m:val="p"/>
            </m:rPr>
            <w:rPr>
              <w:rFonts w:ascii="Cambria Math" w:hAnsi="Cambria Math"/>
            </w:rPr>
            <m:t>=</m:t>
          </m:r>
          <m:r>
            <w:rPr>
              <w:rFonts w:ascii="Cambria Math" w:hAnsi="Cambria Math"/>
            </w:rPr>
            <m:t>25 </m:t>
          </m:r>
          <m:r>
            <m:rPr>
              <m:nor/>
            </m:rPr>
            <m:t>min</m:t>
          </m:r>
        </m:oMath>
      </m:oMathPara>
    </w:p>
    <w:p w14:paraId="1FD640A7" w14:textId="77777777" w:rsidR="00BB3467" w:rsidRDefault="00000000">
      <w:pPr>
        <w:pStyle w:val="FirstParagraph"/>
      </w:pPr>
      <w:r>
        <w:rPr>
          <w:b/>
          <w:bCs/>
        </w:rPr>
        <w:t>Le round durait 20 minutes. Aucune cocotte ne sortait.</w:t>
      </w:r>
      <w:r>
        <w:t xml:space="preserve"> Production nulle, taux de qualité indéfini, Lead Time non mesurable. L’atelier ne pouvait produire aucune donnée exploitable, quelle que soit l’énergie mise par le groupe.</w:t>
      </w:r>
    </w:p>
    <w:p w14:paraId="1FD640A8" w14:textId="77777777" w:rsidR="00BB3467" w:rsidRDefault="00000000">
      <w:pPr>
        <w:pStyle w:val="Corpsdetexte"/>
      </w:pPr>
      <w:r>
        <w:t>Trois autres incohérences accompagnaient celle-là :</w:t>
      </w:r>
    </w:p>
    <w:tbl>
      <w:tblPr>
        <w:tblStyle w:val="Table"/>
        <w:tblW w:w="5000" w:type="pct"/>
        <w:tblLayout w:type="fixed"/>
        <w:tblLook w:val="0020" w:firstRow="1" w:lastRow="0" w:firstColumn="0" w:lastColumn="0" w:noHBand="0" w:noVBand="0"/>
      </w:tblPr>
      <w:tblGrid>
        <w:gridCol w:w="6158"/>
        <w:gridCol w:w="3464"/>
      </w:tblGrid>
      <w:tr w:rsidR="00BB3467" w14:paraId="1FD640AB"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5068" w:type="dxa"/>
          </w:tcPr>
          <w:p w14:paraId="1FD640A9" w14:textId="77777777" w:rsidR="00BB3467" w:rsidRDefault="00000000">
            <w:pPr>
              <w:pStyle w:val="Compact"/>
            </w:pPr>
            <w:r>
              <w:t>Affirmation v1</w:t>
            </w:r>
          </w:p>
        </w:tc>
        <w:tc>
          <w:tcPr>
            <w:tcW w:w="2851" w:type="dxa"/>
          </w:tcPr>
          <w:p w14:paraId="1FD640AA" w14:textId="77777777" w:rsidR="00BB3467" w:rsidRDefault="00000000">
            <w:pPr>
              <w:pStyle w:val="Compact"/>
            </w:pPr>
            <w:r>
              <w:t>Réalité</w:t>
            </w:r>
          </w:p>
        </w:tc>
      </w:tr>
      <w:tr w:rsidR="00BB3467" w14:paraId="1FD640AE" w14:textId="77777777">
        <w:tc>
          <w:tcPr>
            <w:tcW w:w="5068" w:type="dxa"/>
          </w:tcPr>
          <w:p w14:paraId="1FD640AC" w14:textId="77777777" w:rsidR="00BB3467" w:rsidRDefault="00000000">
            <w:pPr>
              <w:pStyle w:val="Compact"/>
            </w:pPr>
            <w:r>
              <w:t>Round 1 : 45 cocottes, débit 2,3 /min</w:t>
            </w:r>
          </w:p>
        </w:tc>
        <w:tc>
          <w:tcPr>
            <w:tcW w:w="2851" w:type="dxa"/>
          </w:tcPr>
          <w:p w14:paraId="1FD640AD" w14:textId="77777777" w:rsidR="00BB3467" w:rsidRDefault="00000000">
            <w:pPr>
              <w:pStyle w:val="Compact"/>
            </w:pPr>
            <w:r>
              <w:t>Le goulot à 40 s plafonne le débit à 1,5 /min</w:t>
            </w:r>
          </w:p>
        </w:tc>
      </w:tr>
      <w:tr w:rsidR="00BB3467" w14:paraId="1FD640B1" w14:textId="77777777">
        <w:tc>
          <w:tcPr>
            <w:tcW w:w="5068" w:type="dxa"/>
          </w:tcPr>
          <w:p w14:paraId="1FD640AF" w14:textId="77777777" w:rsidR="00BB3467" w:rsidRDefault="00000000">
            <w:pPr>
              <w:pStyle w:val="Compact"/>
            </w:pPr>
            <w:r>
              <w:t>Round 3 : débit 3,4 /min</w:t>
            </w:r>
          </w:p>
        </w:tc>
        <w:tc>
          <w:tcPr>
            <w:tcW w:w="2851" w:type="dxa"/>
          </w:tcPr>
          <w:p w14:paraId="1FD640B0" w14:textId="77777777" w:rsidR="00BB3467" w:rsidRDefault="00000000">
            <w:pPr>
              <w:pStyle w:val="Compact"/>
            </w:pPr>
            <w:r>
              <w:t xml:space="preserve">Exigerait un goulot à 17,6 s sur </w:t>
            </w:r>
            <w:r>
              <w:lastRenderedPageBreak/>
              <w:t>5 postes</w:t>
            </w:r>
          </w:p>
        </w:tc>
      </w:tr>
      <w:tr w:rsidR="00BB3467" w14:paraId="1FD640B4" w14:textId="77777777">
        <w:tc>
          <w:tcPr>
            <w:tcW w:w="5068" w:type="dxa"/>
          </w:tcPr>
          <w:p w14:paraId="1FD640B2" w14:textId="77777777" w:rsidR="00BB3467" w:rsidRDefault="00000000">
            <w:pPr>
              <w:pStyle w:val="Compact"/>
            </w:pPr>
            <w:r>
              <w:lastRenderedPageBreak/>
              <w:t>Takt Time de 36 s</w:t>
            </w:r>
          </w:p>
        </w:tc>
        <w:tc>
          <w:tcPr>
            <w:tcW w:w="2851" w:type="dxa"/>
          </w:tcPr>
          <w:p w14:paraId="1FD640B3" w14:textId="77777777" w:rsidR="00BB3467" w:rsidRDefault="00000000">
            <w:pPr>
              <w:pStyle w:val="Compact"/>
            </w:pPr>
            <w:r>
              <w:t>Inférieur au goulot de 40 s : demande inatteignable avant même le Kaizen</w:t>
            </w:r>
          </w:p>
        </w:tc>
      </w:tr>
    </w:tbl>
    <w:p w14:paraId="1FD640B5" w14:textId="77777777" w:rsidR="00BB3467" w:rsidRDefault="00000000">
      <w:pPr>
        <w:pStyle w:val="Corpsdetexte"/>
      </w:pPr>
      <w:r>
        <w:t>La v2 repose sur un modèle vérifié par simulation à événements discrets, avec variabilité opératoire et taux de rebut. Les valeurs attendues données dans ce guide en sont issues.</w:t>
      </w:r>
    </w:p>
    <w:p w14:paraId="1FD640B6" w14:textId="77777777" w:rsidR="00BB3467" w:rsidRDefault="00000000">
      <w:pPr>
        <w:pStyle w:val="Normalcentr"/>
      </w:pPr>
      <w:r>
        <w:t xml:space="preserve">[!NOTE] </w:t>
      </w:r>
      <w:r>
        <w:rPr>
          <w:b/>
          <w:bCs/>
        </w:rPr>
        <w:t>Statut des chiffres.</w:t>
      </w:r>
      <w:r>
        <w:t xml:space="preserve"> Les valeurs « attendues » de ce document sont des résultats de simulation, moyennés sur 200 réplications avec une variabilité de 12 à 18 % sur les temps opératoires. Ce ne sont pas des relevés terrain. Elles servent au formateur à savoir si sa séance dérive, pas à être annoncées comme vérité aux participants.</w:t>
      </w:r>
    </w:p>
    <w:p w14:paraId="1FD640B7" w14:textId="77777777" w:rsidR="00BB3467" w:rsidRDefault="00000000">
      <w:r>
        <w:pict w14:anchorId="1FD6440E">
          <v:rect id="_x0000_i1027" style="width:0;height:1.5pt" o:hralign="center" o:hrstd="t" o:hr="t"/>
        </w:pict>
      </w:r>
    </w:p>
    <w:p w14:paraId="1FD640B8" w14:textId="77777777" w:rsidR="00BB3467" w:rsidRDefault="00000000">
      <w:pPr>
        <w:pStyle w:val="Titre2"/>
      </w:pPr>
      <w:bookmarkStart w:id="3" w:name="le-scénario"/>
      <w:bookmarkEnd w:id="2"/>
      <w:r>
        <w:t>2. Le scénario</w:t>
      </w:r>
    </w:p>
    <w:p w14:paraId="1FD640B9" w14:textId="77777777" w:rsidR="00BB3467" w:rsidRDefault="00000000">
      <w:pPr>
        <w:pStyle w:val="Titre3"/>
      </w:pPr>
      <w:bookmarkStart w:id="4" w:name="le-contrat"/>
      <w:r>
        <w:t>2.1 Le contrat</w:t>
      </w:r>
    </w:p>
    <w:p w14:paraId="1FD640BA" w14:textId="77777777" w:rsidR="00BB3467" w:rsidRDefault="00000000">
      <w:pPr>
        <w:pStyle w:val="FirstParagraph"/>
      </w:pPr>
      <w:r>
        <w:t>L’atelier est présenté comme un sous-traitant de rang 2 qui vient de décrocher un contrat cadencé. Le formateur incarne le donneur d’ordre au premier round, puis délègue ce rôle à un participant.</w:t>
      </w:r>
    </w:p>
    <w:p w14:paraId="1FD640BB" w14:textId="77777777" w:rsidR="00BB3467" w:rsidRDefault="00000000">
      <w:pPr>
        <w:pStyle w:val="Corpsdetexte"/>
      </w:pPr>
      <w:r>
        <w:t>Les termes du contrat sont affichés au mur pendant toute la journée :</w:t>
      </w:r>
    </w:p>
    <w:tbl>
      <w:tblPr>
        <w:tblStyle w:val="Table"/>
        <w:tblW w:w="5000" w:type="pct"/>
        <w:tblLayout w:type="fixed"/>
        <w:tblLook w:val="0020" w:firstRow="1" w:lastRow="0" w:firstColumn="0" w:lastColumn="0" w:noHBand="0" w:noVBand="0"/>
      </w:tblPr>
      <w:tblGrid>
        <w:gridCol w:w="4811"/>
        <w:gridCol w:w="4811"/>
      </w:tblGrid>
      <w:tr w:rsidR="00BB3467" w14:paraId="1FD640BE"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D640BC" w14:textId="77777777" w:rsidR="00BB3467" w:rsidRDefault="00000000">
            <w:pPr>
              <w:pStyle w:val="Compact"/>
            </w:pPr>
            <w:r>
              <w:t>Clause</w:t>
            </w:r>
          </w:p>
        </w:tc>
        <w:tc>
          <w:tcPr>
            <w:tcW w:w="3960" w:type="dxa"/>
          </w:tcPr>
          <w:p w14:paraId="1FD640BD" w14:textId="77777777" w:rsidR="00BB3467" w:rsidRDefault="00000000">
            <w:pPr>
              <w:pStyle w:val="Compact"/>
            </w:pPr>
            <w:r>
              <w:t>Valeur</w:t>
            </w:r>
          </w:p>
        </w:tc>
      </w:tr>
      <w:tr w:rsidR="00BB3467" w14:paraId="1FD640C1" w14:textId="77777777">
        <w:tc>
          <w:tcPr>
            <w:tcW w:w="3960" w:type="dxa"/>
          </w:tcPr>
          <w:p w14:paraId="1FD640BF" w14:textId="77777777" w:rsidR="00BB3467" w:rsidRDefault="00000000">
            <w:pPr>
              <w:pStyle w:val="Compact"/>
            </w:pPr>
            <w:r>
              <w:rPr>
                <w:b/>
                <w:bCs/>
              </w:rPr>
              <w:t>Volume par vacation</w:t>
            </w:r>
          </w:p>
        </w:tc>
        <w:tc>
          <w:tcPr>
            <w:tcW w:w="3960" w:type="dxa"/>
          </w:tcPr>
          <w:p w14:paraId="1FD640C0" w14:textId="77777777" w:rsidR="00BB3467" w:rsidRDefault="00000000">
            <w:pPr>
              <w:pStyle w:val="Compact"/>
            </w:pPr>
            <w:r>
              <w:t>24 pièces conformes</w:t>
            </w:r>
          </w:p>
        </w:tc>
      </w:tr>
      <w:tr w:rsidR="00BB3467" w14:paraId="1FD640C4" w14:textId="77777777">
        <w:tc>
          <w:tcPr>
            <w:tcW w:w="3960" w:type="dxa"/>
          </w:tcPr>
          <w:p w14:paraId="1FD640C2" w14:textId="77777777" w:rsidR="00BB3467" w:rsidRDefault="00000000">
            <w:pPr>
              <w:pStyle w:val="Compact"/>
            </w:pPr>
            <w:r>
              <w:rPr>
                <w:b/>
                <w:bCs/>
              </w:rPr>
              <w:t>Durée de la vacation</w:t>
            </w:r>
          </w:p>
        </w:tc>
        <w:tc>
          <w:tcPr>
            <w:tcW w:w="3960" w:type="dxa"/>
          </w:tcPr>
          <w:p w14:paraId="1FD640C3" w14:textId="77777777" w:rsidR="00BB3467" w:rsidRDefault="00000000">
            <w:pPr>
              <w:pStyle w:val="Compact"/>
            </w:pPr>
            <w:r>
              <w:t>16 minutes</w:t>
            </w:r>
          </w:p>
        </w:tc>
      </w:tr>
      <w:tr w:rsidR="00BB3467" w14:paraId="1FD640C7" w14:textId="77777777">
        <w:tc>
          <w:tcPr>
            <w:tcW w:w="3960" w:type="dxa"/>
          </w:tcPr>
          <w:p w14:paraId="1FD640C5" w14:textId="77777777" w:rsidR="00BB3467" w:rsidRDefault="00000000">
            <w:pPr>
              <w:pStyle w:val="Compact"/>
            </w:pPr>
            <w:r>
              <w:rPr>
                <w:b/>
                <w:bCs/>
              </w:rPr>
              <w:t>Enlèvements</w:t>
            </w:r>
          </w:p>
        </w:tc>
        <w:tc>
          <w:tcPr>
            <w:tcW w:w="3960" w:type="dxa"/>
          </w:tcPr>
          <w:p w14:paraId="1FD640C6" w14:textId="77777777" w:rsidR="00BB3467" w:rsidRDefault="00000000">
            <w:pPr>
              <w:pStyle w:val="Compact"/>
            </w:pPr>
            <w:r>
              <w:t>1 camion toutes les 4 minutes, 6 pièces par camion</w:t>
            </w:r>
          </w:p>
        </w:tc>
      </w:tr>
      <w:tr w:rsidR="00BB3467" w14:paraId="1FD640CA" w14:textId="77777777">
        <w:tc>
          <w:tcPr>
            <w:tcW w:w="3960" w:type="dxa"/>
          </w:tcPr>
          <w:p w14:paraId="1FD640C8" w14:textId="77777777" w:rsidR="00BB3467" w:rsidRDefault="00000000">
            <w:pPr>
              <w:pStyle w:val="Compact"/>
            </w:pPr>
            <w:r>
              <w:rPr>
                <w:b/>
                <w:bCs/>
              </w:rPr>
              <w:t>Qualité</w:t>
            </w:r>
          </w:p>
        </w:tc>
        <w:tc>
          <w:tcPr>
            <w:tcW w:w="3960" w:type="dxa"/>
          </w:tcPr>
          <w:p w14:paraId="1FD640C9" w14:textId="77777777" w:rsidR="00BB3467" w:rsidRDefault="00000000">
            <w:pPr>
              <w:pStyle w:val="Compact"/>
            </w:pPr>
            <w:r>
              <w:t>Zéro défaut accepté, tri à la charge du fournisseur</w:t>
            </w:r>
          </w:p>
        </w:tc>
      </w:tr>
      <w:tr w:rsidR="00BB3467" w14:paraId="1FD640CD" w14:textId="77777777">
        <w:tc>
          <w:tcPr>
            <w:tcW w:w="3960" w:type="dxa"/>
          </w:tcPr>
          <w:p w14:paraId="1FD640CB" w14:textId="77777777" w:rsidR="00BB3467" w:rsidRDefault="00000000">
            <w:pPr>
              <w:pStyle w:val="Compact"/>
            </w:pPr>
            <w:r>
              <w:rPr>
                <w:b/>
                <w:bCs/>
              </w:rPr>
              <w:t>Retard</w:t>
            </w:r>
          </w:p>
        </w:tc>
        <w:tc>
          <w:tcPr>
            <w:tcW w:w="3960" w:type="dxa"/>
          </w:tcPr>
          <w:p w14:paraId="1FD640CC" w14:textId="77777777" w:rsidR="00BB3467" w:rsidRDefault="00000000">
            <w:pPr>
              <w:pStyle w:val="Compact"/>
            </w:pPr>
            <w:r>
              <w:t>Toute pièce manquante à l’enlèvement est reportée et reste due</w:t>
            </w:r>
          </w:p>
        </w:tc>
      </w:tr>
    </w:tbl>
    <w:p w14:paraId="1FD640CE" w14:textId="77777777" w:rsidR="00BB3467" w:rsidRDefault="00000000">
      <w:pPr>
        <w:pStyle w:val="Corpsdetexte"/>
      </w:pPr>
      <w:r>
        <w:t xml:space="preserve">Le </w:t>
      </w:r>
      <w:r>
        <w:rPr>
          <w:b/>
          <w:bCs/>
        </w:rPr>
        <w:t>Takt Time</w:t>
      </w:r>
      <w:r>
        <w:t xml:space="preserve"> découle directement du contrat :</w:t>
      </w:r>
    </w:p>
    <w:p w14:paraId="1FD640CF" w14:textId="77777777" w:rsidR="00BB3467" w:rsidRDefault="00000000">
      <w:pPr>
        <w:pStyle w:val="Corpsdetexte"/>
      </w:pPr>
      <m:oMathPara>
        <m:oMathParaPr>
          <m:jc m:val="center"/>
        </m:oMathParaPr>
        <m:oMath>
          <m:r>
            <m:rPr>
              <m:nor/>
            </m:rPr>
            <m:t>Takt Time</m:t>
          </m:r>
          <m:r>
            <m:rPr>
              <m:sty m:val="p"/>
            </m:rPr>
            <w:rPr>
              <w:rFonts w:ascii="Cambria Math" w:hAnsi="Cambria Math"/>
            </w:rPr>
            <m:t>=</m:t>
          </m:r>
          <m:f>
            <m:fPr>
              <m:ctrlPr>
                <w:rPr>
                  <w:rFonts w:ascii="Cambria Math" w:hAnsi="Cambria Math"/>
                </w:rPr>
              </m:ctrlPr>
            </m:fPr>
            <m:num>
              <m:r>
                <m:rPr>
                  <m:nor/>
                </m:rPr>
                <m:t>Temps disponible</m:t>
              </m:r>
            </m:num>
            <m:den>
              <m:r>
                <m:rPr>
                  <m:nor/>
                </m:rPr>
                <m:t>Demande client</m:t>
              </m:r>
            </m:den>
          </m:f>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60</m:t>
              </m:r>
            </m:num>
            <m:den>
              <m:r>
                <w:rPr>
                  <w:rFonts w:ascii="Cambria Math" w:hAnsi="Cambria Math"/>
                </w:rPr>
                <m:t>24</m:t>
              </m:r>
            </m:den>
          </m:f>
          <m:r>
            <m:rPr>
              <m:sty m:val="p"/>
            </m:rPr>
            <w:rPr>
              <w:rFonts w:ascii="Cambria Math" w:hAnsi="Cambria Math"/>
            </w:rPr>
            <m:t>=</m:t>
          </m:r>
          <m:r>
            <w:rPr>
              <w:rFonts w:ascii="Cambria Math" w:hAnsi="Cambria Math"/>
            </w:rPr>
            <m:t>40 </m:t>
          </m:r>
          <m:r>
            <m:rPr>
              <m:nor/>
            </m:rPr>
            <m:t>s/pièce</m:t>
          </m:r>
        </m:oMath>
      </m:oMathPara>
    </w:p>
    <w:p w14:paraId="632AE3C0" w14:textId="77777777" w:rsidR="00CB6B4F" w:rsidRDefault="00CB6B4F">
      <w:pPr>
        <w:rPr>
          <w:rFonts w:eastAsiaTheme="majorEastAsia" w:cstheme="majorBidi"/>
          <w:color w:val="0F4761" w:themeColor="accent1" w:themeShade="BF"/>
          <w:sz w:val="28"/>
          <w:szCs w:val="28"/>
        </w:rPr>
      </w:pPr>
      <w:bookmarkStart w:id="5" w:name="pourquoi-ce-dispositif-fonctionne"/>
      <w:bookmarkEnd w:id="4"/>
      <w:r>
        <w:br w:type="page"/>
      </w:r>
    </w:p>
    <w:p w14:paraId="1FD640D0" w14:textId="135C9E20" w:rsidR="00BB3467" w:rsidRDefault="00000000">
      <w:pPr>
        <w:pStyle w:val="Titre3"/>
      </w:pPr>
      <w:r>
        <w:lastRenderedPageBreak/>
        <w:t xml:space="preserve">2.2 </w:t>
      </w:r>
      <w:proofErr w:type="spellStart"/>
      <w:r>
        <w:t>Pourquoi</w:t>
      </w:r>
      <w:proofErr w:type="spellEnd"/>
      <w:r>
        <w:t xml:space="preserve"> </w:t>
      </w:r>
      <w:proofErr w:type="spellStart"/>
      <w:r>
        <w:t>ce</w:t>
      </w:r>
      <w:proofErr w:type="spellEnd"/>
      <w:r>
        <w:t xml:space="preserve"> </w:t>
      </w:r>
      <w:proofErr w:type="spellStart"/>
      <w:r>
        <w:t>dispositif</w:t>
      </w:r>
      <w:proofErr w:type="spellEnd"/>
      <w:r>
        <w:t xml:space="preserve"> fonctionne</w:t>
      </w:r>
    </w:p>
    <w:p w14:paraId="1FD640D1" w14:textId="77777777" w:rsidR="00BB3467" w:rsidRDefault="00000000">
      <w:pPr>
        <w:pStyle w:val="FirstParagraph"/>
      </w:pPr>
      <w:r>
        <w:t>Le camion transforme le takt time en événement physique. Un participant ne retient pas une division, il retient un carton vide qui part sans lui. Au round 1, les deux premiers camions partent à vide et le troisième repart à moitié plein. Personne ne conteste ensuite l’intérêt du flux tiré.</w:t>
      </w:r>
    </w:p>
    <w:p w14:paraId="1FD640D2" w14:textId="77777777" w:rsidR="00BB3467" w:rsidRDefault="00000000">
      <w:pPr>
        <w:pStyle w:val="Corpsdetexte"/>
      </w:pPr>
      <w:r>
        <w:t>Le rôle de client, joué par un participant, produit le second effet : quelqu’un refuse physiquement les pièces non conformes, devant tout le monde. Le taux de qualité cesse d’être une case à remplir.</w:t>
      </w:r>
    </w:p>
    <w:p w14:paraId="1FD640D3" w14:textId="77777777" w:rsidR="00BB3467" w:rsidRDefault="00000000">
      <w:r>
        <w:pict w14:anchorId="1FD6440F">
          <v:rect id="_x0000_i1028" style="width:0;height:1.5pt" o:hralign="center" o:hrstd="t" o:hr="t"/>
        </w:pict>
      </w:r>
    </w:p>
    <w:p w14:paraId="1FD640D4" w14:textId="77777777" w:rsidR="00BB3467" w:rsidRDefault="00000000">
      <w:pPr>
        <w:pStyle w:val="Titre2"/>
      </w:pPr>
      <w:bookmarkStart w:id="6" w:name="le-protocole-de-mesure"/>
      <w:bookmarkEnd w:id="3"/>
      <w:bookmarkEnd w:id="5"/>
      <w:r>
        <w:t>3. Le protocole de mesure</w:t>
      </w:r>
    </w:p>
    <w:p w14:paraId="1FD640D5" w14:textId="77777777" w:rsidR="00BB3467" w:rsidRDefault="00000000">
      <w:pPr>
        <w:pStyle w:val="FirstParagraph"/>
      </w:pPr>
      <w:r>
        <w:t>C’est le cœur de la refonte. Trois problèmes de la v1 sont traités par un seul objet : le jeton.</w:t>
      </w:r>
    </w:p>
    <w:p w14:paraId="1FD640D6" w14:textId="77777777" w:rsidR="00BB3467" w:rsidRDefault="00000000">
      <w:pPr>
        <w:pStyle w:val="Titre3"/>
      </w:pPr>
      <w:bookmarkStart w:id="7" w:name="le-jeton-suiveur"/>
      <w:r>
        <w:t>3.1 Le jeton suiveur</w:t>
      </w:r>
    </w:p>
    <w:p w14:paraId="1FD640D7" w14:textId="77777777" w:rsidR="00BB3467" w:rsidRDefault="00000000">
      <w:pPr>
        <w:pStyle w:val="FirstParagraph"/>
      </w:pPr>
      <w:r>
        <w:t xml:space="preserve">Chaque pièce lancée en production reçoit un </w:t>
      </w:r>
      <w:r>
        <w:rPr>
          <w:b/>
          <w:bCs/>
        </w:rPr>
        <w:t>jeton numéroté</w:t>
      </w:r>
      <w:r>
        <w:t xml:space="preserve"> (carton plastifié, numéros 1 à 60), fixé par un trombone et qui voyage avec elle jusqu’à la sortie.</w:t>
      </w:r>
    </w:p>
    <w:p w14:paraId="1FD640D8" w14:textId="77777777" w:rsidR="00BB3467" w:rsidRDefault="00000000">
      <w:pPr>
        <w:pStyle w:val="Corpsdetexte"/>
      </w:pPr>
      <w:r>
        <w:t>Le jeton résout trois choses à la fois :</w:t>
      </w:r>
    </w:p>
    <w:tbl>
      <w:tblPr>
        <w:tblStyle w:val="Table"/>
        <w:tblW w:w="5000" w:type="pct"/>
        <w:tblLayout w:type="fixed"/>
        <w:tblLook w:val="0020" w:firstRow="1" w:lastRow="0" w:firstColumn="0" w:lastColumn="0" w:noHBand="0" w:noVBand="0"/>
      </w:tblPr>
      <w:tblGrid>
        <w:gridCol w:w="3292"/>
        <w:gridCol w:w="6330"/>
      </w:tblGrid>
      <w:tr w:rsidR="00BB3467" w14:paraId="1FD640DB"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2709" w:type="dxa"/>
          </w:tcPr>
          <w:p w14:paraId="1FD640D9" w14:textId="77777777" w:rsidR="00BB3467" w:rsidRDefault="00000000">
            <w:pPr>
              <w:pStyle w:val="Compact"/>
            </w:pPr>
            <w:r>
              <w:t>Problème v1</w:t>
            </w:r>
          </w:p>
        </w:tc>
        <w:tc>
          <w:tcPr>
            <w:tcW w:w="5210" w:type="dxa"/>
          </w:tcPr>
          <w:p w14:paraId="1FD640DA" w14:textId="77777777" w:rsidR="00BB3467" w:rsidRDefault="00000000">
            <w:pPr>
              <w:pStyle w:val="Compact"/>
            </w:pPr>
            <w:r>
              <w:t>Ce que le jeton apporte</w:t>
            </w:r>
          </w:p>
        </w:tc>
      </w:tr>
      <w:tr w:rsidR="00BB3467" w14:paraId="1FD640DE" w14:textId="77777777">
        <w:tc>
          <w:tcPr>
            <w:tcW w:w="2709" w:type="dxa"/>
          </w:tcPr>
          <w:p w14:paraId="1FD640DC" w14:textId="77777777" w:rsidR="00BB3467" w:rsidRDefault="00000000">
            <w:pPr>
              <w:pStyle w:val="Compact"/>
            </w:pPr>
            <w:r>
              <w:t>Lead Time calculé indirectement, résultat aberrant</w:t>
            </w:r>
          </w:p>
        </w:tc>
        <w:tc>
          <w:tcPr>
            <w:tcW w:w="5210" w:type="dxa"/>
          </w:tcPr>
          <w:p w14:paraId="1FD640DD" w14:textId="77777777" w:rsidR="00BB3467" w:rsidRDefault="00000000">
            <w:pPr>
              <w:pStyle w:val="Compact"/>
            </w:pPr>
            <w:r>
              <w:t>Mesure directe : heure d’entrée et heure de sortie relevées sur registre</w:t>
            </w:r>
          </w:p>
        </w:tc>
      </w:tr>
      <w:tr w:rsidR="00BB3467" w14:paraId="1FD640E1" w14:textId="77777777">
        <w:tc>
          <w:tcPr>
            <w:tcW w:w="2709" w:type="dxa"/>
          </w:tcPr>
          <w:p w14:paraId="1FD640DF" w14:textId="77777777" w:rsidR="00BB3467" w:rsidRDefault="00000000">
            <w:pPr>
              <w:pStyle w:val="Compact"/>
            </w:pPr>
            <w:r>
              <w:t>En-cours difficiles à faire apparaître</w:t>
            </w:r>
          </w:p>
        </w:tc>
        <w:tc>
          <w:tcPr>
            <w:tcW w:w="5210" w:type="dxa"/>
          </w:tcPr>
          <w:p w14:paraId="1FD640E0" w14:textId="77777777" w:rsidR="00BB3467" w:rsidRDefault="00000000">
            <w:pPr>
              <w:pStyle w:val="Compact"/>
            </w:pPr>
            <w:r>
              <w:t>WIP = nombre de jetons absents du tableau, lisible en une seconde</w:t>
            </w:r>
          </w:p>
        </w:tc>
      </w:tr>
      <w:tr w:rsidR="00BB3467" w14:paraId="1FD640E4" w14:textId="77777777">
        <w:tc>
          <w:tcPr>
            <w:tcW w:w="2709" w:type="dxa"/>
          </w:tcPr>
          <w:p w14:paraId="1FD640E2" w14:textId="77777777" w:rsidR="00BB3467" w:rsidRDefault="00000000">
            <w:pPr>
              <w:pStyle w:val="Compact"/>
            </w:pPr>
            <w:r>
              <w:t>Kanban abstrait au round 2</w:t>
            </w:r>
          </w:p>
        </w:tc>
        <w:tc>
          <w:tcPr>
            <w:tcW w:w="5210" w:type="dxa"/>
          </w:tcPr>
          <w:p w14:paraId="1FD640E3" w14:textId="77777777" w:rsidR="00BB3467" w:rsidRDefault="00000000">
            <w:pPr>
              <w:pStyle w:val="Compact"/>
            </w:pPr>
            <w:r>
              <w:t xml:space="preserve">Limiter le nombre de jetons plafonne physiquement le WIP (mécanisme </w:t>
            </w:r>
            <w:r>
              <w:rPr>
                <w:b/>
                <w:bCs/>
              </w:rPr>
              <w:t>CONWIP</w:t>
            </w:r>
            <w:r>
              <w:t>)</w:t>
            </w:r>
          </w:p>
        </w:tc>
      </w:tr>
    </w:tbl>
    <w:p w14:paraId="1FD640E5" w14:textId="77777777" w:rsidR="00BB3467" w:rsidRDefault="00000000">
      <w:pPr>
        <w:pStyle w:val="Normalcentr"/>
      </w:pPr>
      <w:r>
        <w:t xml:space="preserve">[!TIP] </w:t>
      </w:r>
      <w:r>
        <w:rPr>
          <w:b/>
          <w:bCs/>
        </w:rPr>
        <w:t>Le tableau des jetons</w:t>
      </w:r>
      <w:r>
        <w:t xml:space="preserve"> est un simple panneau A3 avec 60 emplacements numérotés. Un jeton sur le panneau signifie une place libre dans le système. Un emplacement vide signifie une pièce en cours quelque part sur la ligne. En un coup d’œil, sans compter, le groupe voit le WIP monter au round 1 et rester plat au round 2.</w:t>
      </w:r>
    </w:p>
    <w:p w14:paraId="1FD640E6" w14:textId="77777777" w:rsidR="00BB3467" w:rsidRDefault="00000000">
      <w:pPr>
        <w:pStyle w:val="Titre3"/>
      </w:pPr>
      <w:bookmarkStart w:id="8" w:name="les-deux-registres"/>
      <w:bookmarkEnd w:id="7"/>
      <w:r>
        <w:t>3.2 Les deux registres</w:t>
      </w:r>
    </w:p>
    <w:p w14:paraId="1FD640E7" w14:textId="77777777" w:rsidR="00BB3467" w:rsidRDefault="00000000">
      <w:pPr>
        <w:pStyle w:val="FirstParagraph"/>
      </w:pPr>
      <w:r>
        <w:rPr>
          <w:b/>
          <w:bCs/>
        </w:rPr>
        <w:t>Registre de lancement</w:t>
      </w:r>
      <w:r>
        <w:t>, tenu par le Lanceur : numéro de jeton, heure de lancement en mm:ss.</w:t>
      </w:r>
    </w:p>
    <w:p w14:paraId="1FD640E8" w14:textId="77777777" w:rsidR="00BB3467" w:rsidRDefault="00000000">
      <w:pPr>
        <w:pStyle w:val="Corpsdetexte"/>
      </w:pPr>
      <w:r>
        <w:rPr>
          <w:b/>
          <w:bCs/>
        </w:rPr>
        <w:t>Registre d’expédition</w:t>
      </w:r>
      <w:r>
        <w:t>, tenu par le Client : numéro de jeton, heure de sortie, conforme oui ou non, motif de rejet.</w:t>
      </w:r>
    </w:p>
    <w:p w14:paraId="1FD640E9" w14:textId="77777777" w:rsidR="00BB3467" w:rsidRDefault="00000000">
      <w:pPr>
        <w:pStyle w:val="Corpsdetexte"/>
      </w:pPr>
      <w:r>
        <w:lastRenderedPageBreak/>
        <w:t xml:space="preserve">La base de temps est un </w:t>
      </w:r>
      <w:r>
        <w:rPr>
          <w:b/>
          <w:bCs/>
        </w:rPr>
        <w:t>chronomètre projeté au mur</w:t>
      </w:r>
      <w:r>
        <w:t xml:space="preserve"> en mm:ss, démarré au top départ et visible depuis tous les postes. Un chronomètre de smartphone affiché au vidéoprojecteur suffit.</w:t>
      </w:r>
    </w:p>
    <w:p w14:paraId="1FD640EA" w14:textId="77777777" w:rsidR="00BB3467" w:rsidRDefault="00000000">
      <w:pPr>
        <w:pStyle w:val="Corpsdetexte"/>
      </w:pPr>
      <w:r>
        <w:t>Le Lead Time de chaque pièce s’obtient par simple soustraction. On dispose ainsi d’une distribution complète, pas d’une moyenne devinée.</w:t>
      </w:r>
    </w:p>
    <w:p w14:paraId="1FD640EB" w14:textId="77777777" w:rsidR="00BB3467" w:rsidRDefault="00000000">
      <w:pPr>
        <w:pStyle w:val="Titre3"/>
      </w:pPr>
      <w:bookmarkStart w:id="9" w:name="les-zones-den-cours"/>
      <w:bookmarkEnd w:id="8"/>
      <w:r>
        <w:t>3.3 Les zones d’en-cours</w:t>
      </w:r>
    </w:p>
    <w:p w14:paraId="1FD640EC" w14:textId="77777777" w:rsidR="00BB3467" w:rsidRDefault="00000000">
      <w:pPr>
        <w:pStyle w:val="FirstParagraph"/>
      </w:pPr>
      <w:r>
        <w:t xml:space="preserve">Entre chaque poste, une feuille A3 posée sur la table, marquée </w:t>
      </w:r>
      <w:r>
        <w:rPr>
          <w:b/>
          <w:bCs/>
        </w:rPr>
        <w:t>ZONE D’EN-COURS P1 → P2</w:t>
      </w:r>
      <w:r>
        <w:t>, et ainsi de suite. Règle absolue : une pièce en attente est dans la zone, jamais ailleurs.</w:t>
      </w:r>
    </w:p>
    <w:p w14:paraId="1FD640ED" w14:textId="77777777" w:rsidR="00BB3467" w:rsidRDefault="00000000">
      <w:pPr>
        <w:pStyle w:val="Corpsdetexte"/>
      </w:pPr>
      <w:r>
        <w:t>Cette contrainte matérielle est ce qui rend les stocks visibles. Sans elle, les piles se dispersent et l’effet visuel disparaît. C’est le point que la v1 ratait.</w:t>
      </w:r>
    </w:p>
    <w:p w14:paraId="1FD640EE" w14:textId="77777777" w:rsidR="00BB3467" w:rsidRDefault="00000000">
      <w:pPr>
        <w:pStyle w:val="Corpsdetexte"/>
      </w:pPr>
      <w:r>
        <w:t>Au signal STOP, chaque zone est comptée séparément. Le profil d’en-cours poste par poste désigne le goulot sans aucun calcul.</w:t>
      </w:r>
    </w:p>
    <w:p w14:paraId="1FD640EF" w14:textId="77777777" w:rsidR="00BB3467" w:rsidRDefault="00000000">
      <w:pPr>
        <w:pStyle w:val="Titre3"/>
      </w:pPr>
      <w:bookmarkStart w:id="10" w:name="Xf6e76ed7bb6b3d0ba0728b64aa653484f7e84fa"/>
      <w:bookmarkEnd w:id="9"/>
      <w:r>
        <w:t>3.4 Ce que chaque indicateur mesure, et comment</w:t>
      </w:r>
    </w:p>
    <w:tbl>
      <w:tblPr>
        <w:tblStyle w:val="Table"/>
        <w:tblW w:w="5000" w:type="pct"/>
        <w:tblLayout w:type="fixed"/>
        <w:tblLook w:val="0020" w:firstRow="1" w:lastRow="0" w:firstColumn="0" w:lastColumn="0" w:noHBand="0" w:noVBand="0"/>
      </w:tblPr>
      <w:tblGrid>
        <w:gridCol w:w="3608"/>
        <w:gridCol w:w="2406"/>
        <w:gridCol w:w="3608"/>
      </w:tblGrid>
      <w:tr w:rsidR="00BB3467" w14:paraId="1FD640F3"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2970" w:type="dxa"/>
          </w:tcPr>
          <w:p w14:paraId="1FD640F0" w14:textId="77777777" w:rsidR="00BB3467" w:rsidRDefault="00000000">
            <w:pPr>
              <w:pStyle w:val="Compact"/>
            </w:pPr>
            <w:r>
              <w:t>Indicateur</w:t>
            </w:r>
          </w:p>
        </w:tc>
        <w:tc>
          <w:tcPr>
            <w:tcW w:w="1980" w:type="dxa"/>
          </w:tcPr>
          <w:p w14:paraId="1FD640F1" w14:textId="77777777" w:rsidR="00BB3467" w:rsidRDefault="00000000">
            <w:pPr>
              <w:pStyle w:val="Compact"/>
            </w:pPr>
            <w:r>
              <w:t>Source</w:t>
            </w:r>
          </w:p>
        </w:tc>
        <w:tc>
          <w:tcPr>
            <w:tcW w:w="2970" w:type="dxa"/>
          </w:tcPr>
          <w:p w14:paraId="1FD640F2" w14:textId="77777777" w:rsidR="00BB3467" w:rsidRDefault="00000000">
            <w:pPr>
              <w:pStyle w:val="Compact"/>
            </w:pPr>
            <w:r>
              <w:t>Qui relève</w:t>
            </w:r>
          </w:p>
        </w:tc>
      </w:tr>
      <w:tr w:rsidR="00BB3467" w14:paraId="1FD640F7" w14:textId="77777777">
        <w:tc>
          <w:tcPr>
            <w:tcW w:w="2970" w:type="dxa"/>
          </w:tcPr>
          <w:p w14:paraId="1FD640F4" w14:textId="77777777" w:rsidR="00BB3467" w:rsidRDefault="00000000">
            <w:pPr>
              <w:pStyle w:val="Compact"/>
            </w:pPr>
            <w:r>
              <w:rPr>
                <w:b/>
                <w:bCs/>
              </w:rPr>
              <w:t>Takt Time</w:t>
            </w:r>
          </w:p>
        </w:tc>
        <w:tc>
          <w:tcPr>
            <w:tcW w:w="1980" w:type="dxa"/>
          </w:tcPr>
          <w:p w14:paraId="1FD640F5" w14:textId="77777777" w:rsidR="00BB3467" w:rsidRDefault="00000000">
            <w:pPr>
              <w:pStyle w:val="Compact"/>
            </w:pPr>
            <w:r>
              <w:t>Imposé par le contrat, non mesuré</w:t>
            </w:r>
          </w:p>
        </w:tc>
        <w:tc>
          <w:tcPr>
            <w:tcW w:w="2970" w:type="dxa"/>
          </w:tcPr>
          <w:p w14:paraId="1FD640F6" w14:textId="77777777" w:rsidR="00BB3467" w:rsidRDefault="00000000">
            <w:pPr>
              <w:pStyle w:val="Compact"/>
            </w:pPr>
            <w:r>
              <w:t>Formateur, affiché</w:t>
            </w:r>
          </w:p>
        </w:tc>
      </w:tr>
      <w:tr w:rsidR="00BB3467" w14:paraId="1FD640FB" w14:textId="77777777">
        <w:tc>
          <w:tcPr>
            <w:tcW w:w="2970" w:type="dxa"/>
          </w:tcPr>
          <w:p w14:paraId="1FD640F8" w14:textId="77777777" w:rsidR="00BB3467" w:rsidRDefault="00000000">
            <w:pPr>
              <w:pStyle w:val="Compact"/>
            </w:pPr>
            <w:r>
              <w:rPr>
                <w:b/>
                <w:bCs/>
              </w:rPr>
              <w:t>Temps de cycle par poste</w:t>
            </w:r>
          </w:p>
        </w:tc>
        <w:tc>
          <w:tcPr>
            <w:tcW w:w="1980" w:type="dxa"/>
          </w:tcPr>
          <w:p w14:paraId="1FD640F9" w14:textId="77777777" w:rsidR="00BB3467" w:rsidRDefault="00000000">
            <w:pPr>
              <w:pStyle w:val="Compact"/>
            </w:pPr>
            <w:r>
              <w:t xml:space="preserve">Chronométrage de 5 cycles consécutifs, on retient la </w:t>
            </w:r>
            <w:r>
              <w:rPr>
                <w:b/>
                <w:bCs/>
              </w:rPr>
              <w:t>médiane</w:t>
            </w:r>
          </w:p>
        </w:tc>
        <w:tc>
          <w:tcPr>
            <w:tcW w:w="2970" w:type="dxa"/>
          </w:tcPr>
          <w:p w14:paraId="1FD640FA" w14:textId="77777777" w:rsidR="00BB3467" w:rsidRDefault="00000000">
            <w:pPr>
              <w:pStyle w:val="Compact"/>
            </w:pPr>
            <w:r>
              <w:t>Chronométreur</w:t>
            </w:r>
          </w:p>
        </w:tc>
      </w:tr>
      <w:tr w:rsidR="00BB3467" w14:paraId="1FD640FF" w14:textId="77777777">
        <w:tc>
          <w:tcPr>
            <w:tcW w:w="2970" w:type="dxa"/>
          </w:tcPr>
          <w:p w14:paraId="1FD640FC" w14:textId="77777777" w:rsidR="00BB3467" w:rsidRDefault="00000000">
            <w:pPr>
              <w:pStyle w:val="Compact"/>
            </w:pPr>
            <w:r>
              <w:rPr>
                <w:b/>
                <w:bCs/>
              </w:rPr>
              <w:t>Temps de cycle de la ligne</w:t>
            </w:r>
          </w:p>
        </w:tc>
        <w:tc>
          <w:tcPr>
            <w:tcW w:w="1980" w:type="dxa"/>
          </w:tcPr>
          <w:p w14:paraId="1FD640FD" w14:textId="77777777" w:rsidR="00BB3467" w:rsidRDefault="00000000">
            <w:pPr>
              <w:pStyle w:val="Compact"/>
            </w:pPr>
            <w:r>
              <w:t>Durée du round divisée par le nombre de pièces sorties</w:t>
            </w:r>
          </w:p>
        </w:tc>
        <w:tc>
          <w:tcPr>
            <w:tcW w:w="2970" w:type="dxa"/>
          </w:tcPr>
          <w:p w14:paraId="1FD640FE" w14:textId="77777777" w:rsidR="00BB3467" w:rsidRDefault="00000000">
            <w:pPr>
              <w:pStyle w:val="Compact"/>
            </w:pPr>
            <w:r>
              <w:t>Client</w:t>
            </w:r>
          </w:p>
        </w:tc>
      </w:tr>
      <w:tr w:rsidR="00BB3467" w14:paraId="1FD64103" w14:textId="77777777">
        <w:tc>
          <w:tcPr>
            <w:tcW w:w="2970" w:type="dxa"/>
          </w:tcPr>
          <w:p w14:paraId="1FD64100" w14:textId="77777777" w:rsidR="00BB3467" w:rsidRDefault="00000000">
            <w:pPr>
              <w:pStyle w:val="Compact"/>
            </w:pPr>
            <w:r>
              <w:rPr>
                <w:b/>
                <w:bCs/>
              </w:rPr>
              <w:t>Lead Time</w:t>
            </w:r>
          </w:p>
        </w:tc>
        <w:tc>
          <w:tcPr>
            <w:tcW w:w="1980" w:type="dxa"/>
          </w:tcPr>
          <w:p w14:paraId="1FD64101" w14:textId="77777777" w:rsidR="00BB3467" w:rsidRDefault="00000000">
            <w:pPr>
              <w:pStyle w:val="Compact"/>
            </w:pPr>
            <w:r>
              <w:t>Heure de sortie moins heure d’entrée, par pièce</w:t>
            </w:r>
          </w:p>
        </w:tc>
        <w:tc>
          <w:tcPr>
            <w:tcW w:w="2970" w:type="dxa"/>
          </w:tcPr>
          <w:p w14:paraId="1FD64102" w14:textId="77777777" w:rsidR="00BB3467" w:rsidRDefault="00000000">
            <w:pPr>
              <w:pStyle w:val="Compact"/>
            </w:pPr>
            <w:r>
              <w:t>Calculé après coup</w:t>
            </w:r>
          </w:p>
        </w:tc>
      </w:tr>
      <w:tr w:rsidR="00BB3467" w14:paraId="1FD64107" w14:textId="77777777">
        <w:tc>
          <w:tcPr>
            <w:tcW w:w="2970" w:type="dxa"/>
          </w:tcPr>
          <w:p w14:paraId="1FD64104" w14:textId="77777777" w:rsidR="00BB3467" w:rsidRDefault="00000000">
            <w:pPr>
              <w:pStyle w:val="Compact"/>
            </w:pPr>
            <w:r>
              <w:rPr>
                <w:b/>
                <w:bCs/>
              </w:rPr>
              <w:t>WIP</w:t>
            </w:r>
          </w:p>
        </w:tc>
        <w:tc>
          <w:tcPr>
            <w:tcW w:w="1980" w:type="dxa"/>
          </w:tcPr>
          <w:p w14:paraId="1FD64105" w14:textId="77777777" w:rsidR="00BB3467" w:rsidRDefault="00000000">
            <w:pPr>
              <w:pStyle w:val="Compact"/>
            </w:pPr>
            <w:r>
              <w:t>Comptage par zone au signal STOP</w:t>
            </w:r>
          </w:p>
        </w:tc>
        <w:tc>
          <w:tcPr>
            <w:tcW w:w="2970" w:type="dxa"/>
          </w:tcPr>
          <w:p w14:paraId="1FD64106" w14:textId="77777777" w:rsidR="00BB3467" w:rsidRDefault="00000000">
            <w:pPr>
              <w:pStyle w:val="Compact"/>
            </w:pPr>
            <w:r>
              <w:t>Observateur</w:t>
            </w:r>
          </w:p>
        </w:tc>
      </w:tr>
      <w:tr w:rsidR="00BB3467" w14:paraId="1FD6410B" w14:textId="77777777">
        <w:tc>
          <w:tcPr>
            <w:tcW w:w="2970" w:type="dxa"/>
          </w:tcPr>
          <w:p w14:paraId="1FD64108" w14:textId="77777777" w:rsidR="00BB3467" w:rsidRDefault="00000000">
            <w:pPr>
              <w:pStyle w:val="Compact"/>
            </w:pPr>
            <w:r>
              <w:rPr>
                <w:b/>
                <w:bCs/>
              </w:rPr>
              <w:t>Débit</w:t>
            </w:r>
          </w:p>
        </w:tc>
        <w:tc>
          <w:tcPr>
            <w:tcW w:w="1980" w:type="dxa"/>
          </w:tcPr>
          <w:p w14:paraId="1FD64109" w14:textId="77777777" w:rsidR="00BB3467" w:rsidRDefault="00000000">
            <w:pPr>
              <w:pStyle w:val="Compact"/>
            </w:pPr>
            <w:r>
              <w:t>Pièces sorties divisées par la durée</w:t>
            </w:r>
          </w:p>
        </w:tc>
        <w:tc>
          <w:tcPr>
            <w:tcW w:w="2970" w:type="dxa"/>
          </w:tcPr>
          <w:p w14:paraId="1FD6410A" w14:textId="77777777" w:rsidR="00BB3467" w:rsidRDefault="00000000">
            <w:pPr>
              <w:pStyle w:val="Compact"/>
            </w:pPr>
            <w:r>
              <w:t>Calculé</w:t>
            </w:r>
          </w:p>
        </w:tc>
      </w:tr>
      <w:tr w:rsidR="00BB3467" w14:paraId="1FD6410F" w14:textId="77777777">
        <w:tc>
          <w:tcPr>
            <w:tcW w:w="2970" w:type="dxa"/>
          </w:tcPr>
          <w:p w14:paraId="1FD6410C" w14:textId="77777777" w:rsidR="00BB3467" w:rsidRDefault="00000000">
            <w:pPr>
              <w:pStyle w:val="Compact"/>
            </w:pPr>
            <w:r>
              <w:rPr>
                <w:b/>
                <w:bCs/>
              </w:rPr>
              <w:t>Taux de service</w:t>
            </w:r>
          </w:p>
        </w:tc>
        <w:tc>
          <w:tcPr>
            <w:tcW w:w="1980" w:type="dxa"/>
          </w:tcPr>
          <w:p w14:paraId="1FD6410D" w14:textId="77777777" w:rsidR="00BB3467" w:rsidRDefault="00000000">
            <w:pPr>
              <w:pStyle w:val="Compact"/>
            </w:pPr>
            <w:r>
              <w:t>Pièces livrées à l’heure sur pièces dues</w:t>
            </w:r>
          </w:p>
        </w:tc>
        <w:tc>
          <w:tcPr>
            <w:tcW w:w="2970" w:type="dxa"/>
          </w:tcPr>
          <w:p w14:paraId="1FD6410E" w14:textId="77777777" w:rsidR="00BB3467" w:rsidRDefault="00000000">
            <w:pPr>
              <w:pStyle w:val="Compact"/>
            </w:pPr>
            <w:r>
              <w:t>Client</w:t>
            </w:r>
          </w:p>
        </w:tc>
      </w:tr>
    </w:tbl>
    <w:p w14:paraId="1FD64110" w14:textId="77777777" w:rsidR="00BB3467" w:rsidRDefault="00000000">
      <w:pPr>
        <w:pStyle w:val="Normalcentr"/>
      </w:pPr>
      <w:r>
        <w:t xml:space="preserve">[!NOTE] </w:t>
      </w:r>
      <w:r>
        <w:rPr>
          <w:b/>
          <w:bCs/>
        </w:rPr>
        <w:t>Médiane et non moyenne</w:t>
      </w:r>
      <w:r>
        <w:t xml:space="preserve"> pour les temps de cycle. Sur 5 relevés, un incident unique (chute de ciseaux, question posée au voisin) déforme la moyenne </w:t>
      </w:r>
      <w:r>
        <w:lastRenderedPageBreak/>
        <w:t>de 20 à 30 %. La médiane l’ignore. C’est aussi un point de méthode qui parle à un public industriel habitué aux relevés de production.</w:t>
      </w:r>
    </w:p>
    <w:p w14:paraId="1FD64111" w14:textId="77777777" w:rsidR="00BB3467" w:rsidRDefault="00000000">
      <w:r>
        <w:pict w14:anchorId="1FD64410">
          <v:rect id="_x0000_i1029" style="width:0;height:1.5pt" o:hralign="center" o:hrstd="t" o:hr="t"/>
        </w:pict>
      </w:r>
    </w:p>
    <w:p w14:paraId="1FD64112" w14:textId="77777777" w:rsidR="00BB3467" w:rsidRDefault="00000000">
      <w:pPr>
        <w:pStyle w:val="Titre2"/>
      </w:pPr>
      <w:bookmarkStart w:id="11" w:name="organisation-et-rôles"/>
      <w:bookmarkEnd w:id="6"/>
      <w:bookmarkEnd w:id="10"/>
      <w:r>
        <w:t>4. Organisation et rôles</w:t>
      </w:r>
    </w:p>
    <w:p w14:paraId="1FD64113" w14:textId="77777777" w:rsidR="00BB3467" w:rsidRDefault="00000000">
      <w:pPr>
        <w:pStyle w:val="Titre3"/>
      </w:pPr>
      <w:bookmarkStart w:id="12" w:name="une-seule-ligne-de-6-à-8-participants"/>
      <w:r>
        <w:t>4.1 Une seule ligne, de 6 à 8 participants</w:t>
      </w:r>
    </w:p>
    <w:tbl>
      <w:tblPr>
        <w:tblStyle w:val="Table"/>
        <w:tblW w:w="5000" w:type="pct"/>
        <w:tblLayout w:type="fixed"/>
        <w:tblLook w:val="0020" w:firstRow="1" w:lastRow="0" w:firstColumn="0" w:lastColumn="0" w:noHBand="0" w:noVBand="0"/>
      </w:tblPr>
      <w:tblGrid>
        <w:gridCol w:w="2309"/>
        <w:gridCol w:w="3849"/>
        <w:gridCol w:w="3464"/>
      </w:tblGrid>
      <w:tr w:rsidR="00BB3467" w14:paraId="1FD64117"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1900" w:type="dxa"/>
          </w:tcPr>
          <w:p w14:paraId="1FD64114" w14:textId="77777777" w:rsidR="00BB3467" w:rsidRDefault="00000000">
            <w:pPr>
              <w:pStyle w:val="Compact"/>
            </w:pPr>
            <w:r>
              <w:t>Rôle</w:t>
            </w:r>
          </w:p>
        </w:tc>
        <w:tc>
          <w:tcPr>
            <w:tcW w:w="3168" w:type="dxa"/>
          </w:tcPr>
          <w:p w14:paraId="1FD64115" w14:textId="77777777" w:rsidR="00BB3467" w:rsidRDefault="00000000">
            <w:pPr>
              <w:pStyle w:val="Compact"/>
              <w:jc w:val="center"/>
            </w:pPr>
            <w:r>
              <w:t>Effectif</w:t>
            </w:r>
          </w:p>
        </w:tc>
        <w:tc>
          <w:tcPr>
            <w:tcW w:w="2851" w:type="dxa"/>
          </w:tcPr>
          <w:p w14:paraId="1FD64116" w14:textId="77777777" w:rsidR="00BB3467" w:rsidRDefault="00000000">
            <w:pPr>
              <w:pStyle w:val="Compact"/>
            </w:pPr>
            <w:r>
              <w:t>Mission</w:t>
            </w:r>
          </w:p>
        </w:tc>
      </w:tr>
      <w:tr w:rsidR="00BB3467" w14:paraId="1FD6411B" w14:textId="77777777">
        <w:tc>
          <w:tcPr>
            <w:tcW w:w="1900" w:type="dxa"/>
          </w:tcPr>
          <w:p w14:paraId="1FD64118" w14:textId="77777777" w:rsidR="00BB3467" w:rsidRDefault="00000000">
            <w:pPr>
              <w:pStyle w:val="Compact"/>
            </w:pPr>
            <w:r>
              <w:rPr>
                <w:b/>
                <w:bCs/>
              </w:rPr>
              <w:t>Opérateur P1 à P4</w:t>
            </w:r>
          </w:p>
        </w:tc>
        <w:tc>
          <w:tcPr>
            <w:tcW w:w="3168" w:type="dxa"/>
          </w:tcPr>
          <w:p w14:paraId="1FD64119" w14:textId="77777777" w:rsidR="00BB3467" w:rsidRDefault="00000000">
            <w:pPr>
              <w:pStyle w:val="Compact"/>
              <w:jc w:val="center"/>
            </w:pPr>
            <w:r>
              <w:t>4</w:t>
            </w:r>
          </w:p>
        </w:tc>
        <w:tc>
          <w:tcPr>
            <w:tcW w:w="2851" w:type="dxa"/>
          </w:tcPr>
          <w:p w14:paraId="1FD6411A" w14:textId="77777777" w:rsidR="00BB3467" w:rsidRDefault="00000000">
            <w:pPr>
              <w:pStyle w:val="Compact"/>
            </w:pPr>
            <w:r>
              <w:t>Production</w:t>
            </w:r>
          </w:p>
        </w:tc>
      </w:tr>
      <w:tr w:rsidR="00BB3467" w14:paraId="1FD6411F" w14:textId="77777777">
        <w:tc>
          <w:tcPr>
            <w:tcW w:w="1900" w:type="dxa"/>
          </w:tcPr>
          <w:p w14:paraId="1FD6411C" w14:textId="77777777" w:rsidR="00BB3467" w:rsidRDefault="00000000">
            <w:pPr>
              <w:pStyle w:val="Compact"/>
            </w:pPr>
            <w:r>
              <w:rPr>
                <w:b/>
                <w:bCs/>
              </w:rPr>
              <w:t>Lanceur</w:t>
            </w:r>
          </w:p>
        </w:tc>
        <w:tc>
          <w:tcPr>
            <w:tcW w:w="3168" w:type="dxa"/>
          </w:tcPr>
          <w:p w14:paraId="1FD6411D" w14:textId="77777777" w:rsidR="00BB3467" w:rsidRDefault="00000000">
            <w:pPr>
              <w:pStyle w:val="Compact"/>
              <w:jc w:val="center"/>
            </w:pPr>
            <w:r>
              <w:t>1</w:t>
            </w:r>
          </w:p>
        </w:tc>
        <w:tc>
          <w:tcPr>
            <w:tcW w:w="2851" w:type="dxa"/>
          </w:tcPr>
          <w:p w14:paraId="1FD6411E" w14:textId="77777777" w:rsidR="00BB3467" w:rsidRDefault="00000000">
            <w:pPr>
              <w:pStyle w:val="Compact"/>
            </w:pPr>
            <w:r>
              <w:t>Attribue les jetons, tient le registre de lancement, gère le stock matière</w:t>
            </w:r>
          </w:p>
        </w:tc>
      </w:tr>
      <w:tr w:rsidR="00BB3467" w14:paraId="1FD64123" w14:textId="77777777">
        <w:tc>
          <w:tcPr>
            <w:tcW w:w="1900" w:type="dxa"/>
          </w:tcPr>
          <w:p w14:paraId="1FD64120" w14:textId="77777777" w:rsidR="00BB3467" w:rsidRDefault="00000000">
            <w:pPr>
              <w:pStyle w:val="Compact"/>
            </w:pPr>
            <w:r>
              <w:rPr>
                <w:b/>
                <w:bCs/>
              </w:rPr>
              <w:t>Client / Expéditeur</w:t>
            </w:r>
          </w:p>
        </w:tc>
        <w:tc>
          <w:tcPr>
            <w:tcW w:w="3168" w:type="dxa"/>
          </w:tcPr>
          <w:p w14:paraId="1FD64121" w14:textId="77777777" w:rsidR="00BB3467" w:rsidRDefault="00000000">
            <w:pPr>
              <w:pStyle w:val="Compact"/>
              <w:jc w:val="center"/>
            </w:pPr>
            <w:r>
              <w:t>1</w:t>
            </w:r>
          </w:p>
        </w:tc>
        <w:tc>
          <w:tcPr>
            <w:tcW w:w="2851" w:type="dxa"/>
          </w:tcPr>
          <w:p w14:paraId="1FD64122" w14:textId="77777777" w:rsidR="00BB3467" w:rsidRDefault="00000000">
            <w:pPr>
              <w:pStyle w:val="Compact"/>
            </w:pPr>
            <w:r>
              <w:t>Contrôle final, tient le registre d’expédition, charge les camions, refuse les non-conformes</w:t>
            </w:r>
          </w:p>
        </w:tc>
      </w:tr>
      <w:tr w:rsidR="00BB3467" w14:paraId="1FD64127" w14:textId="77777777">
        <w:tc>
          <w:tcPr>
            <w:tcW w:w="1900" w:type="dxa"/>
          </w:tcPr>
          <w:p w14:paraId="1FD64124" w14:textId="77777777" w:rsidR="00BB3467" w:rsidRDefault="00000000">
            <w:pPr>
              <w:pStyle w:val="Compact"/>
            </w:pPr>
            <w:r>
              <w:rPr>
                <w:b/>
                <w:bCs/>
              </w:rPr>
              <w:t>Chronométreur</w:t>
            </w:r>
          </w:p>
        </w:tc>
        <w:tc>
          <w:tcPr>
            <w:tcW w:w="3168" w:type="dxa"/>
          </w:tcPr>
          <w:p w14:paraId="1FD64125" w14:textId="77777777" w:rsidR="00BB3467" w:rsidRDefault="00000000">
            <w:pPr>
              <w:pStyle w:val="Compact"/>
              <w:jc w:val="center"/>
            </w:pPr>
            <w:r>
              <w:t>0 ou 1</w:t>
            </w:r>
          </w:p>
        </w:tc>
        <w:tc>
          <w:tcPr>
            <w:tcW w:w="2851" w:type="dxa"/>
          </w:tcPr>
          <w:p w14:paraId="1FD64126" w14:textId="77777777" w:rsidR="00BB3467" w:rsidRDefault="00000000">
            <w:pPr>
              <w:pStyle w:val="Compact"/>
            </w:pPr>
            <w:r>
              <w:t>Relève les temps de cycle poste par poste</w:t>
            </w:r>
          </w:p>
        </w:tc>
      </w:tr>
      <w:tr w:rsidR="00BB3467" w14:paraId="1FD6412B" w14:textId="77777777">
        <w:tc>
          <w:tcPr>
            <w:tcW w:w="1900" w:type="dxa"/>
          </w:tcPr>
          <w:p w14:paraId="1FD64128" w14:textId="77777777" w:rsidR="00BB3467" w:rsidRDefault="00000000">
            <w:pPr>
              <w:pStyle w:val="Compact"/>
            </w:pPr>
            <w:r>
              <w:rPr>
                <w:b/>
                <w:bCs/>
              </w:rPr>
              <w:t>Observateur</w:t>
            </w:r>
          </w:p>
        </w:tc>
        <w:tc>
          <w:tcPr>
            <w:tcW w:w="3168" w:type="dxa"/>
          </w:tcPr>
          <w:p w14:paraId="1FD64129" w14:textId="77777777" w:rsidR="00BB3467" w:rsidRDefault="00000000">
            <w:pPr>
              <w:pStyle w:val="Compact"/>
              <w:jc w:val="center"/>
            </w:pPr>
            <w:r>
              <w:t>0 ou 1</w:t>
            </w:r>
          </w:p>
        </w:tc>
        <w:tc>
          <w:tcPr>
            <w:tcW w:w="2851" w:type="dxa"/>
          </w:tcPr>
          <w:p w14:paraId="1FD6412A" w14:textId="77777777" w:rsidR="00BB3467" w:rsidRDefault="00000000">
            <w:pPr>
              <w:pStyle w:val="Compact"/>
            </w:pPr>
            <w:r>
              <w:t>Compte les en-cours par zone, remplit la grille d’observation des comportements</w:t>
            </w:r>
          </w:p>
        </w:tc>
      </w:tr>
    </w:tbl>
    <w:p w14:paraId="1FD6412C" w14:textId="77777777" w:rsidR="00BB3467" w:rsidRDefault="00000000">
      <w:pPr>
        <w:pStyle w:val="Corpsdetexte"/>
      </w:pPr>
      <w:r>
        <w:t>À 6 participants, le formateur assure chronométrage et observation. À 7, il ne garde que l’observation. À 8, il est libre d’observer le groupe, ce qui est préférable.</w:t>
      </w:r>
    </w:p>
    <w:p w14:paraId="1FD6412D" w14:textId="77777777" w:rsidR="00BB3467" w:rsidRDefault="00000000">
      <w:pPr>
        <w:pStyle w:val="Titre3"/>
      </w:pPr>
      <w:bookmarkStart w:id="13" w:name="rotation-entre-les-rounds"/>
      <w:bookmarkEnd w:id="12"/>
      <w:r>
        <w:t>4.2 Rotation entre les rounds</w:t>
      </w:r>
    </w:p>
    <w:p w14:paraId="1FD6412E" w14:textId="77777777" w:rsidR="00BB3467" w:rsidRDefault="00000000">
      <w:pPr>
        <w:pStyle w:val="FirstParagraph"/>
      </w:pPr>
      <w:r>
        <w:t>Les rôles non productifs tournent entre les rounds. Les opérateurs restent à leur poste.</w:t>
      </w:r>
    </w:p>
    <w:p w14:paraId="1FD6412F" w14:textId="77777777" w:rsidR="00BB3467" w:rsidRDefault="00000000">
      <w:pPr>
        <w:pStyle w:val="Corpsdetexte"/>
      </w:pPr>
      <w:r>
        <w:t>C’est un arbitrage assumé : faire tourner les opérateurs remettrait à zéro la courbe d’apprentissage et les gains du round 3 deviendraient ininterprétables. On perd en équité de vécu, on gagne en lisibilité des données. Annoncer cet arbitrage au groupe, sinon il est perçu comme un oubli.</w:t>
      </w:r>
    </w:p>
    <w:p w14:paraId="1FD64130" w14:textId="77777777" w:rsidR="00BB3467" w:rsidRDefault="00000000">
      <w:pPr>
        <w:pStyle w:val="Titre3"/>
      </w:pPr>
      <w:bookmarkStart w:id="14" w:name="les-postes"/>
      <w:bookmarkEnd w:id="13"/>
      <w:r>
        <w:t>4.3 Les postes</w:t>
      </w:r>
    </w:p>
    <w:p w14:paraId="1FD64131" w14:textId="77777777" w:rsidR="00BB3467" w:rsidRDefault="00000000">
      <w:pPr>
        <w:pStyle w:val="FirstParagraph"/>
      </w:pPr>
      <w:r>
        <w:t>Le carré n’est pas fourni découpé. Le poste 1 fait le débit matière, ce qui maintient l’étape la plus génératrice de rebuts dans le périmètre et ouvre la principale piste Kaizen.</w:t>
      </w:r>
    </w:p>
    <w:tbl>
      <w:tblPr>
        <w:tblStyle w:val="Table"/>
        <w:tblW w:w="5000" w:type="pct"/>
        <w:tblLayout w:type="fixed"/>
        <w:tblLook w:val="0020" w:firstRow="1" w:lastRow="0" w:firstColumn="0" w:lastColumn="0" w:noHBand="0" w:noVBand="0"/>
      </w:tblPr>
      <w:tblGrid>
        <w:gridCol w:w="1403"/>
        <w:gridCol w:w="2406"/>
        <w:gridCol w:w="5813"/>
      </w:tblGrid>
      <w:tr w:rsidR="00BB3467" w14:paraId="1FD64135"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1155" w:type="dxa"/>
          </w:tcPr>
          <w:p w14:paraId="1FD64132" w14:textId="77777777" w:rsidR="00BB3467" w:rsidRDefault="00000000">
            <w:pPr>
              <w:pStyle w:val="Compact"/>
              <w:jc w:val="center"/>
            </w:pPr>
            <w:r>
              <w:t>Poste</w:t>
            </w:r>
          </w:p>
        </w:tc>
        <w:tc>
          <w:tcPr>
            <w:tcW w:w="1980" w:type="dxa"/>
          </w:tcPr>
          <w:p w14:paraId="1FD64133" w14:textId="77777777" w:rsidR="00BB3467" w:rsidRDefault="00000000">
            <w:pPr>
              <w:pStyle w:val="Compact"/>
            </w:pPr>
            <w:r>
              <w:t>Opérations</w:t>
            </w:r>
          </w:p>
        </w:tc>
        <w:tc>
          <w:tcPr>
            <w:tcW w:w="4785" w:type="dxa"/>
          </w:tcPr>
          <w:p w14:paraId="1FD64134" w14:textId="77777777" w:rsidR="00BB3467" w:rsidRDefault="00000000">
            <w:pPr>
              <w:pStyle w:val="Compact"/>
              <w:jc w:val="center"/>
            </w:pPr>
            <w:r>
              <w:t>Temps de cycle de référence</w:t>
            </w:r>
          </w:p>
        </w:tc>
      </w:tr>
      <w:tr w:rsidR="00BB3467" w14:paraId="1FD64139" w14:textId="77777777">
        <w:tc>
          <w:tcPr>
            <w:tcW w:w="1155" w:type="dxa"/>
          </w:tcPr>
          <w:p w14:paraId="1FD64136" w14:textId="77777777" w:rsidR="00BB3467" w:rsidRDefault="00000000">
            <w:pPr>
              <w:pStyle w:val="Compact"/>
              <w:jc w:val="center"/>
            </w:pPr>
            <w:r>
              <w:rPr>
                <w:b/>
                <w:bCs/>
              </w:rPr>
              <w:t>P1</w:t>
            </w:r>
          </w:p>
        </w:tc>
        <w:tc>
          <w:tcPr>
            <w:tcW w:w="1980" w:type="dxa"/>
          </w:tcPr>
          <w:p w14:paraId="1FD64137" w14:textId="77777777" w:rsidR="00BB3467" w:rsidRDefault="00000000">
            <w:pPr>
              <w:pStyle w:val="Compact"/>
            </w:pPr>
            <w:r>
              <w:t>Débit matière : triangle, découpe de la chute, carré 210 × 210</w:t>
            </w:r>
          </w:p>
        </w:tc>
        <w:tc>
          <w:tcPr>
            <w:tcW w:w="4785" w:type="dxa"/>
          </w:tcPr>
          <w:p w14:paraId="1FD64138" w14:textId="77777777" w:rsidR="00BB3467" w:rsidRDefault="00000000">
            <w:pPr>
              <w:pStyle w:val="Compact"/>
              <w:jc w:val="center"/>
            </w:pPr>
            <w:r>
              <w:t>25 s</w:t>
            </w:r>
          </w:p>
        </w:tc>
      </w:tr>
      <w:tr w:rsidR="00BB3467" w14:paraId="1FD6413D" w14:textId="77777777">
        <w:tc>
          <w:tcPr>
            <w:tcW w:w="1155" w:type="dxa"/>
          </w:tcPr>
          <w:p w14:paraId="1FD6413A" w14:textId="77777777" w:rsidR="00BB3467" w:rsidRDefault="00000000">
            <w:pPr>
              <w:pStyle w:val="Compact"/>
              <w:jc w:val="center"/>
            </w:pPr>
            <w:r>
              <w:rPr>
                <w:b/>
                <w:bCs/>
              </w:rPr>
              <w:lastRenderedPageBreak/>
              <w:t>P2</w:t>
            </w:r>
          </w:p>
        </w:tc>
        <w:tc>
          <w:tcPr>
            <w:tcW w:w="1980" w:type="dxa"/>
          </w:tcPr>
          <w:p w14:paraId="1FD6413B" w14:textId="77777777" w:rsidR="00BB3467" w:rsidRDefault="00000000">
            <w:pPr>
              <w:pStyle w:val="Compact"/>
            </w:pPr>
            <w:r>
              <w:t>Diagonales puis premier blintz, 4 coins au centre</w:t>
            </w:r>
          </w:p>
        </w:tc>
        <w:tc>
          <w:tcPr>
            <w:tcW w:w="4785" w:type="dxa"/>
          </w:tcPr>
          <w:p w14:paraId="1FD6413C" w14:textId="77777777" w:rsidR="00BB3467" w:rsidRDefault="00000000">
            <w:pPr>
              <w:pStyle w:val="Compact"/>
              <w:jc w:val="center"/>
            </w:pPr>
            <w:r>
              <w:t>30 s</w:t>
            </w:r>
          </w:p>
        </w:tc>
      </w:tr>
      <w:tr w:rsidR="00BB3467" w14:paraId="1FD64141" w14:textId="77777777">
        <w:tc>
          <w:tcPr>
            <w:tcW w:w="1155" w:type="dxa"/>
          </w:tcPr>
          <w:p w14:paraId="1FD6413E" w14:textId="77777777" w:rsidR="00BB3467" w:rsidRDefault="00000000">
            <w:pPr>
              <w:pStyle w:val="Compact"/>
              <w:jc w:val="center"/>
            </w:pPr>
            <w:r>
              <w:rPr>
                <w:b/>
                <w:bCs/>
              </w:rPr>
              <w:t>P3</w:t>
            </w:r>
          </w:p>
        </w:tc>
        <w:tc>
          <w:tcPr>
            <w:tcW w:w="1980" w:type="dxa"/>
          </w:tcPr>
          <w:p w14:paraId="1FD6413F" w14:textId="77777777" w:rsidR="00BB3467" w:rsidRDefault="00000000">
            <w:pPr>
              <w:pStyle w:val="Compact"/>
            </w:pPr>
            <w:r>
              <w:t>Retournement puis second blintz, 4 coins au centre</w:t>
            </w:r>
          </w:p>
        </w:tc>
        <w:tc>
          <w:tcPr>
            <w:tcW w:w="4785" w:type="dxa"/>
          </w:tcPr>
          <w:p w14:paraId="1FD64140" w14:textId="77777777" w:rsidR="00BB3467" w:rsidRDefault="00000000">
            <w:pPr>
              <w:pStyle w:val="Compact"/>
              <w:jc w:val="center"/>
            </w:pPr>
            <w:r>
              <w:t>35 s</w:t>
            </w:r>
          </w:p>
        </w:tc>
      </w:tr>
      <w:tr w:rsidR="00BB3467" w14:paraId="1FD64145" w14:textId="77777777">
        <w:tc>
          <w:tcPr>
            <w:tcW w:w="1155" w:type="dxa"/>
          </w:tcPr>
          <w:p w14:paraId="1FD64142" w14:textId="77777777" w:rsidR="00BB3467" w:rsidRDefault="00000000">
            <w:pPr>
              <w:pStyle w:val="Compact"/>
              <w:jc w:val="center"/>
            </w:pPr>
            <w:r>
              <w:rPr>
                <w:b/>
                <w:bCs/>
              </w:rPr>
              <w:t>P4</w:t>
            </w:r>
          </w:p>
        </w:tc>
        <w:tc>
          <w:tcPr>
            <w:tcW w:w="1980" w:type="dxa"/>
          </w:tcPr>
          <w:p w14:paraId="1FD64143" w14:textId="77777777" w:rsidR="00BB3467" w:rsidRDefault="00000000">
            <w:pPr>
              <w:pStyle w:val="Compact"/>
            </w:pPr>
            <w:r>
              <w:t>Pré-formage, mise en volume</w:t>
            </w:r>
          </w:p>
        </w:tc>
        <w:tc>
          <w:tcPr>
            <w:tcW w:w="4785" w:type="dxa"/>
          </w:tcPr>
          <w:p w14:paraId="1FD64144" w14:textId="77777777" w:rsidR="00BB3467" w:rsidRDefault="00000000">
            <w:pPr>
              <w:pStyle w:val="Compact"/>
              <w:jc w:val="center"/>
            </w:pPr>
            <w:r>
              <w:t>25 s</w:t>
            </w:r>
          </w:p>
        </w:tc>
      </w:tr>
      <w:tr w:rsidR="00BB3467" w14:paraId="1FD64149" w14:textId="77777777">
        <w:tc>
          <w:tcPr>
            <w:tcW w:w="1155" w:type="dxa"/>
          </w:tcPr>
          <w:p w14:paraId="1FD64146" w14:textId="77777777" w:rsidR="00BB3467" w:rsidRDefault="00BB3467">
            <w:pPr>
              <w:pStyle w:val="Compact"/>
            </w:pPr>
          </w:p>
        </w:tc>
        <w:tc>
          <w:tcPr>
            <w:tcW w:w="1980" w:type="dxa"/>
          </w:tcPr>
          <w:p w14:paraId="1FD64147" w14:textId="77777777" w:rsidR="00BB3467" w:rsidRDefault="00000000">
            <w:pPr>
              <w:pStyle w:val="Compact"/>
            </w:pPr>
            <w:r>
              <w:rPr>
                <w:b/>
                <w:bCs/>
              </w:rPr>
              <w:t>Contenu travail total</w:t>
            </w:r>
          </w:p>
        </w:tc>
        <w:tc>
          <w:tcPr>
            <w:tcW w:w="4785" w:type="dxa"/>
          </w:tcPr>
          <w:p w14:paraId="1FD64148" w14:textId="77777777" w:rsidR="00BB3467" w:rsidRDefault="00000000">
            <w:pPr>
              <w:pStyle w:val="Compact"/>
              <w:jc w:val="center"/>
            </w:pPr>
            <w:r>
              <w:rPr>
                <w:b/>
                <w:bCs/>
              </w:rPr>
              <w:t>115 s</w:t>
            </w:r>
          </w:p>
        </w:tc>
      </w:tr>
    </w:tbl>
    <w:p w14:paraId="1FD6414A" w14:textId="77777777" w:rsidR="00BB3467" w:rsidRDefault="00000000">
      <w:pPr>
        <w:pStyle w:val="Corpsdetexte"/>
      </w:pPr>
      <w:r>
        <w:rPr>
          <w:b/>
          <w:bCs/>
        </w:rPr>
        <w:t>Goulot initial : P3 à 35 secondes.</w:t>
      </w:r>
      <w:r>
        <w:t xml:space="preserve"> Débit maximal théorique de la ligne : 1,71 pièce par minute, soit 27 pièces sur une vacation de 16 minutes. La demande de 24 pièces est donc atteignable, mais seulement si le système ne perd rien en attente, en reprise ou en rebut. C’est la tension qui fait tenir la journée.</w:t>
      </w:r>
    </w:p>
    <w:p w14:paraId="1FD6414B" w14:textId="77777777" w:rsidR="00BB3467" w:rsidRDefault="00000000">
      <w:r>
        <w:pict w14:anchorId="1FD64411">
          <v:rect id="_x0000_i1030" style="width:0;height:1.5pt" o:hralign="center" o:hrstd="t" o:hr="t"/>
        </w:pict>
      </w:r>
    </w:p>
    <w:p w14:paraId="1FD6414C" w14:textId="77777777" w:rsidR="00BB3467" w:rsidRDefault="00000000">
      <w:pPr>
        <w:pStyle w:val="Titre2"/>
      </w:pPr>
      <w:bookmarkStart w:id="15" w:name="standard-de-pliage-fip"/>
      <w:bookmarkEnd w:id="11"/>
      <w:bookmarkEnd w:id="14"/>
      <w:r>
        <w:t>5. Standard de pliage (FIP)</w:t>
      </w:r>
    </w:p>
    <w:p w14:paraId="1FD6414D" w14:textId="77777777" w:rsidR="00BB3467" w:rsidRDefault="00000000">
      <w:pPr>
        <w:pStyle w:val="Normalcentr"/>
      </w:pPr>
      <w:r>
        <w:rPr>
          <w:b/>
          <w:bCs/>
        </w:rPr>
        <w:t>Objectif</w:t>
      </w:r>
      <w:r>
        <w:t xml:space="preserve"> : produire une cocotte symétrique, fonctionnelle, sans déchirure.</w:t>
      </w:r>
    </w:p>
    <w:p w14:paraId="1FD6414E" w14:textId="77777777" w:rsidR="00BB3467" w:rsidRDefault="00000000">
      <w:pPr>
        <w:pStyle w:val="Normalcentr"/>
      </w:pPr>
      <w:r>
        <w:rPr>
          <w:b/>
          <w:bCs/>
        </w:rPr>
        <w:t>Matière</w:t>
      </w:r>
      <w:r>
        <w:t xml:space="preserve"> : 1 feuille A4 blanche 80 g/m².</w:t>
      </w:r>
    </w:p>
    <w:p w14:paraId="1FD6414F" w14:textId="77777777" w:rsidR="00BB3467" w:rsidRDefault="00000000">
      <w:pPr>
        <w:pStyle w:val="Titre3"/>
      </w:pPr>
      <w:bookmarkStart w:id="16" w:name="obtenir-le-carré"/>
      <w:r>
        <w:t>5.1 Obtenir le carré</w:t>
      </w:r>
    </w:p>
    <w:p w14:paraId="1FD64150" w14:textId="77777777" w:rsidR="00BB3467" w:rsidRDefault="00000000">
      <w:pPr>
        <w:pStyle w:val="Compact"/>
        <w:numPr>
          <w:ilvl w:val="0"/>
          <w:numId w:val="2"/>
        </w:numPr>
      </w:pPr>
      <w:r>
        <w:rPr>
          <w:b/>
          <w:bCs/>
        </w:rPr>
        <w:t>Le triangle</w:t>
      </w:r>
      <w:r>
        <w:t xml:space="preserve"> : rabattre le coin supérieur gauche sur le bord droit pour former un triangle rectangle isocèle.</w:t>
      </w:r>
    </w:p>
    <w:p w14:paraId="1FD64151" w14:textId="77777777" w:rsidR="00BB3467" w:rsidRDefault="00000000">
      <w:pPr>
        <w:pStyle w:val="Compact"/>
        <w:numPr>
          <w:ilvl w:val="0"/>
          <w:numId w:val="2"/>
        </w:numPr>
      </w:pPr>
      <w:r>
        <w:rPr>
          <w:b/>
          <w:bCs/>
        </w:rPr>
        <w:t>La chute</w:t>
      </w:r>
      <w:r>
        <w:t xml:space="preserve"> : découper ou déchirer proprement le long du pli la bande rectangulaire restante.</w:t>
      </w:r>
    </w:p>
    <w:p w14:paraId="1FD64152" w14:textId="77777777" w:rsidR="00BB3467" w:rsidRDefault="00000000">
      <w:pPr>
        <w:pStyle w:val="Compact"/>
        <w:numPr>
          <w:ilvl w:val="0"/>
          <w:numId w:val="2"/>
        </w:numPr>
      </w:pPr>
      <w:r>
        <w:rPr>
          <w:b/>
          <w:bCs/>
        </w:rPr>
        <w:t>Résultat</w:t>
      </w:r>
      <w:r>
        <w:t xml:space="preserve"> : carré de 210 × 210 mm.</w:t>
      </w:r>
    </w:p>
    <w:p w14:paraId="1FD64153" w14:textId="77777777" w:rsidR="00BB3467" w:rsidRDefault="00000000">
      <w:pPr>
        <w:pStyle w:val="Normalcentr"/>
      </w:pPr>
      <w:r>
        <w:t>[!TIP] La majorité des rebuts du round 1 vient d’un carré mal équerré. Ne pas le dire au groupe avant le débriefing. C’est ce constat qui déclenchera la proposition du gabarit au round 3.</w:t>
      </w:r>
    </w:p>
    <w:p w14:paraId="1FD64154" w14:textId="77777777" w:rsidR="00BB3467" w:rsidRDefault="00000000">
      <w:pPr>
        <w:pStyle w:val="Titre3"/>
      </w:pPr>
      <w:bookmarkStart w:id="17" w:name="les-étapes"/>
      <w:bookmarkEnd w:id="16"/>
      <w:r>
        <w:t>5.2 Les étapes</w:t>
      </w:r>
    </w:p>
    <w:tbl>
      <w:tblPr>
        <w:tblStyle w:val="Table"/>
        <w:tblW w:w="5000" w:type="pct"/>
        <w:tblLayout w:type="fixed"/>
        <w:tblLook w:val="0020" w:firstRow="1" w:lastRow="0" w:firstColumn="0" w:lastColumn="0" w:noHBand="0" w:noVBand="0"/>
      </w:tblPr>
      <w:tblGrid>
        <w:gridCol w:w="1981"/>
        <w:gridCol w:w="2264"/>
        <w:gridCol w:w="3113"/>
        <w:gridCol w:w="2264"/>
      </w:tblGrid>
      <w:tr w:rsidR="00BB3467" w14:paraId="1FD64159"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1630" w:type="dxa"/>
          </w:tcPr>
          <w:p w14:paraId="1FD64155" w14:textId="77777777" w:rsidR="00BB3467" w:rsidRDefault="00000000">
            <w:pPr>
              <w:pStyle w:val="Compact"/>
              <w:jc w:val="center"/>
            </w:pPr>
            <w:r>
              <w:t>Étape</w:t>
            </w:r>
          </w:p>
        </w:tc>
        <w:tc>
          <w:tcPr>
            <w:tcW w:w="1863" w:type="dxa"/>
          </w:tcPr>
          <w:p w14:paraId="1FD64156" w14:textId="77777777" w:rsidR="00BB3467" w:rsidRDefault="00000000">
            <w:pPr>
              <w:pStyle w:val="Compact"/>
            </w:pPr>
            <w:r>
              <w:t>Action</w:t>
            </w:r>
          </w:p>
        </w:tc>
        <w:tc>
          <w:tcPr>
            <w:tcW w:w="2562" w:type="dxa"/>
          </w:tcPr>
          <w:p w14:paraId="1FD64157" w14:textId="77777777" w:rsidR="00BB3467" w:rsidRDefault="00000000">
            <w:pPr>
              <w:pStyle w:val="Compact"/>
            </w:pPr>
            <w:r>
              <w:t>Point clé</w:t>
            </w:r>
          </w:p>
        </w:tc>
        <w:tc>
          <w:tcPr>
            <w:tcW w:w="1863" w:type="dxa"/>
          </w:tcPr>
          <w:p w14:paraId="1FD64158" w14:textId="77777777" w:rsidR="00BB3467" w:rsidRDefault="00000000">
            <w:pPr>
              <w:pStyle w:val="Compact"/>
            </w:pPr>
            <w:r>
              <w:t>Raison</w:t>
            </w:r>
          </w:p>
        </w:tc>
      </w:tr>
      <w:tr w:rsidR="00BB3467" w14:paraId="1FD6415E" w14:textId="77777777">
        <w:tc>
          <w:tcPr>
            <w:tcW w:w="1630" w:type="dxa"/>
          </w:tcPr>
          <w:p w14:paraId="1FD6415A" w14:textId="77777777" w:rsidR="00BB3467" w:rsidRDefault="00000000">
            <w:pPr>
              <w:pStyle w:val="Compact"/>
              <w:jc w:val="center"/>
            </w:pPr>
            <w:r>
              <w:rPr>
                <w:b/>
                <w:bCs/>
              </w:rPr>
              <w:t>1</w:t>
            </w:r>
          </w:p>
        </w:tc>
        <w:tc>
          <w:tcPr>
            <w:tcW w:w="1863" w:type="dxa"/>
          </w:tcPr>
          <w:p w14:paraId="1FD6415B" w14:textId="77777777" w:rsidR="00BB3467" w:rsidRDefault="00000000">
            <w:pPr>
              <w:pStyle w:val="Compact"/>
            </w:pPr>
            <w:r>
              <w:rPr>
                <w:b/>
                <w:bCs/>
              </w:rPr>
              <w:t>Les diagonales</w:t>
            </w:r>
          </w:p>
        </w:tc>
        <w:tc>
          <w:tcPr>
            <w:tcW w:w="2562" w:type="dxa"/>
          </w:tcPr>
          <w:p w14:paraId="1FD6415C" w14:textId="77777777" w:rsidR="00BB3467" w:rsidRDefault="00000000">
            <w:pPr>
              <w:pStyle w:val="Compact"/>
            </w:pPr>
            <w:r>
              <w:t>Marquer les deux plis en croix coin à coin</w:t>
            </w:r>
          </w:p>
        </w:tc>
        <w:tc>
          <w:tcPr>
            <w:tcW w:w="1863" w:type="dxa"/>
          </w:tcPr>
          <w:p w14:paraId="1FD6415D" w14:textId="77777777" w:rsidR="00BB3467" w:rsidRDefault="00000000">
            <w:pPr>
              <w:pStyle w:val="Compact"/>
            </w:pPr>
            <w:r>
              <w:t>Localiser le centre exact</w:t>
            </w:r>
          </w:p>
        </w:tc>
      </w:tr>
      <w:tr w:rsidR="00BB3467" w14:paraId="1FD64163" w14:textId="77777777">
        <w:tc>
          <w:tcPr>
            <w:tcW w:w="1630" w:type="dxa"/>
          </w:tcPr>
          <w:p w14:paraId="1FD6415F" w14:textId="77777777" w:rsidR="00BB3467" w:rsidRDefault="00000000">
            <w:pPr>
              <w:pStyle w:val="Compact"/>
              <w:jc w:val="center"/>
            </w:pPr>
            <w:r>
              <w:rPr>
                <w:b/>
                <w:bCs/>
              </w:rPr>
              <w:t>2</w:t>
            </w:r>
          </w:p>
        </w:tc>
        <w:tc>
          <w:tcPr>
            <w:tcW w:w="1863" w:type="dxa"/>
          </w:tcPr>
          <w:p w14:paraId="1FD64160" w14:textId="77777777" w:rsidR="00BB3467" w:rsidRDefault="00000000">
            <w:pPr>
              <w:pStyle w:val="Compact"/>
            </w:pPr>
            <w:r>
              <w:rPr>
                <w:b/>
                <w:bCs/>
              </w:rPr>
              <w:t>Premier blintz</w:t>
            </w:r>
          </w:p>
        </w:tc>
        <w:tc>
          <w:tcPr>
            <w:tcW w:w="2562" w:type="dxa"/>
          </w:tcPr>
          <w:p w14:paraId="1FD64161" w14:textId="77777777" w:rsidR="00BB3467" w:rsidRDefault="00000000">
            <w:pPr>
              <w:pStyle w:val="Compact"/>
            </w:pPr>
            <w:r>
              <w:t>Rabattre les 4 coins vers le centre</w:t>
            </w:r>
          </w:p>
        </w:tc>
        <w:tc>
          <w:tcPr>
            <w:tcW w:w="1863" w:type="dxa"/>
          </w:tcPr>
          <w:p w14:paraId="1FD64162" w14:textId="77777777" w:rsidR="00BB3467" w:rsidRDefault="00000000">
            <w:pPr>
              <w:pStyle w:val="Compact"/>
            </w:pPr>
            <w:r>
              <w:t>Les bords ne doivent pas se chevaucher</w:t>
            </w:r>
          </w:p>
        </w:tc>
      </w:tr>
      <w:tr w:rsidR="00BB3467" w14:paraId="1FD64168" w14:textId="77777777">
        <w:tc>
          <w:tcPr>
            <w:tcW w:w="1630" w:type="dxa"/>
          </w:tcPr>
          <w:p w14:paraId="1FD64164" w14:textId="77777777" w:rsidR="00BB3467" w:rsidRDefault="00000000">
            <w:pPr>
              <w:pStyle w:val="Compact"/>
              <w:jc w:val="center"/>
            </w:pPr>
            <w:r>
              <w:rPr>
                <w:b/>
                <w:bCs/>
              </w:rPr>
              <w:t>3</w:t>
            </w:r>
          </w:p>
        </w:tc>
        <w:tc>
          <w:tcPr>
            <w:tcW w:w="1863" w:type="dxa"/>
          </w:tcPr>
          <w:p w14:paraId="1FD64165" w14:textId="77777777" w:rsidR="00BB3467" w:rsidRDefault="00000000">
            <w:pPr>
              <w:pStyle w:val="Compact"/>
            </w:pPr>
            <w:r>
              <w:rPr>
                <w:b/>
                <w:bCs/>
              </w:rPr>
              <w:t>Le retournement</w:t>
            </w:r>
          </w:p>
        </w:tc>
        <w:tc>
          <w:tcPr>
            <w:tcW w:w="2562" w:type="dxa"/>
          </w:tcPr>
          <w:p w14:paraId="1FD64166" w14:textId="77777777" w:rsidR="00BB3467" w:rsidRDefault="00000000">
            <w:pPr>
              <w:pStyle w:val="Compact"/>
            </w:pPr>
            <w:r>
              <w:t xml:space="preserve">Retourner la feuille, face </w:t>
            </w:r>
            <w:r>
              <w:lastRenderedPageBreak/>
              <w:t>lisse vers soi</w:t>
            </w:r>
          </w:p>
        </w:tc>
        <w:tc>
          <w:tcPr>
            <w:tcW w:w="1863" w:type="dxa"/>
          </w:tcPr>
          <w:p w14:paraId="1FD64167" w14:textId="77777777" w:rsidR="00BB3467" w:rsidRDefault="00000000">
            <w:pPr>
              <w:pStyle w:val="Compact"/>
            </w:pPr>
            <w:r>
              <w:lastRenderedPageBreak/>
              <w:t xml:space="preserve">Conditionne la </w:t>
            </w:r>
            <w:r>
              <w:lastRenderedPageBreak/>
              <w:t>cinématique d’ouverture</w:t>
            </w:r>
          </w:p>
        </w:tc>
      </w:tr>
      <w:tr w:rsidR="00BB3467" w14:paraId="1FD6416D" w14:textId="77777777">
        <w:tc>
          <w:tcPr>
            <w:tcW w:w="1630" w:type="dxa"/>
          </w:tcPr>
          <w:p w14:paraId="1FD64169" w14:textId="77777777" w:rsidR="00BB3467" w:rsidRDefault="00000000">
            <w:pPr>
              <w:pStyle w:val="Compact"/>
              <w:jc w:val="center"/>
            </w:pPr>
            <w:r>
              <w:rPr>
                <w:b/>
                <w:bCs/>
              </w:rPr>
              <w:lastRenderedPageBreak/>
              <w:t>4</w:t>
            </w:r>
          </w:p>
        </w:tc>
        <w:tc>
          <w:tcPr>
            <w:tcW w:w="1863" w:type="dxa"/>
          </w:tcPr>
          <w:p w14:paraId="1FD6416A" w14:textId="77777777" w:rsidR="00BB3467" w:rsidRDefault="00000000">
            <w:pPr>
              <w:pStyle w:val="Compact"/>
            </w:pPr>
            <w:r>
              <w:rPr>
                <w:b/>
                <w:bCs/>
              </w:rPr>
              <w:t>Second blintz</w:t>
            </w:r>
          </w:p>
        </w:tc>
        <w:tc>
          <w:tcPr>
            <w:tcW w:w="2562" w:type="dxa"/>
          </w:tcPr>
          <w:p w14:paraId="1FD6416B" w14:textId="77777777" w:rsidR="00BB3467" w:rsidRDefault="00000000">
            <w:pPr>
              <w:pStyle w:val="Compact"/>
            </w:pPr>
            <w:r>
              <w:t>Rabattre les 4 nouveaux coins vers le centre</w:t>
            </w:r>
          </w:p>
        </w:tc>
        <w:tc>
          <w:tcPr>
            <w:tcW w:w="1863" w:type="dxa"/>
          </w:tcPr>
          <w:p w14:paraId="1FD6416C" w14:textId="77777777" w:rsidR="00BB3467" w:rsidRDefault="00000000">
            <w:pPr>
              <w:pStyle w:val="Compact"/>
            </w:pPr>
            <w:r>
              <w:t>Appuyer fort, marquer le pli</w:t>
            </w:r>
          </w:p>
        </w:tc>
      </w:tr>
      <w:tr w:rsidR="00BB3467" w14:paraId="1FD64172" w14:textId="77777777">
        <w:tc>
          <w:tcPr>
            <w:tcW w:w="1630" w:type="dxa"/>
          </w:tcPr>
          <w:p w14:paraId="1FD6416E" w14:textId="77777777" w:rsidR="00BB3467" w:rsidRDefault="00000000">
            <w:pPr>
              <w:pStyle w:val="Compact"/>
              <w:jc w:val="center"/>
            </w:pPr>
            <w:r>
              <w:rPr>
                <w:b/>
                <w:bCs/>
              </w:rPr>
              <w:t>5</w:t>
            </w:r>
          </w:p>
        </w:tc>
        <w:tc>
          <w:tcPr>
            <w:tcW w:w="1863" w:type="dxa"/>
          </w:tcPr>
          <w:p w14:paraId="1FD6416F" w14:textId="77777777" w:rsidR="00BB3467" w:rsidRDefault="00000000">
            <w:pPr>
              <w:pStyle w:val="Compact"/>
            </w:pPr>
            <w:r>
              <w:rPr>
                <w:b/>
                <w:bCs/>
              </w:rPr>
              <w:t>Pré-formage</w:t>
            </w:r>
          </w:p>
        </w:tc>
        <w:tc>
          <w:tcPr>
            <w:tcW w:w="2562" w:type="dxa"/>
          </w:tcPr>
          <w:p w14:paraId="1FD64170" w14:textId="77777777" w:rsidR="00BB3467" w:rsidRDefault="00000000">
            <w:pPr>
              <w:pStyle w:val="Compact"/>
            </w:pPr>
            <w:r>
              <w:t>Plier en deux horizontalement puis verticalement</w:t>
            </w:r>
          </w:p>
        </w:tc>
        <w:tc>
          <w:tcPr>
            <w:tcW w:w="1863" w:type="dxa"/>
          </w:tcPr>
          <w:p w14:paraId="1FD64171" w14:textId="77777777" w:rsidR="00BB3467" w:rsidRDefault="00000000">
            <w:pPr>
              <w:pStyle w:val="Compact"/>
            </w:pPr>
            <w:r>
              <w:t>Marquer les plis extérieurs</w:t>
            </w:r>
          </w:p>
        </w:tc>
      </w:tr>
      <w:tr w:rsidR="00BB3467" w14:paraId="1FD64177" w14:textId="77777777">
        <w:tc>
          <w:tcPr>
            <w:tcW w:w="1630" w:type="dxa"/>
          </w:tcPr>
          <w:p w14:paraId="1FD64173" w14:textId="77777777" w:rsidR="00BB3467" w:rsidRDefault="00000000">
            <w:pPr>
              <w:pStyle w:val="Compact"/>
              <w:jc w:val="center"/>
            </w:pPr>
            <w:r>
              <w:rPr>
                <w:b/>
                <w:bCs/>
              </w:rPr>
              <w:t>6</w:t>
            </w:r>
          </w:p>
        </w:tc>
        <w:tc>
          <w:tcPr>
            <w:tcW w:w="1863" w:type="dxa"/>
          </w:tcPr>
          <w:p w14:paraId="1FD64174" w14:textId="77777777" w:rsidR="00BB3467" w:rsidRDefault="00000000">
            <w:pPr>
              <w:pStyle w:val="Compact"/>
            </w:pPr>
            <w:r>
              <w:rPr>
                <w:b/>
                <w:bCs/>
              </w:rPr>
              <w:t>Mise en volume</w:t>
            </w:r>
          </w:p>
        </w:tc>
        <w:tc>
          <w:tcPr>
            <w:tcW w:w="2562" w:type="dxa"/>
          </w:tcPr>
          <w:p w14:paraId="1FD64175" w14:textId="77777777" w:rsidR="00BB3467" w:rsidRDefault="00000000">
            <w:pPr>
              <w:pStyle w:val="Compact"/>
            </w:pPr>
            <w:r>
              <w:t>Glisser les doigts dans les 4 poches, pousser vers le centre</w:t>
            </w:r>
          </w:p>
        </w:tc>
        <w:tc>
          <w:tcPr>
            <w:tcW w:w="1863" w:type="dxa"/>
          </w:tcPr>
          <w:p w14:paraId="1FD64176" w14:textId="77777777" w:rsidR="00BB3467" w:rsidRDefault="00000000">
            <w:pPr>
              <w:pStyle w:val="Compact"/>
            </w:pPr>
            <w:r>
              <w:t>Ne pas déchirer</w:t>
            </w:r>
          </w:p>
        </w:tc>
      </w:tr>
    </w:tbl>
    <w:p w14:paraId="1FD64178" w14:textId="77777777" w:rsidR="00BB3467" w:rsidRDefault="00000000">
      <w:pPr>
        <w:pStyle w:val="CaptionedFigure"/>
      </w:pPr>
      <w:r>
        <w:rPr>
          <w:noProof/>
        </w:rPr>
        <w:drawing>
          <wp:inline distT="0" distB="0" distL="0" distR="0" wp14:anchorId="1FD64412" wp14:editId="1FD64413">
            <wp:extent cx="5334000" cy="4415314"/>
            <wp:effectExtent l="0" t="0" r="0" b="0"/>
            <wp:docPr id="28" name="Picture" descr="Plan de pliage"/>
            <wp:cNvGraphicFramePr/>
            <a:graphic xmlns:a="http://schemas.openxmlformats.org/drawingml/2006/main">
              <a:graphicData uri="http://schemas.openxmlformats.org/drawingml/2006/picture">
                <pic:pic xmlns:pic="http://schemas.openxmlformats.org/drawingml/2006/picture">
                  <pic:nvPicPr>
                    <pic:cNvPr id="29" name="Picture" descr="Plan_Cocotte_simple.jpg"/>
                    <pic:cNvPicPr>
                      <a:picLocks noChangeAspect="1" noChangeArrowheads="1"/>
                    </pic:cNvPicPr>
                  </pic:nvPicPr>
                  <pic:blipFill>
                    <a:blip r:embed="rId6"/>
                    <a:stretch>
                      <a:fillRect/>
                    </a:stretch>
                  </pic:blipFill>
                  <pic:spPr bwMode="auto">
                    <a:xfrm>
                      <a:off x="0" y="0"/>
                      <a:ext cx="5334000" cy="4415314"/>
                    </a:xfrm>
                    <a:prstGeom prst="rect">
                      <a:avLst/>
                    </a:prstGeom>
                    <a:noFill/>
                    <a:ln w="9525">
                      <a:noFill/>
                      <a:headEnd/>
                      <a:tailEnd/>
                    </a:ln>
                  </pic:spPr>
                </pic:pic>
              </a:graphicData>
            </a:graphic>
          </wp:inline>
        </w:drawing>
      </w:r>
    </w:p>
    <w:p w14:paraId="1FD64179" w14:textId="77777777" w:rsidR="00BB3467" w:rsidRDefault="00000000">
      <w:pPr>
        <w:pStyle w:val="ImageCaption"/>
      </w:pPr>
      <w:r>
        <w:t>Plan de pliage</w:t>
      </w:r>
    </w:p>
    <w:p w14:paraId="1FD6417A" w14:textId="77777777" w:rsidR="00BB3467" w:rsidRDefault="00000000">
      <w:pPr>
        <w:pStyle w:val="Titre3"/>
      </w:pPr>
      <w:bookmarkStart w:id="18" w:name="critères-de-conformité"/>
      <w:bookmarkEnd w:id="17"/>
      <w:r>
        <w:t>5.3 Critères de conformité</w:t>
      </w:r>
    </w:p>
    <w:tbl>
      <w:tblPr>
        <w:tblStyle w:val="Table"/>
        <w:tblW w:w="5000" w:type="pct"/>
        <w:tblLayout w:type="fixed"/>
        <w:tblLook w:val="0020" w:firstRow="1" w:lastRow="0" w:firstColumn="0" w:lastColumn="0" w:noHBand="0" w:noVBand="0"/>
      </w:tblPr>
      <w:tblGrid>
        <w:gridCol w:w="1312"/>
        <w:gridCol w:w="3936"/>
        <w:gridCol w:w="4374"/>
      </w:tblGrid>
      <w:tr w:rsidR="00BB3467" w14:paraId="1FD6417E"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1080" w:type="dxa"/>
          </w:tcPr>
          <w:p w14:paraId="1FD6417B" w14:textId="77777777" w:rsidR="00BB3467" w:rsidRDefault="00000000">
            <w:pPr>
              <w:pStyle w:val="Compact"/>
              <w:jc w:val="center"/>
            </w:pPr>
            <w:r>
              <w:t>#</w:t>
            </w:r>
          </w:p>
        </w:tc>
        <w:tc>
          <w:tcPr>
            <w:tcW w:w="3240" w:type="dxa"/>
          </w:tcPr>
          <w:p w14:paraId="1FD6417C" w14:textId="77777777" w:rsidR="00BB3467" w:rsidRDefault="00000000">
            <w:pPr>
              <w:pStyle w:val="Compact"/>
            </w:pPr>
            <w:r>
              <w:t>Critère</w:t>
            </w:r>
          </w:p>
        </w:tc>
        <w:tc>
          <w:tcPr>
            <w:tcW w:w="3600" w:type="dxa"/>
          </w:tcPr>
          <w:p w14:paraId="1FD6417D" w14:textId="77777777" w:rsidR="00BB3467" w:rsidRDefault="00000000">
            <w:pPr>
              <w:pStyle w:val="Compact"/>
            </w:pPr>
            <w:r>
              <w:t>Contrôle</w:t>
            </w:r>
          </w:p>
        </w:tc>
      </w:tr>
      <w:tr w:rsidR="00BB3467" w14:paraId="1FD64182" w14:textId="77777777">
        <w:tc>
          <w:tcPr>
            <w:tcW w:w="1080" w:type="dxa"/>
          </w:tcPr>
          <w:p w14:paraId="1FD6417F" w14:textId="77777777" w:rsidR="00BB3467" w:rsidRDefault="00000000">
            <w:pPr>
              <w:pStyle w:val="Compact"/>
              <w:jc w:val="center"/>
            </w:pPr>
            <w:r>
              <w:t>1</w:t>
            </w:r>
          </w:p>
        </w:tc>
        <w:tc>
          <w:tcPr>
            <w:tcW w:w="3240" w:type="dxa"/>
          </w:tcPr>
          <w:p w14:paraId="1FD64180" w14:textId="77777777" w:rsidR="00BB3467" w:rsidRDefault="00000000">
            <w:pPr>
              <w:pStyle w:val="Compact"/>
            </w:pPr>
            <w:r>
              <w:rPr>
                <w:b/>
                <w:bCs/>
              </w:rPr>
              <w:t>Symétrie</w:t>
            </w:r>
          </w:p>
        </w:tc>
        <w:tc>
          <w:tcPr>
            <w:tcW w:w="3600" w:type="dxa"/>
          </w:tcPr>
          <w:p w14:paraId="1FD64181" w14:textId="77777777" w:rsidR="00BB3467" w:rsidRDefault="00000000">
            <w:pPr>
              <w:pStyle w:val="Compact"/>
            </w:pPr>
            <w:r>
              <w:t>Les 4 pointes à même hauteur, vérification visuelle sur plan</w:t>
            </w:r>
          </w:p>
        </w:tc>
      </w:tr>
      <w:tr w:rsidR="00BB3467" w14:paraId="1FD64186" w14:textId="77777777">
        <w:tc>
          <w:tcPr>
            <w:tcW w:w="1080" w:type="dxa"/>
          </w:tcPr>
          <w:p w14:paraId="1FD64183" w14:textId="77777777" w:rsidR="00BB3467" w:rsidRDefault="00000000">
            <w:pPr>
              <w:pStyle w:val="Compact"/>
              <w:jc w:val="center"/>
            </w:pPr>
            <w:r>
              <w:t>2</w:t>
            </w:r>
          </w:p>
        </w:tc>
        <w:tc>
          <w:tcPr>
            <w:tcW w:w="3240" w:type="dxa"/>
          </w:tcPr>
          <w:p w14:paraId="1FD64184" w14:textId="77777777" w:rsidR="00BB3467" w:rsidRDefault="00000000">
            <w:pPr>
              <w:pStyle w:val="Compact"/>
            </w:pPr>
            <w:r>
              <w:rPr>
                <w:b/>
                <w:bCs/>
              </w:rPr>
              <w:t>Mobilité</w:t>
            </w:r>
          </w:p>
        </w:tc>
        <w:tc>
          <w:tcPr>
            <w:tcW w:w="3600" w:type="dxa"/>
          </w:tcPr>
          <w:p w14:paraId="1FD64185" w14:textId="77777777" w:rsidR="00BB3467" w:rsidRDefault="00000000">
            <w:pPr>
              <w:pStyle w:val="Compact"/>
            </w:pPr>
            <w:r>
              <w:t xml:space="preserve">Ouverture et fermeture sans résistance, </w:t>
            </w:r>
            <w:r>
              <w:lastRenderedPageBreak/>
              <w:t>3 actionnements dans les deux axes</w:t>
            </w:r>
          </w:p>
        </w:tc>
      </w:tr>
      <w:tr w:rsidR="00BB3467" w14:paraId="1FD6418A" w14:textId="77777777">
        <w:tc>
          <w:tcPr>
            <w:tcW w:w="1080" w:type="dxa"/>
          </w:tcPr>
          <w:p w14:paraId="1FD64187" w14:textId="77777777" w:rsidR="00BB3467" w:rsidRDefault="00000000">
            <w:pPr>
              <w:pStyle w:val="Compact"/>
              <w:jc w:val="center"/>
            </w:pPr>
            <w:r>
              <w:lastRenderedPageBreak/>
              <w:t>3</w:t>
            </w:r>
          </w:p>
        </w:tc>
        <w:tc>
          <w:tcPr>
            <w:tcW w:w="3240" w:type="dxa"/>
          </w:tcPr>
          <w:p w14:paraId="1FD64188" w14:textId="77777777" w:rsidR="00BB3467" w:rsidRDefault="00000000">
            <w:pPr>
              <w:pStyle w:val="Compact"/>
            </w:pPr>
            <w:r>
              <w:rPr>
                <w:b/>
                <w:bCs/>
              </w:rPr>
              <w:t>Intégrité</w:t>
            </w:r>
          </w:p>
        </w:tc>
        <w:tc>
          <w:tcPr>
            <w:tcW w:w="3600" w:type="dxa"/>
          </w:tcPr>
          <w:p w14:paraId="1FD64189" w14:textId="77777777" w:rsidR="00BB3467" w:rsidRDefault="00000000">
            <w:pPr>
              <w:pStyle w:val="Compact"/>
            </w:pPr>
            <w:r>
              <w:t>Aucune déchirure, aucun pli parasite</w:t>
            </w:r>
          </w:p>
        </w:tc>
      </w:tr>
    </w:tbl>
    <w:p w14:paraId="1FD6418B" w14:textId="77777777" w:rsidR="00BB3467" w:rsidRDefault="00000000">
      <w:pPr>
        <w:pStyle w:val="Corpsdetexte"/>
      </w:pPr>
      <w:r>
        <w:t xml:space="preserve">Le contrôle est fait par le Client, à réception. Une pièce refusée est posée dans le </w:t>
      </w:r>
      <w:r>
        <w:rPr>
          <w:b/>
          <w:bCs/>
        </w:rPr>
        <w:t>bac rouge</w:t>
      </w:r>
      <w:r>
        <w:t>, comptée en rebut, et n’est jamais recomptée.</w:t>
      </w:r>
    </w:p>
    <w:p w14:paraId="1FD6418C" w14:textId="77777777" w:rsidR="00BB3467" w:rsidRDefault="00000000">
      <w:r>
        <w:pict w14:anchorId="1FD64414">
          <v:rect id="_x0000_i1031" style="width:0;height:1.5pt" o:hralign="center" o:hrstd="t" o:hr="t"/>
        </w:pict>
      </w:r>
    </w:p>
    <w:p w14:paraId="1FD6418D" w14:textId="77777777" w:rsidR="00BB3467" w:rsidRDefault="00000000">
      <w:pPr>
        <w:pStyle w:val="Titre2"/>
      </w:pPr>
      <w:bookmarkStart w:id="19" w:name="Xad7f618365b2767de649c0b9d58b995a1974156"/>
      <w:bookmarkEnd w:id="15"/>
      <w:bookmarkEnd w:id="18"/>
      <w:r>
        <w:t>6. Round 1 : Flux poussé, transfert par lots de 5</w:t>
      </w:r>
    </w:p>
    <w:p w14:paraId="1FD6418E" w14:textId="77777777" w:rsidR="00BB3467" w:rsidRDefault="00000000">
      <w:pPr>
        <w:pStyle w:val="Titre3"/>
      </w:pPr>
      <w:bookmarkStart w:id="20" w:name="règles-annoncées-au-groupe"/>
      <w:r>
        <w:t>6.1 Règles annoncées au groupe</w:t>
      </w:r>
    </w:p>
    <w:p w14:paraId="1FD6418F" w14:textId="77777777" w:rsidR="00BB3467" w:rsidRDefault="00000000">
      <w:pPr>
        <w:pStyle w:val="Normalcentr"/>
      </w:pPr>
      <w:r>
        <w:t xml:space="preserve">[!WARNING] - Transfert par </w:t>
      </w:r>
      <w:r>
        <w:rPr>
          <w:b/>
          <w:bCs/>
        </w:rPr>
        <w:t>lots de 5</w:t>
      </w:r>
      <w:r>
        <w:t xml:space="preserve">. Un poste ne transmet que lorsque ses 5 pièces sont finies. - Chaque poste produit </w:t>
      </w:r>
      <w:r>
        <w:rPr>
          <w:b/>
          <w:bCs/>
        </w:rPr>
        <w:t>au maximum de sa capacité</w:t>
      </w:r>
      <w:r>
        <w:t xml:space="preserve">, sans jamais attendre l’aval. - </w:t>
      </w:r>
      <w:r>
        <w:rPr>
          <w:b/>
          <w:bCs/>
        </w:rPr>
        <w:t>Communication interdite</w:t>
      </w:r>
      <w:r>
        <w:t xml:space="preserve"> entre postes. - Objectif donné : « produire le maximum ». - Le Lanceur dispose des </w:t>
      </w:r>
      <w:r>
        <w:rPr>
          <w:b/>
          <w:bCs/>
        </w:rPr>
        <w:t>60 jetons</w:t>
      </w:r>
      <w:r>
        <w:t>. Il lance sans limite.</w:t>
      </w:r>
    </w:p>
    <w:p w14:paraId="1FD64190" w14:textId="77777777" w:rsidR="00BB3467" w:rsidRDefault="00000000">
      <w:pPr>
        <w:pStyle w:val="Titre3"/>
      </w:pPr>
      <w:bookmarkStart w:id="21" w:name="pièges-de-conduite"/>
      <w:bookmarkEnd w:id="20"/>
      <w:r>
        <w:t>6.2 Pièges de conduite</w:t>
      </w:r>
    </w:p>
    <w:p w14:paraId="1FD64191" w14:textId="77777777" w:rsidR="00BB3467" w:rsidRDefault="00000000">
      <w:pPr>
        <w:pStyle w:val="Normalcentr"/>
      </w:pPr>
      <w:r>
        <w:t xml:space="preserve">[!CAUTION] </w:t>
      </w:r>
      <w:r>
        <w:rPr>
          <w:b/>
          <w:bCs/>
        </w:rPr>
        <w:t>Ne pas faire circuler un seul lot à la fois.</w:t>
      </w:r>
      <w:r>
        <w:t xml:space="preserve"> Tous les postes doivent tourner en parallèle dès qu’ils ont de la matière. C’est le parallélisme qui crée l’accumulation. Si le formateur laisse le groupe traiter un lot du début à la fin, l’effet ne se produit pas.</w:t>
      </w:r>
    </w:p>
    <w:p w14:paraId="1FD64192" w14:textId="77777777" w:rsidR="00BB3467" w:rsidRDefault="00000000">
      <w:pPr>
        <w:pStyle w:val="Normalcentr"/>
      </w:pPr>
      <w:r>
        <w:rPr>
          <w:b/>
          <w:bCs/>
        </w:rPr>
        <w:t>Le P1 ne s’arrête jamais.</w:t>
      </w:r>
      <w:r>
        <w:t xml:space="preserve"> Il a un stock matière de 60 feuilles devant lui. C’est lui qui alimente la montagne d’en-cours. Si le P1 ralentit par empathie pour l’aval, l’expérience s’effondre. Le formateur le relance : « votre indicateur à vous, c’est votre production ».</w:t>
      </w:r>
    </w:p>
    <w:p w14:paraId="1FD64193" w14:textId="77777777" w:rsidR="00BB3467" w:rsidRDefault="00000000">
      <w:pPr>
        <w:pStyle w:val="Titre3"/>
      </w:pPr>
      <w:bookmarkStart w:id="22" w:name="déroulé"/>
      <w:bookmarkEnd w:id="21"/>
      <w:r>
        <w:t>6.3 Déroulé</w:t>
      </w:r>
    </w:p>
    <w:tbl>
      <w:tblPr>
        <w:tblStyle w:val="Table"/>
        <w:tblW w:w="5000" w:type="pct"/>
        <w:tblLayout w:type="fixed"/>
        <w:tblLook w:val="0020" w:firstRow="1" w:lastRow="0" w:firstColumn="0" w:lastColumn="0" w:noHBand="0" w:noVBand="0"/>
      </w:tblPr>
      <w:tblGrid>
        <w:gridCol w:w="3962"/>
        <w:gridCol w:w="5660"/>
      </w:tblGrid>
      <w:tr w:rsidR="00BB3467" w14:paraId="1FD64196"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3261" w:type="dxa"/>
          </w:tcPr>
          <w:p w14:paraId="1FD64194" w14:textId="77777777" w:rsidR="00BB3467" w:rsidRDefault="00000000">
            <w:pPr>
              <w:pStyle w:val="Compact"/>
            </w:pPr>
            <w:r>
              <w:t>Temps</w:t>
            </w:r>
          </w:p>
        </w:tc>
        <w:tc>
          <w:tcPr>
            <w:tcW w:w="4658" w:type="dxa"/>
          </w:tcPr>
          <w:p w14:paraId="1FD64195" w14:textId="77777777" w:rsidR="00BB3467" w:rsidRDefault="00000000">
            <w:pPr>
              <w:pStyle w:val="Compact"/>
            </w:pPr>
            <w:r>
              <w:t>Séquence</w:t>
            </w:r>
          </w:p>
        </w:tc>
      </w:tr>
      <w:tr w:rsidR="00BB3467" w14:paraId="1FD64199" w14:textId="77777777">
        <w:tc>
          <w:tcPr>
            <w:tcW w:w="3261" w:type="dxa"/>
          </w:tcPr>
          <w:p w14:paraId="1FD64197" w14:textId="77777777" w:rsidR="00BB3467" w:rsidRDefault="00000000">
            <w:pPr>
              <w:pStyle w:val="Compact"/>
            </w:pPr>
            <w:r>
              <w:t>0 à 5 min</w:t>
            </w:r>
          </w:p>
        </w:tc>
        <w:tc>
          <w:tcPr>
            <w:tcW w:w="4658" w:type="dxa"/>
          </w:tcPr>
          <w:p w14:paraId="1FD64198" w14:textId="77777777" w:rsidR="00BB3467" w:rsidRDefault="00000000">
            <w:pPr>
              <w:pStyle w:val="Compact"/>
            </w:pPr>
            <w:r>
              <w:t>Briefing, distribution des jetons, mise en place du chrono projeté</w:t>
            </w:r>
          </w:p>
        </w:tc>
      </w:tr>
      <w:tr w:rsidR="00BB3467" w14:paraId="1FD6419C" w14:textId="77777777">
        <w:tc>
          <w:tcPr>
            <w:tcW w:w="3261" w:type="dxa"/>
          </w:tcPr>
          <w:p w14:paraId="1FD6419A" w14:textId="77777777" w:rsidR="00BB3467" w:rsidRDefault="00000000">
            <w:pPr>
              <w:pStyle w:val="Compact"/>
            </w:pPr>
            <w:r>
              <w:t>5 à 21 min</w:t>
            </w:r>
          </w:p>
        </w:tc>
        <w:tc>
          <w:tcPr>
            <w:tcW w:w="4658" w:type="dxa"/>
          </w:tcPr>
          <w:p w14:paraId="1FD6419B" w14:textId="77777777" w:rsidR="00BB3467" w:rsidRDefault="00000000">
            <w:pPr>
              <w:pStyle w:val="Compact"/>
            </w:pPr>
            <w:r>
              <w:rPr>
                <w:b/>
                <w:bCs/>
              </w:rPr>
              <w:t>Vacation de 16 minutes.</w:t>
            </w:r>
            <w:r>
              <w:t xml:space="preserve"> Le formateur circule sans intervenir. Camions à 4, 8, 12 et 16 min</w:t>
            </w:r>
          </w:p>
        </w:tc>
      </w:tr>
      <w:tr w:rsidR="00BB3467" w14:paraId="1FD6419F" w14:textId="77777777">
        <w:tc>
          <w:tcPr>
            <w:tcW w:w="3261" w:type="dxa"/>
          </w:tcPr>
          <w:p w14:paraId="1FD6419D" w14:textId="77777777" w:rsidR="00BB3467" w:rsidRDefault="00000000">
            <w:pPr>
              <w:pStyle w:val="Compact"/>
            </w:pPr>
            <w:r>
              <w:t>21 à 29 min</w:t>
            </w:r>
          </w:p>
        </w:tc>
        <w:tc>
          <w:tcPr>
            <w:tcW w:w="4658" w:type="dxa"/>
          </w:tcPr>
          <w:p w14:paraId="1FD6419E" w14:textId="77777777" w:rsidR="00BB3467" w:rsidRDefault="00000000">
            <w:pPr>
              <w:pStyle w:val="Compact"/>
            </w:pPr>
            <w:r>
              <w:rPr>
                <w:b/>
                <w:bCs/>
              </w:rPr>
              <w:t>STOP.</w:t>
            </w:r>
            <w:r>
              <w:t xml:space="preserve"> Comptage par zone, clôture des registres, remplissage du tableau de marche</w:t>
            </w:r>
          </w:p>
        </w:tc>
      </w:tr>
      <w:tr w:rsidR="00BB3467" w14:paraId="1FD641A2" w14:textId="77777777">
        <w:tc>
          <w:tcPr>
            <w:tcW w:w="3261" w:type="dxa"/>
          </w:tcPr>
          <w:p w14:paraId="1FD641A0" w14:textId="77777777" w:rsidR="00BB3467" w:rsidRDefault="00000000">
            <w:pPr>
              <w:pStyle w:val="Compact"/>
            </w:pPr>
            <w:r>
              <w:t>29 à 50 min</w:t>
            </w:r>
          </w:p>
        </w:tc>
        <w:tc>
          <w:tcPr>
            <w:tcW w:w="4658" w:type="dxa"/>
          </w:tcPr>
          <w:p w14:paraId="1FD641A1" w14:textId="77777777" w:rsidR="00BB3467" w:rsidRDefault="00000000">
            <w:pPr>
              <w:pStyle w:val="Compact"/>
            </w:pPr>
            <w:r>
              <w:t>Débriefing</w:t>
            </w:r>
          </w:p>
        </w:tc>
      </w:tr>
    </w:tbl>
    <w:p w14:paraId="1FD641A3" w14:textId="77777777" w:rsidR="00BB3467" w:rsidRDefault="00000000">
      <w:pPr>
        <w:pStyle w:val="Titre3"/>
      </w:pPr>
      <w:bookmarkStart w:id="23" w:name="résultats-attendus"/>
      <w:bookmarkEnd w:id="22"/>
      <w:r>
        <w:t>6.4 Résultats attendus</w:t>
      </w:r>
    </w:p>
    <w:tbl>
      <w:tblPr>
        <w:tblStyle w:val="Table"/>
        <w:tblW w:w="0" w:type="auto"/>
        <w:tblLook w:val="0020" w:firstRow="1" w:lastRow="0" w:firstColumn="0" w:lastColumn="0" w:noHBand="0" w:noVBand="0"/>
      </w:tblPr>
      <w:tblGrid>
        <w:gridCol w:w="2914"/>
        <w:gridCol w:w="3599"/>
      </w:tblGrid>
      <w:tr w:rsidR="00BB3467" w14:paraId="1FD641A6"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1A4" w14:textId="77777777" w:rsidR="00BB3467" w:rsidRDefault="00000000">
            <w:pPr>
              <w:pStyle w:val="Compact"/>
            </w:pPr>
            <w:r>
              <w:t>Indicateur</w:t>
            </w:r>
          </w:p>
        </w:tc>
        <w:tc>
          <w:tcPr>
            <w:tcW w:w="0" w:type="auto"/>
          </w:tcPr>
          <w:p w14:paraId="1FD641A5" w14:textId="77777777" w:rsidR="00BB3467" w:rsidRDefault="00000000">
            <w:pPr>
              <w:pStyle w:val="Compact"/>
              <w:jc w:val="center"/>
            </w:pPr>
            <w:r>
              <w:t>Valeur attendue</w:t>
            </w:r>
          </w:p>
        </w:tc>
      </w:tr>
      <w:tr w:rsidR="00BB3467" w14:paraId="1FD641A9" w14:textId="77777777">
        <w:tc>
          <w:tcPr>
            <w:tcW w:w="0" w:type="auto"/>
          </w:tcPr>
          <w:p w14:paraId="1FD641A7" w14:textId="77777777" w:rsidR="00BB3467" w:rsidRDefault="00000000">
            <w:pPr>
              <w:pStyle w:val="Compact"/>
            </w:pPr>
            <w:r>
              <w:t>Pièces lancées</w:t>
            </w:r>
          </w:p>
        </w:tc>
        <w:tc>
          <w:tcPr>
            <w:tcW w:w="0" w:type="auto"/>
          </w:tcPr>
          <w:p w14:paraId="1FD641A8" w14:textId="77777777" w:rsidR="00BB3467" w:rsidRDefault="00000000">
            <w:pPr>
              <w:pStyle w:val="Compact"/>
              <w:jc w:val="center"/>
            </w:pPr>
            <w:r>
              <w:t>38 à 42</w:t>
            </w:r>
          </w:p>
        </w:tc>
      </w:tr>
      <w:tr w:rsidR="00BB3467" w14:paraId="1FD641AC" w14:textId="77777777">
        <w:tc>
          <w:tcPr>
            <w:tcW w:w="0" w:type="auto"/>
          </w:tcPr>
          <w:p w14:paraId="1FD641AA" w14:textId="77777777" w:rsidR="00BB3467" w:rsidRDefault="00000000">
            <w:pPr>
              <w:pStyle w:val="Compact"/>
            </w:pPr>
            <w:r>
              <w:t>Pièces sorties</w:t>
            </w:r>
          </w:p>
        </w:tc>
        <w:tc>
          <w:tcPr>
            <w:tcW w:w="0" w:type="auto"/>
          </w:tcPr>
          <w:p w14:paraId="1FD641AB" w14:textId="77777777" w:rsidR="00BB3467" w:rsidRDefault="00000000">
            <w:pPr>
              <w:pStyle w:val="Compact"/>
              <w:jc w:val="center"/>
            </w:pPr>
            <w:r>
              <w:t>13 à 16</w:t>
            </w:r>
          </w:p>
        </w:tc>
      </w:tr>
      <w:tr w:rsidR="00BB3467" w14:paraId="1FD641AF" w14:textId="77777777">
        <w:tc>
          <w:tcPr>
            <w:tcW w:w="0" w:type="auto"/>
          </w:tcPr>
          <w:p w14:paraId="1FD641AD" w14:textId="77777777" w:rsidR="00BB3467" w:rsidRDefault="00000000">
            <w:pPr>
              <w:pStyle w:val="Compact"/>
            </w:pPr>
            <w:r>
              <w:lastRenderedPageBreak/>
              <w:t>Pièces conformes</w:t>
            </w:r>
          </w:p>
        </w:tc>
        <w:tc>
          <w:tcPr>
            <w:tcW w:w="0" w:type="auto"/>
          </w:tcPr>
          <w:p w14:paraId="1FD641AE" w14:textId="77777777" w:rsidR="00BB3467" w:rsidRDefault="00000000">
            <w:pPr>
              <w:pStyle w:val="Compact"/>
              <w:jc w:val="center"/>
            </w:pPr>
            <w:r>
              <w:t>10 à 12</w:t>
            </w:r>
          </w:p>
        </w:tc>
      </w:tr>
      <w:tr w:rsidR="00BB3467" w14:paraId="1FD641B2" w14:textId="77777777">
        <w:tc>
          <w:tcPr>
            <w:tcW w:w="0" w:type="auto"/>
          </w:tcPr>
          <w:p w14:paraId="1FD641B0" w14:textId="77777777" w:rsidR="00BB3467" w:rsidRDefault="00000000">
            <w:pPr>
              <w:pStyle w:val="Compact"/>
            </w:pPr>
            <w:r>
              <w:rPr>
                <w:b/>
                <w:bCs/>
              </w:rPr>
              <w:t>WIP en fin de vacation</w:t>
            </w:r>
          </w:p>
        </w:tc>
        <w:tc>
          <w:tcPr>
            <w:tcW w:w="0" w:type="auto"/>
          </w:tcPr>
          <w:p w14:paraId="1FD641B1" w14:textId="77777777" w:rsidR="00BB3467" w:rsidRDefault="00000000">
            <w:pPr>
              <w:pStyle w:val="Compact"/>
              <w:jc w:val="center"/>
            </w:pPr>
            <w:r>
              <w:rPr>
                <w:b/>
                <w:bCs/>
              </w:rPr>
              <w:t>24 à 28</w:t>
            </w:r>
          </w:p>
        </w:tc>
      </w:tr>
      <w:tr w:rsidR="00BB3467" w14:paraId="1FD641B5" w14:textId="77777777">
        <w:tc>
          <w:tcPr>
            <w:tcW w:w="0" w:type="auto"/>
          </w:tcPr>
          <w:p w14:paraId="1FD641B3" w14:textId="77777777" w:rsidR="00BB3467" w:rsidRDefault="00000000">
            <w:pPr>
              <w:pStyle w:val="Compact"/>
            </w:pPr>
            <w:r>
              <w:rPr>
                <w:b/>
                <w:bCs/>
              </w:rPr>
              <w:t>Lead Time moyen</w:t>
            </w:r>
          </w:p>
        </w:tc>
        <w:tc>
          <w:tcPr>
            <w:tcW w:w="0" w:type="auto"/>
          </w:tcPr>
          <w:p w14:paraId="1FD641B4" w14:textId="77777777" w:rsidR="00BB3467" w:rsidRDefault="00000000">
            <w:pPr>
              <w:pStyle w:val="Compact"/>
              <w:jc w:val="center"/>
            </w:pPr>
            <w:r>
              <w:rPr>
                <w:b/>
                <w:bCs/>
              </w:rPr>
              <w:t>environ 10 min</w:t>
            </w:r>
          </w:p>
        </w:tc>
      </w:tr>
      <w:tr w:rsidR="00BB3467" w14:paraId="1FD641B8" w14:textId="77777777">
        <w:tc>
          <w:tcPr>
            <w:tcW w:w="0" w:type="auto"/>
          </w:tcPr>
          <w:p w14:paraId="1FD641B6" w14:textId="77777777" w:rsidR="00BB3467" w:rsidRDefault="00000000">
            <w:pPr>
              <w:pStyle w:val="Compact"/>
            </w:pPr>
            <w:r>
              <w:t>Débit</w:t>
            </w:r>
          </w:p>
        </w:tc>
        <w:tc>
          <w:tcPr>
            <w:tcW w:w="0" w:type="auto"/>
          </w:tcPr>
          <w:p w14:paraId="1FD641B7" w14:textId="77777777" w:rsidR="00BB3467" w:rsidRDefault="00000000">
            <w:pPr>
              <w:pStyle w:val="Compact"/>
              <w:jc w:val="center"/>
            </w:pPr>
            <w:r>
              <w:t>0,9 /min</w:t>
            </w:r>
          </w:p>
        </w:tc>
      </w:tr>
      <w:tr w:rsidR="00BB3467" w14:paraId="1FD641BB" w14:textId="77777777">
        <w:tc>
          <w:tcPr>
            <w:tcW w:w="0" w:type="auto"/>
          </w:tcPr>
          <w:p w14:paraId="1FD641B9" w14:textId="77777777" w:rsidR="00BB3467" w:rsidRDefault="00000000">
            <w:pPr>
              <w:pStyle w:val="Compact"/>
            </w:pPr>
            <w:r>
              <w:t>Temps de cycle de la ligne</w:t>
            </w:r>
          </w:p>
        </w:tc>
        <w:tc>
          <w:tcPr>
            <w:tcW w:w="0" w:type="auto"/>
          </w:tcPr>
          <w:p w14:paraId="1FD641BA" w14:textId="77777777" w:rsidR="00BB3467" w:rsidRDefault="00000000">
            <w:pPr>
              <w:pStyle w:val="Compact"/>
              <w:jc w:val="center"/>
            </w:pPr>
            <w:r>
              <w:t>environ 66 s, pour un takt de 40 s</w:t>
            </w:r>
          </w:p>
        </w:tc>
      </w:tr>
      <w:tr w:rsidR="00BB3467" w14:paraId="1FD641BE" w14:textId="77777777">
        <w:tc>
          <w:tcPr>
            <w:tcW w:w="0" w:type="auto"/>
          </w:tcPr>
          <w:p w14:paraId="1FD641BC" w14:textId="77777777" w:rsidR="00BB3467" w:rsidRDefault="00000000">
            <w:pPr>
              <w:pStyle w:val="Compact"/>
            </w:pPr>
            <w:r>
              <w:rPr>
                <w:b/>
                <w:bCs/>
              </w:rPr>
              <w:t>Taux de service client</w:t>
            </w:r>
          </w:p>
        </w:tc>
        <w:tc>
          <w:tcPr>
            <w:tcW w:w="0" w:type="auto"/>
          </w:tcPr>
          <w:p w14:paraId="1FD641BD" w14:textId="77777777" w:rsidR="00BB3467" w:rsidRDefault="00000000">
            <w:pPr>
              <w:pStyle w:val="Compact"/>
              <w:jc w:val="center"/>
            </w:pPr>
            <w:r>
              <w:rPr>
                <w:b/>
                <w:bCs/>
              </w:rPr>
              <w:t>environ 45 %</w:t>
            </w:r>
          </w:p>
        </w:tc>
      </w:tr>
      <w:tr w:rsidR="00BB3467" w14:paraId="1FD641C1" w14:textId="77777777">
        <w:tc>
          <w:tcPr>
            <w:tcW w:w="0" w:type="auto"/>
          </w:tcPr>
          <w:p w14:paraId="1FD641BF" w14:textId="77777777" w:rsidR="00BB3467" w:rsidRDefault="00000000">
            <w:pPr>
              <w:pStyle w:val="Compact"/>
            </w:pPr>
            <w:r>
              <w:t>Camions partis vides</w:t>
            </w:r>
          </w:p>
        </w:tc>
        <w:tc>
          <w:tcPr>
            <w:tcW w:w="0" w:type="auto"/>
          </w:tcPr>
          <w:p w14:paraId="1FD641C0" w14:textId="77777777" w:rsidR="00BB3467" w:rsidRDefault="00000000">
            <w:pPr>
              <w:pStyle w:val="Compact"/>
              <w:jc w:val="center"/>
            </w:pPr>
            <w:r>
              <w:rPr>
                <w:b/>
                <w:bCs/>
              </w:rPr>
              <w:t>les deux premiers</w:t>
            </w:r>
          </w:p>
        </w:tc>
      </w:tr>
    </w:tbl>
    <w:p w14:paraId="1FD641C2" w14:textId="77777777" w:rsidR="00BB3467" w:rsidRDefault="00000000">
      <w:pPr>
        <w:pStyle w:val="Titre3"/>
      </w:pPr>
      <w:bookmarkStart w:id="24" w:name="le-chiffre-qui-frappe"/>
      <w:bookmarkEnd w:id="23"/>
      <w:r>
        <w:t>6.5 Le chiffre qui frappe</w:t>
      </w:r>
    </w:p>
    <w:p w14:paraId="1FD641C3" w14:textId="77777777" w:rsidR="00BB3467" w:rsidRDefault="00000000">
      <w:pPr>
        <w:pStyle w:val="FirstParagraph"/>
      </w:pPr>
      <m:oMathPara>
        <m:oMathParaPr>
          <m:jc m:val="center"/>
        </m:oMathParaPr>
        <m:oMath>
          <m:r>
            <m:rPr>
              <m:nor/>
            </m:rPr>
            <m:t>Ratio d’efficacité du processus</m:t>
          </m:r>
          <m:r>
            <m:rPr>
              <m:sty m:val="p"/>
            </m:rPr>
            <w:rPr>
              <w:rFonts w:ascii="Cambria Math" w:hAnsi="Cambria Math"/>
            </w:rPr>
            <m:t>=</m:t>
          </m:r>
          <m:f>
            <m:fPr>
              <m:ctrlPr>
                <w:rPr>
                  <w:rFonts w:ascii="Cambria Math" w:hAnsi="Cambria Math"/>
                </w:rPr>
              </m:ctrlPr>
            </m:fPr>
            <m:num>
              <m:r>
                <m:rPr>
                  <m:nor/>
                </m:rPr>
                <m:t>Contenu travail</m:t>
              </m:r>
            </m:num>
            <m:den>
              <m:r>
                <m:rPr>
                  <m:nor/>
                </m:rPr>
                <m:t>Lead Time</m:t>
              </m:r>
            </m:den>
          </m:f>
          <m:r>
            <m:rPr>
              <m:sty m:val="p"/>
            </m:rPr>
            <w:rPr>
              <w:rFonts w:ascii="Cambria Math" w:hAnsi="Cambria Math"/>
            </w:rPr>
            <m:t>=</m:t>
          </m:r>
          <m:f>
            <m:fPr>
              <m:ctrlPr>
                <w:rPr>
                  <w:rFonts w:ascii="Cambria Math" w:hAnsi="Cambria Math"/>
                </w:rPr>
              </m:ctrlPr>
            </m:fPr>
            <m:num>
              <m:r>
                <w:rPr>
                  <w:rFonts w:ascii="Cambria Math" w:hAnsi="Cambria Math"/>
                </w:rPr>
                <m:t>115 </m:t>
              </m:r>
              <m:r>
                <m:rPr>
                  <m:nor/>
                </m:rPr>
                <m:t>s</m:t>
              </m:r>
            </m:num>
            <m:den>
              <m:r>
                <w:rPr>
                  <w:rFonts w:ascii="Cambria Math" w:hAnsi="Cambria Math"/>
                </w:rPr>
                <m:t>620 </m:t>
              </m:r>
              <m:r>
                <m:rPr>
                  <m:nor/>
                </m:rPr>
                <m:t>s</m:t>
              </m:r>
            </m:den>
          </m:f>
          <m:r>
            <m:rPr>
              <m:sty m:val="p"/>
            </m:rPr>
            <w:rPr>
              <w:rFonts w:ascii="Cambria Math" w:hAnsi="Cambria Math"/>
            </w:rPr>
            <m:t>≈</m:t>
          </m:r>
          <m:r>
            <w:rPr>
              <w:rFonts w:ascii="Cambria Math" w:hAnsi="Cambria Math"/>
            </w:rPr>
            <m:t>18 </m:t>
          </m:r>
          <m:r>
            <m:rPr>
              <m:sty m:val="p"/>
            </m:rPr>
            <w:rPr>
              <w:rFonts w:ascii="Cambria Math" w:hAnsi="Cambria Math"/>
            </w:rPr>
            <m:t>%</m:t>
          </m:r>
        </m:oMath>
      </m:oMathPara>
    </w:p>
    <w:p w14:paraId="1FD641C4" w14:textId="77777777" w:rsidR="00BB3467" w:rsidRDefault="00000000">
      <w:pPr>
        <w:pStyle w:val="FirstParagraph"/>
      </w:pPr>
      <w:r>
        <w:t>Sur les dix minutes que passe une cocotte dans l’atelier, moins de deux minutes servent à la transformer. Le reste, elle attend. Écrire ce ratio au paperboard et le laisser affiché toute la journée.</w:t>
      </w:r>
    </w:p>
    <w:p w14:paraId="1FD641C5" w14:textId="77777777" w:rsidR="00BB3467" w:rsidRDefault="00000000">
      <w:pPr>
        <w:pStyle w:val="Titre3"/>
      </w:pPr>
      <w:bookmarkStart w:id="25" w:name="questions-de-débriefing"/>
      <w:bookmarkEnd w:id="24"/>
      <w:r>
        <w:t>6.6 Questions de débriefing</w:t>
      </w:r>
    </w:p>
    <w:p w14:paraId="1FD641C6" w14:textId="77777777" w:rsidR="00BB3467" w:rsidRDefault="00000000">
      <w:pPr>
        <w:pStyle w:val="FirstParagraph"/>
      </w:pPr>
      <w:r>
        <w:t>Dans cet ordre, sans en sauter :</w:t>
      </w:r>
    </w:p>
    <w:p w14:paraId="1FD641C7" w14:textId="77777777" w:rsidR="00BB3467" w:rsidRDefault="00000000">
      <w:pPr>
        <w:pStyle w:val="Compact"/>
        <w:numPr>
          <w:ilvl w:val="0"/>
          <w:numId w:val="3"/>
        </w:numPr>
      </w:pPr>
      <w:r>
        <w:t>« Qui a eu le sentiment de bien travailler ? » (presque tous lèvent la main, alors que le client n’a reçu que la moitié de sa commande)</w:t>
      </w:r>
    </w:p>
    <w:p w14:paraId="1FD641C8" w14:textId="77777777" w:rsidR="00BB3467" w:rsidRDefault="00000000">
      <w:pPr>
        <w:pStyle w:val="Compact"/>
        <w:numPr>
          <w:ilvl w:val="0"/>
          <w:numId w:val="3"/>
        </w:numPr>
      </w:pPr>
      <w:r>
        <w:t>« Regardez les zones d’en-cours. Où est la plus haute pile ? » (le groupe désigne le goulot lui-même, sans calcul)</w:t>
      </w:r>
    </w:p>
    <w:p w14:paraId="1FD641C9" w14:textId="77777777" w:rsidR="00BB3467" w:rsidRDefault="00000000">
      <w:pPr>
        <w:pStyle w:val="Compact"/>
        <w:numPr>
          <w:ilvl w:val="0"/>
          <w:numId w:val="3"/>
        </w:numPr>
      </w:pPr>
      <w:r>
        <w:t>« Combien de temps une cocotte a-t-elle passé dans l’atelier ? Combien de temps a-t-elle été travaillée ? »</w:t>
      </w:r>
    </w:p>
    <w:p w14:paraId="1FD641CA" w14:textId="77777777" w:rsidR="00BB3467" w:rsidRDefault="00000000">
      <w:pPr>
        <w:pStyle w:val="Compact"/>
        <w:numPr>
          <w:ilvl w:val="0"/>
          <w:numId w:val="3"/>
        </w:numPr>
      </w:pPr>
      <w:r>
        <w:t>« Quand avez-vous su qu’il y avait un défaut de découpe ? » (à la sortie, sur des pièces produites dix minutes plus tôt)</w:t>
      </w:r>
    </w:p>
    <w:p w14:paraId="1FD641CB" w14:textId="77777777" w:rsidR="00BB3467" w:rsidRDefault="00000000">
      <w:pPr>
        <w:pStyle w:val="Compact"/>
        <w:numPr>
          <w:ilvl w:val="0"/>
          <w:numId w:val="3"/>
        </w:numPr>
      </w:pPr>
      <w:r>
        <w:t>« Le standard était scotché sur votre table. Qui l’a lu pendant la vacation ? »</w:t>
      </w:r>
    </w:p>
    <w:p w14:paraId="1FD641CC" w14:textId="77777777" w:rsidR="00BB3467" w:rsidRDefault="00000000">
      <w:pPr>
        <w:pStyle w:val="Compact"/>
        <w:numPr>
          <w:ilvl w:val="0"/>
          <w:numId w:val="3"/>
        </w:numPr>
      </w:pPr>
      <w:r>
        <w:t>Identification des gaspillages observés, au paperboard, en s’appuyant sur ce qui vient d’être vécu et non sur la liste théorique</w:t>
      </w:r>
    </w:p>
    <w:p w14:paraId="1FD641CD" w14:textId="77777777" w:rsidR="00BB3467" w:rsidRDefault="00000000">
      <w:pPr>
        <w:pStyle w:val="Titre3"/>
      </w:pPr>
      <w:bookmarkStart w:id="26" w:name="gaspillages-à-faire-émerger"/>
      <w:bookmarkEnd w:id="25"/>
      <w:r>
        <w:t>6.7 Gaspillages à faire émerger</w:t>
      </w:r>
    </w:p>
    <w:tbl>
      <w:tblPr>
        <w:tblStyle w:val="Table"/>
        <w:tblW w:w="5000" w:type="pct"/>
        <w:tblLayout w:type="fixed"/>
        <w:tblLook w:val="0020" w:firstRow="1" w:lastRow="0" w:firstColumn="0" w:lastColumn="0" w:noHBand="0" w:noVBand="0"/>
      </w:tblPr>
      <w:tblGrid>
        <w:gridCol w:w="2510"/>
        <w:gridCol w:w="7112"/>
      </w:tblGrid>
      <w:tr w:rsidR="00BB3467" w14:paraId="1FD641D0"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2066" w:type="dxa"/>
          </w:tcPr>
          <w:p w14:paraId="1FD641CE" w14:textId="77777777" w:rsidR="00BB3467" w:rsidRDefault="00000000">
            <w:pPr>
              <w:pStyle w:val="Compact"/>
            </w:pPr>
            <w:r>
              <w:t>Gaspillage</w:t>
            </w:r>
          </w:p>
        </w:tc>
        <w:tc>
          <w:tcPr>
            <w:tcW w:w="5853" w:type="dxa"/>
          </w:tcPr>
          <w:p w14:paraId="1FD641CF" w14:textId="77777777" w:rsidR="00BB3467" w:rsidRDefault="00000000">
            <w:pPr>
              <w:pStyle w:val="Compact"/>
            </w:pPr>
            <w:r>
              <w:t>Manifestation observable ce jour</w:t>
            </w:r>
          </w:p>
        </w:tc>
      </w:tr>
      <w:tr w:rsidR="00BB3467" w14:paraId="1FD641D3" w14:textId="77777777">
        <w:tc>
          <w:tcPr>
            <w:tcW w:w="2066" w:type="dxa"/>
          </w:tcPr>
          <w:p w14:paraId="1FD641D1" w14:textId="77777777" w:rsidR="00BB3467" w:rsidRDefault="00000000">
            <w:pPr>
              <w:pStyle w:val="Compact"/>
            </w:pPr>
            <w:r>
              <w:t>Surproduction</w:t>
            </w:r>
          </w:p>
        </w:tc>
        <w:tc>
          <w:tcPr>
            <w:tcW w:w="5853" w:type="dxa"/>
          </w:tcPr>
          <w:p w14:paraId="1FD641D2" w14:textId="77777777" w:rsidR="00BB3467" w:rsidRDefault="00000000">
            <w:pPr>
              <w:pStyle w:val="Compact"/>
            </w:pPr>
            <w:r>
              <w:t>40 pièces lancées pour 24 demandées</w:t>
            </w:r>
          </w:p>
        </w:tc>
      </w:tr>
      <w:tr w:rsidR="00BB3467" w14:paraId="1FD641D6" w14:textId="77777777">
        <w:tc>
          <w:tcPr>
            <w:tcW w:w="2066" w:type="dxa"/>
          </w:tcPr>
          <w:p w14:paraId="1FD641D4" w14:textId="77777777" w:rsidR="00BB3467" w:rsidRDefault="00000000">
            <w:pPr>
              <w:pStyle w:val="Compact"/>
            </w:pPr>
            <w:r>
              <w:t>Stocks</w:t>
            </w:r>
          </w:p>
        </w:tc>
        <w:tc>
          <w:tcPr>
            <w:tcW w:w="5853" w:type="dxa"/>
          </w:tcPr>
          <w:p w14:paraId="1FD641D5" w14:textId="77777777" w:rsidR="00BB3467" w:rsidRDefault="00000000">
            <w:pPr>
              <w:pStyle w:val="Compact"/>
            </w:pPr>
            <w:r>
              <w:t>Les zones d’en-cours saturées</w:t>
            </w:r>
          </w:p>
        </w:tc>
      </w:tr>
      <w:tr w:rsidR="00BB3467" w14:paraId="1FD641D9" w14:textId="77777777">
        <w:tc>
          <w:tcPr>
            <w:tcW w:w="2066" w:type="dxa"/>
          </w:tcPr>
          <w:p w14:paraId="1FD641D7" w14:textId="77777777" w:rsidR="00BB3467" w:rsidRDefault="00000000">
            <w:pPr>
              <w:pStyle w:val="Compact"/>
            </w:pPr>
            <w:r>
              <w:t>Attentes</w:t>
            </w:r>
          </w:p>
        </w:tc>
        <w:tc>
          <w:tcPr>
            <w:tcW w:w="5853" w:type="dxa"/>
          </w:tcPr>
          <w:p w14:paraId="1FD641D8" w14:textId="77777777" w:rsidR="00BB3467" w:rsidRDefault="00000000">
            <w:pPr>
              <w:pStyle w:val="Compact"/>
            </w:pPr>
            <w:r>
              <w:t>P4 inactif pendant les 7 premières minutes</w:t>
            </w:r>
          </w:p>
        </w:tc>
      </w:tr>
      <w:tr w:rsidR="00BB3467" w14:paraId="1FD641DC" w14:textId="77777777">
        <w:tc>
          <w:tcPr>
            <w:tcW w:w="2066" w:type="dxa"/>
          </w:tcPr>
          <w:p w14:paraId="1FD641DA" w14:textId="77777777" w:rsidR="00BB3467" w:rsidRDefault="00000000">
            <w:pPr>
              <w:pStyle w:val="Compact"/>
            </w:pPr>
            <w:r>
              <w:t>Défauts</w:t>
            </w:r>
          </w:p>
        </w:tc>
        <w:tc>
          <w:tcPr>
            <w:tcW w:w="5853" w:type="dxa"/>
          </w:tcPr>
          <w:p w14:paraId="1FD641DB" w14:textId="77777777" w:rsidR="00BB3467" w:rsidRDefault="00000000">
            <w:pPr>
              <w:pStyle w:val="Compact"/>
            </w:pPr>
            <w:r>
              <w:t>Rebuts détectés en fin de ligne, sur des pièces anciennes</w:t>
            </w:r>
          </w:p>
        </w:tc>
      </w:tr>
      <w:tr w:rsidR="00BB3467" w14:paraId="1FD641DF" w14:textId="77777777">
        <w:tc>
          <w:tcPr>
            <w:tcW w:w="2066" w:type="dxa"/>
          </w:tcPr>
          <w:p w14:paraId="1FD641DD" w14:textId="77777777" w:rsidR="00BB3467" w:rsidRDefault="00000000">
            <w:pPr>
              <w:pStyle w:val="Compact"/>
            </w:pPr>
            <w:r>
              <w:t>Sur-processus</w:t>
            </w:r>
          </w:p>
        </w:tc>
        <w:tc>
          <w:tcPr>
            <w:tcW w:w="5853" w:type="dxa"/>
          </w:tcPr>
          <w:p w14:paraId="1FD641DE" w14:textId="77777777" w:rsidR="00BB3467" w:rsidRDefault="00000000">
            <w:pPr>
              <w:pStyle w:val="Compact"/>
            </w:pPr>
            <w:r>
              <w:t>Reprises de pliage sur des carrés mal équerrés</w:t>
            </w:r>
          </w:p>
        </w:tc>
      </w:tr>
      <w:tr w:rsidR="00BB3467" w14:paraId="1FD641E2" w14:textId="77777777">
        <w:tc>
          <w:tcPr>
            <w:tcW w:w="2066" w:type="dxa"/>
          </w:tcPr>
          <w:p w14:paraId="1FD641E0" w14:textId="77777777" w:rsidR="00BB3467" w:rsidRDefault="00000000">
            <w:pPr>
              <w:pStyle w:val="Compact"/>
            </w:pPr>
            <w:r>
              <w:t>Mouvements</w:t>
            </w:r>
          </w:p>
        </w:tc>
        <w:tc>
          <w:tcPr>
            <w:tcW w:w="5853" w:type="dxa"/>
          </w:tcPr>
          <w:p w14:paraId="1FD641E1" w14:textId="77777777" w:rsidR="00BB3467" w:rsidRDefault="00000000">
            <w:pPr>
              <w:pStyle w:val="Compact"/>
            </w:pPr>
            <w:r>
              <w:t>Recherche de place pour poser les piles</w:t>
            </w:r>
          </w:p>
        </w:tc>
      </w:tr>
      <w:tr w:rsidR="00BB3467" w14:paraId="1FD641E5" w14:textId="77777777">
        <w:tc>
          <w:tcPr>
            <w:tcW w:w="2066" w:type="dxa"/>
          </w:tcPr>
          <w:p w14:paraId="1FD641E3" w14:textId="77777777" w:rsidR="00BB3467" w:rsidRDefault="00000000">
            <w:pPr>
              <w:pStyle w:val="Compact"/>
            </w:pPr>
            <w:r>
              <w:lastRenderedPageBreak/>
              <w:t>Transports</w:t>
            </w:r>
          </w:p>
        </w:tc>
        <w:tc>
          <w:tcPr>
            <w:tcW w:w="5853" w:type="dxa"/>
          </w:tcPr>
          <w:p w14:paraId="1FD641E4" w14:textId="77777777" w:rsidR="00BB3467" w:rsidRDefault="00000000">
            <w:pPr>
              <w:pStyle w:val="Compact"/>
            </w:pPr>
            <w:r>
              <w:t>Déplacements pour transférer les lots</w:t>
            </w:r>
          </w:p>
        </w:tc>
      </w:tr>
      <w:tr w:rsidR="00BB3467" w14:paraId="1FD641E8" w14:textId="77777777">
        <w:tc>
          <w:tcPr>
            <w:tcW w:w="2066" w:type="dxa"/>
          </w:tcPr>
          <w:p w14:paraId="1FD641E6" w14:textId="77777777" w:rsidR="00BB3467" w:rsidRDefault="00000000">
            <w:pPr>
              <w:pStyle w:val="Compact"/>
            </w:pPr>
            <w:r>
              <w:t>Sous-emploi des compétences</w:t>
            </w:r>
          </w:p>
        </w:tc>
        <w:tc>
          <w:tcPr>
            <w:tcW w:w="5853" w:type="dxa"/>
          </w:tcPr>
          <w:p w14:paraId="1FD641E7" w14:textId="77777777" w:rsidR="00BB3467" w:rsidRDefault="00000000">
            <w:pPr>
              <w:pStyle w:val="Compact"/>
            </w:pPr>
            <w:r>
              <w:t>Personne n’a le droit de parler ni de proposer quoi que ce soit</w:t>
            </w:r>
          </w:p>
        </w:tc>
      </w:tr>
    </w:tbl>
    <w:p w14:paraId="1FD641E9" w14:textId="77777777" w:rsidR="00BB3467" w:rsidRDefault="00000000">
      <w:r>
        <w:pict w14:anchorId="1FD64415">
          <v:rect id="_x0000_i1032" style="width:0;height:1.5pt" o:hralign="center" o:hrstd="t" o:hr="t"/>
        </w:pict>
      </w:r>
    </w:p>
    <w:p w14:paraId="1FD641EA" w14:textId="77777777" w:rsidR="00BB3467" w:rsidRDefault="00000000">
      <w:pPr>
        <w:pStyle w:val="Titre2"/>
      </w:pPr>
      <w:bookmarkStart w:id="27" w:name="round-2-flux-tiré-conwip-à-6-jetons"/>
      <w:bookmarkEnd w:id="19"/>
      <w:bookmarkEnd w:id="26"/>
      <w:r>
        <w:t>7. Round 2 : Flux tiré, CONWIP à 6 jetons</w:t>
      </w:r>
    </w:p>
    <w:p w14:paraId="1FD641EB" w14:textId="77777777" w:rsidR="00BB3467" w:rsidRDefault="00000000">
      <w:pPr>
        <w:pStyle w:val="Titre3"/>
      </w:pPr>
      <w:bookmarkStart w:id="28" w:name="apport-préalable-30-minutes"/>
      <w:r>
        <w:t>7.1 Apport préalable, 30 minutes</w:t>
      </w:r>
    </w:p>
    <w:p w14:paraId="1FD641EC" w14:textId="77777777" w:rsidR="00BB3467" w:rsidRDefault="00000000">
      <w:pPr>
        <w:pStyle w:val="FirstParagraph"/>
      </w:pPr>
      <w:r>
        <w:t>Trois notions, dans cet ordre :</w:t>
      </w:r>
    </w:p>
    <w:p w14:paraId="1FD641ED" w14:textId="77777777" w:rsidR="00BB3467" w:rsidRDefault="00000000">
      <w:pPr>
        <w:pStyle w:val="Corpsdetexte"/>
      </w:pPr>
      <w:r>
        <w:rPr>
          <w:b/>
          <w:bCs/>
        </w:rPr>
        <w:t>Flux tiré.</w:t>
      </w:r>
      <w:r>
        <w:t xml:space="preserve"> On ne produit que sur demande de l’aval. Inversion du sens de l’information.</w:t>
      </w:r>
    </w:p>
    <w:p w14:paraId="1FD641EE" w14:textId="77777777" w:rsidR="00BB3467" w:rsidRDefault="00000000">
      <w:pPr>
        <w:pStyle w:val="Corpsdetexte"/>
      </w:pPr>
      <w:r>
        <w:rPr>
          <w:b/>
          <w:bCs/>
        </w:rPr>
        <w:t>Kanban.</w:t>
      </w:r>
      <w:r>
        <w:t xml:space="preserve"> Le signal de production. Ici, le jeton libre remplace la carte : pas de jeton, pas de lancement.</w:t>
      </w:r>
    </w:p>
    <w:p w14:paraId="1FD641EF" w14:textId="77777777" w:rsidR="00BB3467" w:rsidRDefault="00000000">
      <w:pPr>
        <w:pStyle w:val="Corpsdetexte"/>
      </w:pPr>
      <w:r>
        <w:rPr>
          <w:b/>
          <w:bCs/>
        </w:rPr>
        <w:t>CONWIP.</w:t>
      </w:r>
      <w:r>
        <w:t xml:space="preserve"> Plafonner le nombre de jetons en circulation revient à plafonner le WIP. Le lien avec le Lead Time se déduit ensuite du relevé du round 1, sans avoir besoin de la formule.</w:t>
      </w:r>
    </w:p>
    <w:p w14:paraId="1FD641F0" w14:textId="77777777" w:rsidR="00BB3467" w:rsidRDefault="00000000">
      <w:pPr>
        <w:pStyle w:val="Titre3"/>
      </w:pPr>
      <w:bookmarkStart w:id="29" w:name="règles"/>
      <w:bookmarkEnd w:id="28"/>
      <w:r>
        <w:t>7.2 Règles</w:t>
      </w:r>
    </w:p>
    <w:p w14:paraId="1FD641F1" w14:textId="77777777" w:rsidR="00BB3467" w:rsidRDefault="00000000">
      <w:pPr>
        <w:pStyle w:val="Normalcentr"/>
      </w:pPr>
      <w:r>
        <w:t xml:space="preserve">[!TIP] - Transfert </w:t>
      </w:r>
      <w:r>
        <w:rPr>
          <w:b/>
          <w:bCs/>
        </w:rPr>
        <w:t>pièce à pièce</w:t>
      </w:r>
      <w:r>
        <w:t xml:space="preserve">. Aucun lot. - Le Lanceur ne dispose que de </w:t>
      </w:r>
      <w:r>
        <w:rPr>
          <w:b/>
          <w:bCs/>
        </w:rPr>
        <w:t>6 jetons</w:t>
      </w:r>
      <w:r>
        <w:t xml:space="preserve">. Il ne peut lancer une pièce que si un jeton est revenu. - Un poste ne prend une pièce que lorsqu’il est libre. Une seule pièce en attente maximum entre deux postes. - </w:t>
      </w:r>
      <w:r>
        <w:rPr>
          <w:b/>
          <w:bCs/>
        </w:rPr>
        <w:t>Communication autorisée et encouragée.</w:t>
      </w:r>
      <w:r>
        <w:t xml:space="preserve"> Un poste qui reçoit une pièce douteuse la renvoie immédiatement en amont. - Réimplantation autorisée : rapprocher les tables. - Objectif donné : « livrer les 4 camions ».</w:t>
      </w:r>
    </w:p>
    <w:p w14:paraId="1FD641F2" w14:textId="77777777" w:rsidR="00BB3467" w:rsidRDefault="00000000">
      <w:pPr>
        <w:pStyle w:val="Titre3"/>
      </w:pPr>
      <w:bookmarkStart w:id="30" w:name="déroulé-1"/>
      <w:bookmarkEnd w:id="29"/>
      <w:r>
        <w:t>7.3 Déroulé</w:t>
      </w:r>
    </w:p>
    <w:tbl>
      <w:tblPr>
        <w:tblStyle w:val="Table"/>
        <w:tblW w:w="5000" w:type="pct"/>
        <w:tblLayout w:type="fixed"/>
        <w:tblLook w:val="0020" w:firstRow="1" w:lastRow="0" w:firstColumn="0" w:lastColumn="0" w:noHBand="0" w:noVBand="0"/>
      </w:tblPr>
      <w:tblGrid>
        <w:gridCol w:w="3962"/>
        <w:gridCol w:w="5660"/>
      </w:tblGrid>
      <w:tr w:rsidR="00BB3467" w14:paraId="1FD641F5"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3261" w:type="dxa"/>
          </w:tcPr>
          <w:p w14:paraId="1FD641F3" w14:textId="77777777" w:rsidR="00BB3467" w:rsidRDefault="00000000">
            <w:pPr>
              <w:pStyle w:val="Compact"/>
            </w:pPr>
            <w:r>
              <w:t>Temps</w:t>
            </w:r>
          </w:p>
        </w:tc>
        <w:tc>
          <w:tcPr>
            <w:tcW w:w="4658" w:type="dxa"/>
          </w:tcPr>
          <w:p w14:paraId="1FD641F4" w14:textId="77777777" w:rsidR="00BB3467" w:rsidRDefault="00000000">
            <w:pPr>
              <w:pStyle w:val="Compact"/>
            </w:pPr>
            <w:r>
              <w:t>Séquence</w:t>
            </w:r>
          </w:p>
        </w:tc>
      </w:tr>
      <w:tr w:rsidR="00BB3467" w14:paraId="1FD641F8" w14:textId="77777777">
        <w:tc>
          <w:tcPr>
            <w:tcW w:w="3261" w:type="dxa"/>
          </w:tcPr>
          <w:p w14:paraId="1FD641F6" w14:textId="77777777" w:rsidR="00BB3467" w:rsidRDefault="00000000">
            <w:pPr>
              <w:pStyle w:val="Compact"/>
            </w:pPr>
            <w:r>
              <w:t>0 à 8 min</w:t>
            </w:r>
          </w:p>
        </w:tc>
        <w:tc>
          <w:tcPr>
            <w:tcW w:w="4658" w:type="dxa"/>
          </w:tcPr>
          <w:p w14:paraId="1FD641F7" w14:textId="77777777" w:rsidR="00BB3467" w:rsidRDefault="00000000">
            <w:pPr>
              <w:pStyle w:val="Compact"/>
            </w:pPr>
            <w:r>
              <w:t>Briefing, réimplantation, retrait de 54 jetons du tableau</w:t>
            </w:r>
          </w:p>
        </w:tc>
      </w:tr>
      <w:tr w:rsidR="00BB3467" w14:paraId="1FD641FB" w14:textId="77777777">
        <w:tc>
          <w:tcPr>
            <w:tcW w:w="3261" w:type="dxa"/>
          </w:tcPr>
          <w:p w14:paraId="1FD641F9" w14:textId="77777777" w:rsidR="00BB3467" w:rsidRDefault="00000000">
            <w:pPr>
              <w:pStyle w:val="Compact"/>
            </w:pPr>
            <w:r>
              <w:t>8 à 12 min</w:t>
            </w:r>
          </w:p>
        </w:tc>
        <w:tc>
          <w:tcPr>
            <w:tcW w:w="4658" w:type="dxa"/>
          </w:tcPr>
          <w:p w14:paraId="1FD641FA" w14:textId="77777777" w:rsidR="00BB3467" w:rsidRDefault="00000000">
            <w:pPr>
              <w:pStyle w:val="Compact"/>
            </w:pPr>
            <w:r>
              <w:t>Essai à blanc, 4 pièces</w:t>
            </w:r>
          </w:p>
        </w:tc>
      </w:tr>
      <w:tr w:rsidR="00BB3467" w14:paraId="1FD641FE" w14:textId="77777777">
        <w:tc>
          <w:tcPr>
            <w:tcW w:w="3261" w:type="dxa"/>
          </w:tcPr>
          <w:p w14:paraId="1FD641FC" w14:textId="77777777" w:rsidR="00BB3467" w:rsidRDefault="00000000">
            <w:pPr>
              <w:pStyle w:val="Compact"/>
            </w:pPr>
            <w:r>
              <w:t>12 à 28 min</w:t>
            </w:r>
          </w:p>
        </w:tc>
        <w:tc>
          <w:tcPr>
            <w:tcW w:w="4658" w:type="dxa"/>
          </w:tcPr>
          <w:p w14:paraId="1FD641FD" w14:textId="77777777" w:rsidR="00BB3467" w:rsidRDefault="00000000">
            <w:pPr>
              <w:pStyle w:val="Compact"/>
            </w:pPr>
            <w:r>
              <w:rPr>
                <w:b/>
                <w:bCs/>
              </w:rPr>
              <w:t>Vacation de 16 minutes</w:t>
            </w:r>
          </w:p>
        </w:tc>
      </w:tr>
      <w:tr w:rsidR="00BB3467" w14:paraId="1FD64201" w14:textId="77777777">
        <w:tc>
          <w:tcPr>
            <w:tcW w:w="3261" w:type="dxa"/>
          </w:tcPr>
          <w:p w14:paraId="1FD641FF" w14:textId="77777777" w:rsidR="00BB3467" w:rsidRDefault="00000000">
            <w:pPr>
              <w:pStyle w:val="Compact"/>
            </w:pPr>
            <w:r>
              <w:t>28 à 34 min</w:t>
            </w:r>
          </w:p>
        </w:tc>
        <w:tc>
          <w:tcPr>
            <w:tcW w:w="4658" w:type="dxa"/>
          </w:tcPr>
          <w:p w14:paraId="1FD64200" w14:textId="77777777" w:rsidR="00BB3467" w:rsidRDefault="00000000">
            <w:pPr>
              <w:pStyle w:val="Compact"/>
            </w:pPr>
            <w:r>
              <w:t>STOP, comptage, registres, tableau de marche</w:t>
            </w:r>
          </w:p>
        </w:tc>
      </w:tr>
      <w:tr w:rsidR="00BB3467" w14:paraId="1FD64204" w14:textId="77777777">
        <w:tc>
          <w:tcPr>
            <w:tcW w:w="3261" w:type="dxa"/>
          </w:tcPr>
          <w:p w14:paraId="1FD64202" w14:textId="77777777" w:rsidR="00BB3467" w:rsidRDefault="00000000">
            <w:pPr>
              <w:pStyle w:val="Compact"/>
            </w:pPr>
            <w:r>
              <w:t>34 à 50 min</w:t>
            </w:r>
          </w:p>
        </w:tc>
        <w:tc>
          <w:tcPr>
            <w:tcW w:w="4658" w:type="dxa"/>
          </w:tcPr>
          <w:p w14:paraId="1FD64203" w14:textId="77777777" w:rsidR="00BB3467" w:rsidRDefault="00000000">
            <w:pPr>
              <w:pStyle w:val="Compact"/>
            </w:pPr>
            <w:r>
              <w:t>Débriefing</w:t>
            </w:r>
          </w:p>
        </w:tc>
      </w:tr>
    </w:tbl>
    <w:p w14:paraId="1FD64205" w14:textId="77777777" w:rsidR="00BB3467" w:rsidRDefault="00000000">
      <w:pPr>
        <w:pStyle w:val="Titre3"/>
      </w:pPr>
      <w:bookmarkStart w:id="31" w:name="résultats-attendus-1"/>
      <w:bookmarkEnd w:id="30"/>
      <w:r>
        <w:t>7.4 Résultats attendus</w:t>
      </w:r>
    </w:p>
    <w:tbl>
      <w:tblPr>
        <w:tblStyle w:val="Table"/>
        <w:tblW w:w="0" w:type="auto"/>
        <w:tblLook w:val="0020" w:firstRow="1" w:lastRow="0" w:firstColumn="0" w:lastColumn="0" w:noHBand="0" w:noVBand="0"/>
      </w:tblPr>
      <w:tblGrid>
        <w:gridCol w:w="2365"/>
        <w:gridCol w:w="1734"/>
        <w:gridCol w:w="2620"/>
      </w:tblGrid>
      <w:tr w:rsidR="00BB3467" w14:paraId="1FD64209"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206" w14:textId="77777777" w:rsidR="00BB3467" w:rsidRDefault="00000000">
            <w:pPr>
              <w:pStyle w:val="Compact"/>
            </w:pPr>
            <w:r>
              <w:t>Indicateur</w:t>
            </w:r>
          </w:p>
        </w:tc>
        <w:tc>
          <w:tcPr>
            <w:tcW w:w="0" w:type="auto"/>
          </w:tcPr>
          <w:p w14:paraId="1FD64207" w14:textId="77777777" w:rsidR="00BB3467" w:rsidRDefault="00000000">
            <w:pPr>
              <w:pStyle w:val="Compact"/>
              <w:jc w:val="center"/>
            </w:pPr>
            <w:r>
              <w:t>Round 1</w:t>
            </w:r>
          </w:p>
        </w:tc>
        <w:tc>
          <w:tcPr>
            <w:tcW w:w="0" w:type="auto"/>
          </w:tcPr>
          <w:p w14:paraId="1FD64208" w14:textId="77777777" w:rsidR="00BB3467" w:rsidRDefault="00000000">
            <w:pPr>
              <w:pStyle w:val="Compact"/>
              <w:jc w:val="center"/>
            </w:pPr>
            <w:r>
              <w:t>Round 2 attendu</w:t>
            </w:r>
          </w:p>
        </w:tc>
      </w:tr>
      <w:tr w:rsidR="00BB3467" w14:paraId="1FD6420D" w14:textId="77777777">
        <w:tc>
          <w:tcPr>
            <w:tcW w:w="0" w:type="auto"/>
          </w:tcPr>
          <w:p w14:paraId="1FD6420A" w14:textId="77777777" w:rsidR="00BB3467" w:rsidRDefault="00000000">
            <w:pPr>
              <w:pStyle w:val="Compact"/>
            </w:pPr>
            <w:r>
              <w:t>Pièces sorties</w:t>
            </w:r>
          </w:p>
        </w:tc>
        <w:tc>
          <w:tcPr>
            <w:tcW w:w="0" w:type="auto"/>
          </w:tcPr>
          <w:p w14:paraId="1FD6420B" w14:textId="77777777" w:rsidR="00BB3467" w:rsidRDefault="00000000">
            <w:pPr>
              <w:pStyle w:val="Compact"/>
              <w:jc w:val="center"/>
            </w:pPr>
            <w:r>
              <w:t>13 à 16</w:t>
            </w:r>
          </w:p>
        </w:tc>
        <w:tc>
          <w:tcPr>
            <w:tcW w:w="0" w:type="auto"/>
          </w:tcPr>
          <w:p w14:paraId="1FD6420C" w14:textId="77777777" w:rsidR="00BB3467" w:rsidRDefault="00000000">
            <w:pPr>
              <w:pStyle w:val="Compact"/>
              <w:jc w:val="center"/>
            </w:pPr>
            <w:r>
              <w:t>23 à 26</w:t>
            </w:r>
          </w:p>
        </w:tc>
      </w:tr>
      <w:tr w:rsidR="00BB3467" w14:paraId="1FD64211" w14:textId="77777777">
        <w:tc>
          <w:tcPr>
            <w:tcW w:w="0" w:type="auto"/>
          </w:tcPr>
          <w:p w14:paraId="1FD6420E" w14:textId="77777777" w:rsidR="00BB3467" w:rsidRDefault="00000000">
            <w:pPr>
              <w:pStyle w:val="Compact"/>
            </w:pPr>
            <w:r>
              <w:t>Pièces conformes</w:t>
            </w:r>
          </w:p>
        </w:tc>
        <w:tc>
          <w:tcPr>
            <w:tcW w:w="0" w:type="auto"/>
          </w:tcPr>
          <w:p w14:paraId="1FD6420F" w14:textId="77777777" w:rsidR="00BB3467" w:rsidRDefault="00000000">
            <w:pPr>
              <w:pStyle w:val="Compact"/>
              <w:jc w:val="center"/>
            </w:pPr>
            <w:r>
              <w:t>10 à 12</w:t>
            </w:r>
          </w:p>
        </w:tc>
        <w:tc>
          <w:tcPr>
            <w:tcW w:w="0" w:type="auto"/>
          </w:tcPr>
          <w:p w14:paraId="1FD64210" w14:textId="77777777" w:rsidR="00BB3467" w:rsidRDefault="00000000">
            <w:pPr>
              <w:pStyle w:val="Compact"/>
              <w:jc w:val="center"/>
            </w:pPr>
            <w:r>
              <w:t>20 à 23</w:t>
            </w:r>
          </w:p>
        </w:tc>
      </w:tr>
      <w:tr w:rsidR="00BB3467" w14:paraId="1FD64215" w14:textId="77777777">
        <w:tc>
          <w:tcPr>
            <w:tcW w:w="0" w:type="auto"/>
          </w:tcPr>
          <w:p w14:paraId="1FD64212" w14:textId="77777777" w:rsidR="00BB3467" w:rsidRDefault="00000000">
            <w:pPr>
              <w:pStyle w:val="Compact"/>
            </w:pPr>
            <w:r>
              <w:rPr>
                <w:b/>
                <w:bCs/>
              </w:rPr>
              <w:t>WIP</w:t>
            </w:r>
          </w:p>
        </w:tc>
        <w:tc>
          <w:tcPr>
            <w:tcW w:w="0" w:type="auto"/>
          </w:tcPr>
          <w:p w14:paraId="1FD64213" w14:textId="77777777" w:rsidR="00BB3467" w:rsidRDefault="00000000">
            <w:pPr>
              <w:pStyle w:val="Compact"/>
              <w:jc w:val="center"/>
            </w:pPr>
            <w:r>
              <w:t>24 à 28</w:t>
            </w:r>
          </w:p>
        </w:tc>
        <w:tc>
          <w:tcPr>
            <w:tcW w:w="0" w:type="auto"/>
          </w:tcPr>
          <w:p w14:paraId="1FD64214" w14:textId="77777777" w:rsidR="00BB3467" w:rsidRDefault="00000000">
            <w:pPr>
              <w:pStyle w:val="Compact"/>
              <w:jc w:val="center"/>
            </w:pPr>
            <w:r>
              <w:rPr>
                <w:b/>
                <w:bCs/>
              </w:rPr>
              <w:t>6, par construction</w:t>
            </w:r>
          </w:p>
        </w:tc>
      </w:tr>
      <w:tr w:rsidR="00BB3467" w14:paraId="1FD64219" w14:textId="77777777">
        <w:tc>
          <w:tcPr>
            <w:tcW w:w="0" w:type="auto"/>
          </w:tcPr>
          <w:p w14:paraId="1FD64216" w14:textId="77777777" w:rsidR="00BB3467" w:rsidRDefault="00000000">
            <w:pPr>
              <w:pStyle w:val="Compact"/>
            </w:pPr>
            <w:r>
              <w:rPr>
                <w:b/>
                <w:bCs/>
              </w:rPr>
              <w:lastRenderedPageBreak/>
              <w:t>Lead Time</w:t>
            </w:r>
          </w:p>
        </w:tc>
        <w:tc>
          <w:tcPr>
            <w:tcW w:w="0" w:type="auto"/>
          </w:tcPr>
          <w:p w14:paraId="1FD64217" w14:textId="77777777" w:rsidR="00BB3467" w:rsidRDefault="00000000">
            <w:pPr>
              <w:pStyle w:val="Compact"/>
              <w:jc w:val="center"/>
            </w:pPr>
            <w:r>
              <w:t>environ 10 min</w:t>
            </w:r>
          </w:p>
        </w:tc>
        <w:tc>
          <w:tcPr>
            <w:tcW w:w="0" w:type="auto"/>
          </w:tcPr>
          <w:p w14:paraId="1FD64218" w14:textId="77777777" w:rsidR="00BB3467" w:rsidRDefault="00000000">
            <w:pPr>
              <w:pStyle w:val="Compact"/>
              <w:jc w:val="center"/>
            </w:pPr>
            <w:r>
              <w:rPr>
                <w:b/>
                <w:bCs/>
              </w:rPr>
              <w:t>environ 3,5 min</w:t>
            </w:r>
          </w:p>
        </w:tc>
      </w:tr>
      <w:tr w:rsidR="00BB3467" w14:paraId="1FD6421D" w14:textId="77777777">
        <w:tc>
          <w:tcPr>
            <w:tcW w:w="0" w:type="auto"/>
          </w:tcPr>
          <w:p w14:paraId="1FD6421A" w14:textId="77777777" w:rsidR="00BB3467" w:rsidRDefault="00000000">
            <w:pPr>
              <w:pStyle w:val="Compact"/>
            </w:pPr>
            <w:r>
              <w:t>Débit</w:t>
            </w:r>
          </w:p>
        </w:tc>
        <w:tc>
          <w:tcPr>
            <w:tcW w:w="0" w:type="auto"/>
          </w:tcPr>
          <w:p w14:paraId="1FD6421B" w14:textId="77777777" w:rsidR="00BB3467" w:rsidRDefault="00000000">
            <w:pPr>
              <w:pStyle w:val="Compact"/>
              <w:jc w:val="center"/>
            </w:pPr>
            <w:r>
              <w:t>0,9 /min</w:t>
            </w:r>
          </w:p>
        </w:tc>
        <w:tc>
          <w:tcPr>
            <w:tcW w:w="0" w:type="auto"/>
          </w:tcPr>
          <w:p w14:paraId="1FD6421C" w14:textId="77777777" w:rsidR="00BB3467" w:rsidRDefault="00000000">
            <w:pPr>
              <w:pStyle w:val="Compact"/>
              <w:jc w:val="center"/>
            </w:pPr>
            <w:r>
              <w:t>1,5 /min</w:t>
            </w:r>
          </w:p>
        </w:tc>
      </w:tr>
      <w:tr w:rsidR="00BB3467" w14:paraId="1FD64221" w14:textId="77777777">
        <w:tc>
          <w:tcPr>
            <w:tcW w:w="0" w:type="auto"/>
          </w:tcPr>
          <w:p w14:paraId="1FD6421E" w14:textId="77777777" w:rsidR="00BB3467" w:rsidRDefault="00000000">
            <w:pPr>
              <w:pStyle w:val="Compact"/>
            </w:pPr>
            <w:r>
              <w:t>Temps de cycle ligne</w:t>
            </w:r>
          </w:p>
        </w:tc>
        <w:tc>
          <w:tcPr>
            <w:tcW w:w="0" w:type="auto"/>
          </w:tcPr>
          <w:p w14:paraId="1FD6421F" w14:textId="77777777" w:rsidR="00BB3467" w:rsidRDefault="00000000">
            <w:pPr>
              <w:pStyle w:val="Compact"/>
              <w:jc w:val="center"/>
            </w:pPr>
            <w:r>
              <w:t>66 s</w:t>
            </w:r>
          </w:p>
        </w:tc>
        <w:tc>
          <w:tcPr>
            <w:tcW w:w="0" w:type="auto"/>
          </w:tcPr>
          <w:p w14:paraId="1FD64220" w14:textId="77777777" w:rsidR="00BB3467" w:rsidRDefault="00000000">
            <w:pPr>
              <w:pStyle w:val="Compact"/>
              <w:jc w:val="center"/>
            </w:pPr>
            <w:r>
              <w:t>environ 39 s, takt à 40 s</w:t>
            </w:r>
          </w:p>
        </w:tc>
      </w:tr>
      <w:tr w:rsidR="00BB3467" w14:paraId="1FD64225" w14:textId="77777777">
        <w:tc>
          <w:tcPr>
            <w:tcW w:w="0" w:type="auto"/>
          </w:tcPr>
          <w:p w14:paraId="1FD64222" w14:textId="77777777" w:rsidR="00BB3467" w:rsidRDefault="00000000">
            <w:pPr>
              <w:pStyle w:val="Compact"/>
            </w:pPr>
            <w:r>
              <w:t>Ratio d’efficacité</w:t>
            </w:r>
          </w:p>
        </w:tc>
        <w:tc>
          <w:tcPr>
            <w:tcW w:w="0" w:type="auto"/>
          </w:tcPr>
          <w:p w14:paraId="1FD64223" w14:textId="77777777" w:rsidR="00BB3467" w:rsidRDefault="00000000">
            <w:pPr>
              <w:pStyle w:val="Compact"/>
              <w:jc w:val="center"/>
            </w:pPr>
            <w:r>
              <w:t>18 %</w:t>
            </w:r>
          </w:p>
        </w:tc>
        <w:tc>
          <w:tcPr>
            <w:tcW w:w="0" w:type="auto"/>
          </w:tcPr>
          <w:p w14:paraId="1FD64224" w14:textId="77777777" w:rsidR="00BB3467" w:rsidRDefault="00000000">
            <w:pPr>
              <w:pStyle w:val="Compact"/>
              <w:jc w:val="center"/>
            </w:pPr>
            <w:r>
              <w:rPr>
                <w:b/>
                <w:bCs/>
              </w:rPr>
              <w:t>environ 55 %</w:t>
            </w:r>
          </w:p>
        </w:tc>
      </w:tr>
      <w:tr w:rsidR="00BB3467" w14:paraId="1FD64229" w14:textId="77777777">
        <w:tc>
          <w:tcPr>
            <w:tcW w:w="0" w:type="auto"/>
          </w:tcPr>
          <w:p w14:paraId="1FD64226" w14:textId="77777777" w:rsidR="00BB3467" w:rsidRDefault="00000000">
            <w:pPr>
              <w:pStyle w:val="Compact"/>
            </w:pPr>
            <w:r>
              <w:t>Taux de service</w:t>
            </w:r>
          </w:p>
        </w:tc>
        <w:tc>
          <w:tcPr>
            <w:tcW w:w="0" w:type="auto"/>
          </w:tcPr>
          <w:p w14:paraId="1FD64227" w14:textId="77777777" w:rsidR="00BB3467" w:rsidRDefault="00000000">
            <w:pPr>
              <w:pStyle w:val="Compact"/>
              <w:jc w:val="center"/>
            </w:pPr>
            <w:r>
              <w:t>45 %</w:t>
            </w:r>
          </w:p>
        </w:tc>
        <w:tc>
          <w:tcPr>
            <w:tcW w:w="0" w:type="auto"/>
          </w:tcPr>
          <w:p w14:paraId="1FD64228" w14:textId="77777777" w:rsidR="00BB3467" w:rsidRDefault="00000000">
            <w:pPr>
              <w:pStyle w:val="Compact"/>
              <w:jc w:val="center"/>
            </w:pPr>
            <w:r>
              <w:t>80 à 100 %</w:t>
            </w:r>
          </w:p>
        </w:tc>
      </w:tr>
    </w:tbl>
    <w:p w14:paraId="1FD6422A" w14:textId="77777777" w:rsidR="00BB3467" w:rsidRDefault="00000000">
      <w:pPr>
        <w:pStyle w:val="Normalcentr"/>
      </w:pPr>
      <w:r>
        <w:t xml:space="preserve">[!IMPORTANT] </w:t>
      </w:r>
      <w:r>
        <w:rPr>
          <w:b/>
          <w:bCs/>
        </w:rPr>
        <w:t>Le point à ne pas manquer.</w:t>
      </w:r>
      <w:r>
        <w:t xml:space="preserve"> Le débit n’a pas augmenté parce que les gens travaillent plus vite. Les temps de cycle par poste sont les mêmes. Ce qui a changé, c’est que la ligne ne fabrique plus ce dont personne n’a besoin. Poser la question ainsi : « qui a travaillé plus vite ce round ? Personne. Alors d’où viennent les 10 pièces de plus ? »</w:t>
      </w:r>
    </w:p>
    <w:p w14:paraId="1FD6422B" w14:textId="77777777" w:rsidR="00BB3467" w:rsidRDefault="00000000">
      <w:pPr>
        <w:pStyle w:val="Titre3"/>
      </w:pPr>
      <w:bookmarkStart w:id="32" w:name="questions-de-débriefing-1"/>
      <w:bookmarkEnd w:id="31"/>
      <w:r>
        <w:t>7.5 Questions de débriefing</w:t>
      </w:r>
    </w:p>
    <w:p w14:paraId="1FD6422C" w14:textId="77777777" w:rsidR="00BB3467" w:rsidRDefault="00000000">
      <w:pPr>
        <w:pStyle w:val="Compact"/>
        <w:numPr>
          <w:ilvl w:val="0"/>
          <w:numId w:val="4"/>
        </w:numPr>
      </w:pPr>
      <w:r>
        <w:t>« Combien de pièces avez-vous eu sous la main en même temps ? » (six, jamais plus, et ils l’ont senti)</w:t>
      </w:r>
    </w:p>
    <w:p w14:paraId="1FD6422D" w14:textId="77777777" w:rsidR="00BB3467" w:rsidRDefault="00000000">
      <w:pPr>
        <w:pStyle w:val="Compact"/>
        <w:numPr>
          <w:ilvl w:val="0"/>
          <w:numId w:val="4"/>
        </w:numPr>
      </w:pPr>
      <w:r>
        <w:t>« Quand avez-vous détecté les défauts cette fois ? »</w:t>
      </w:r>
    </w:p>
    <w:p w14:paraId="1FD6422E" w14:textId="77777777" w:rsidR="00BB3467" w:rsidRDefault="00000000">
      <w:pPr>
        <w:pStyle w:val="Compact"/>
        <w:numPr>
          <w:ilvl w:val="0"/>
          <w:numId w:val="4"/>
        </w:numPr>
      </w:pPr>
      <w:r>
        <w:t>« Le premier camion est-il parti plein ? » (non, la montée en charge existe toujours, mais le retard se rattrape au lieu de se creuser)</w:t>
      </w:r>
    </w:p>
    <w:p w14:paraId="1FD6422F" w14:textId="77777777" w:rsidR="00BB3467" w:rsidRDefault="00000000">
      <w:pPr>
        <w:pStyle w:val="Compact"/>
        <w:numPr>
          <w:ilvl w:val="0"/>
          <w:numId w:val="4"/>
        </w:numPr>
      </w:pPr>
      <w:r>
        <w:t>« Qu’est-ce qui vous a le plus gêné ? » (l’attente devant le goulot, ce qui ouvre le round 3)</w:t>
      </w:r>
    </w:p>
    <w:p w14:paraId="1FD64230" w14:textId="77777777" w:rsidR="00BB3467" w:rsidRDefault="00000000">
      <w:r>
        <w:pict w14:anchorId="1FD64416">
          <v:rect id="_x0000_i1033" style="width:0;height:1.5pt" o:hralign="center" o:hrstd="t" o:hr="t"/>
        </w:pict>
      </w:r>
    </w:p>
    <w:p w14:paraId="1FD64231" w14:textId="77777777" w:rsidR="00BB3467" w:rsidRDefault="00000000">
      <w:pPr>
        <w:pStyle w:val="Titre2"/>
      </w:pPr>
      <w:bookmarkStart w:id="33" w:name="chantier-kaizen-45-minutes"/>
      <w:bookmarkEnd w:id="27"/>
      <w:bookmarkEnd w:id="32"/>
      <w:r>
        <w:t>8. Chantier Kaizen : 45 minutes</w:t>
      </w:r>
    </w:p>
    <w:p w14:paraId="1FD64232" w14:textId="77777777" w:rsidR="00BB3467" w:rsidRDefault="00000000">
      <w:pPr>
        <w:pStyle w:val="Titre3"/>
      </w:pPr>
      <w:bookmarkStart w:id="34" w:name="yamazumi"/>
      <w:r>
        <w:t>8.1 Yamazumi</w:t>
      </w:r>
    </w:p>
    <w:p w14:paraId="1FD64233" w14:textId="77777777" w:rsidR="00BB3467" w:rsidRDefault="00000000">
      <w:pPr>
        <w:pStyle w:val="FirstParagraph"/>
      </w:pPr>
      <w:r>
        <w:t>Le chronométreur a relevé les temps de cycle des deux rounds. On construit le diagramme au paperboard :</w:t>
      </w:r>
    </w:p>
    <w:p w14:paraId="1FD64234" w14:textId="77777777" w:rsidR="00BB3467" w:rsidRDefault="00000000">
      <w:pPr>
        <w:pStyle w:val="SourceCode"/>
      </w:pPr>
      <w:r>
        <w:rPr>
          <w:rStyle w:val="VerbatimChar"/>
        </w:rPr>
        <w:t>Temps (s)</w:t>
      </w:r>
      <w:r>
        <w:br/>
      </w:r>
      <w:r>
        <w:rPr>
          <w:rStyle w:val="VerbatimChar"/>
        </w:rPr>
        <w:t xml:space="preserve">  40 │                    Takt Time = 40 s</w:t>
      </w:r>
      <w:r>
        <w:br/>
      </w:r>
      <w:r>
        <w:rPr>
          <w:rStyle w:val="VerbatimChar"/>
        </w:rPr>
        <w:t xml:space="preserve">     ├ ─ ─ ─ ─ ─ ─ ─ ─ ─ ─ ─ ─ ─ ─ ─ ─ ─ ─</w:t>
      </w:r>
      <w:r>
        <w:br/>
      </w:r>
      <w:r>
        <w:rPr>
          <w:rStyle w:val="VerbatimChar"/>
        </w:rPr>
        <w:t xml:space="preserve">  35 │              ████</w:t>
      </w:r>
      <w:r>
        <w:br/>
      </w:r>
      <w:r>
        <w:rPr>
          <w:rStyle w:val="VerbatimChar"/>
        </w:rPr>
        <w:t xml:space="preserve">  30 │       ████   ████</w:t>
      </w:r>
      <w:r>
        <w:br/>
      </w:r>
      <w:r>
        <w:rPr>
          <w:rStyle w:val="VerbatimChar"/>
        </w:rPr>
        <w:t xml:space="preserve">  25 │ ████  ████   ████   ████</w:t>
      </w:r>
      <w:r>
        <w:br/>
      </w:r>
      <w:r>
        <w:rPr>
          <w:rStyle w:val="VerbatimChar"/>
        </w:rPr>
        <w:t xml:space="preserve">  20 │ ████  ████   ████   ████</w:t>
      </w:r>
      <w:r>
        <w:br/>
      </w:r>
      <w:r>
        <w:rPr>
          <w:rStyle w:val="VerbatimChar"/>
        </w:rPr>
        <w:t xml:space="preserve">  15 │ ████  ████   ████   ████</w:t>
      </w:r>
      <w:r>
        <w:br/>
      </w:r>
      <w:r>
        <w:rPr>
          <w:rStyle w:val="VerbatimChar"/>
        </w:rPr>
        <w:t xml:space="preserve">  10 │ ████  ████   ████   ████</w:t>
      </w:r>
      <w:r>
        <w:br/>
      </w:r>
      <w:r>
        <w:rPr>
          <w:rStyle w:val="VerbatimChar"/>
        </w:rPr>
        <w:t xml:space="preserve">   5 │ ████  ████   ████   ████</w:t>
      </w:r>
      <w:r>
        <w:br/>
      </w:r>
      <w:r>
        <w:rPr>
          <w:rStyle w:val="VerbatimChar"/>
        </w:rPr>
        <w:t xml:space="preserve">   0 └──┬─────┬──────┬──────┬───</w:t>
      </w:r>
      <w:r>
        <w:br/>
      </w:r>
      <w:r>
        <w:rPr>
          <w:rStyle w:val="VerbatimChar"/>
        </w:rPr>
        <w:t xml:space="preserve">        P1    P2     P3     P4</w:t>
      </w:r>
      <w:r>
        <w:br/>
      </w:r>
      <w:r>
        <w:rPr>
          <w:rStyle w:val="VerbatimChar"/>
        </w:rPr>
        <w:t xml:space="preserve">       25 s  30 s   35 s   25 s</w:t>
      </w:r>
    </w:p>
    <w:p w14:paraId="1FD64235" w14:textId="77777777" w:rsidR="00BB3467" w:rsidRDefault="00000000">
      <w:pPr>
        <w:pStyle w:val="FirstParagraph"/>
      </w:pPr>
      <w:r>
        <w:lastRenderedPageBreak/>
        <w:t xml:space="preserve">Aucun poste ne dépasse le takt. Le problème n’est donc pas la capacité, c’est le </w:t>
      </w:r>
      <w:r>
        <w:rPr>
          <w:b/>
          <w:bCs/>
        </w:rPr>
        <w:t>déséquilibre</w:t>
      </w:r>
      <w:r>
        <w:t xml:space="preserve"> : 10 secondes d’écart entre P1 et P3 signifient que P1 et P4 attendent en permanence. C’est du </w:t>
      </w:r>
      <w:r>
        <w:rPr>
          <w:b/>
          <w:bCs/>
        </w:rPr>
        <w:t>Mura</w:t>
      </w:r>
      <w:r>
        <w:t>, et c’est ce qui limite le débit réel.</w:t>
      </w:r>
    </w:p>
    <w:p w14:paraId="1FD64236" w14:textId="77777777" w:rsidR="00BB3467" w:rsidRDefault="00000000">
      <w:pPr>
        <w:pStyle w:val="Titre3"/>
      </w:pPr>
      <w:bookmarkStart w:id="35" w:name="conduite-du-brainstorming"/>
      <w:bookmarkEnd w:id="34"/>
      <w:r>
        <w:t>8.2 Conduite du brainstorming</w:t>
      </w:r>
    </w:p>
    <w:p w14:paraId="1FD64237" w14:textId="77777777" w:rsidR="00BB3467" w:rsidRDefault="00000000">
      <w:pPr>
        <w:pStyle w:val="FirstParagraph"/>
      </w:pPr>
      <w:r>
        <w:t>Ne pas donner les solutions. Poser la question et laisser chercher 15 minutes en équipe complète, formateur en retrait.</w:t>
      </w:r>
    </w:p>
    <w:p w14:paraId="1FD64238" w14:textId="77777777" w:rsidR="00BB3467" w:rsidRDefault="00000000">
      <w:pPr>
        <w:pStyle w:val="Corpsdetexte"/>
      </w:pPr>
      <w:r>
        <w:t>Solutions généralement trouvées par les groupes :</w:t>
      </w:r>
    </w:p>
    <w:tbl>
      <w:tblPr>
        <w:tblStyle w:val="Table"/>
        <w:tblW w:w="5000" w:type="pct"/>
        <w:tblLayout w:type="fixed"/>
        <w:tblLook w:val="0020" w:firstRow="1" w:lastRow="0" w:firstColumn="0" w:lastColumn="0" w:noHBand="0" w:noVBand="0"/>
      </w:tblPr>
      <w:tblGrid>
        <w:gridCol w:w="3061"/>
        <w:gridCol w:w="3062"/>
        <w:gridCol w:w="3499"/>
      </w:tblGrid>
      <w:tr w:rsidR="00BB3467" w14:paraId="1FD6423C"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2520" w:type="dxa"/>
          </w:tcPr>
          <w:p w14:paraId="1FD64239" w14:textId="77777777" w:rsidR="00BB3467" w:rsidRDefault="00000000">
            <w:pPr>
              <w:pStyle w:val="Compact"/>
            </w:pPr>
            <w:r>
              <w:t>Piste</w:t>
            </w:r>
          </w:p>
        </w:tc>
        <w:tc>
          <w:tcPr>
            <w:tcW w:w="2520" w:type="dxa"/>
          </w:tcPr>
          <w:p w14:paraId="1FD6423A" w14:textId="77777777" w:rsidR="00BB3467" w:rsidRDefault="00000000">
            <w:pPr>
              <w:pStyle w:val="Compact"/>
            </w:pPr>
            <w:r>
              <w:t>Effet</w:t>
            </w:r>
          </w:p>
        </w:tc>
        <w:tc>
          <w:tcPr>
            <w:tcW w:w="2880" w:type="dxa"/>
          </w:tcPr>
          <w:p w14:paraId="1FD6423B" w14:textId="77777777" w:rsidR="00BB3467" w:rsidRDefault="00000000">
            <w:pPr>
              <w:pStyle w:val="Compact"/>
            </w:pPr>
            <w:r>
              <w:t>Nature</w:t>
            </w:r>
          </w:p>
        </w:tc>
      </w:tr>
      <w:tr w:rsidR="00BB3467" w14:paraId="1FD64240" w14:textId="77777777">
        <w:tc>
          <w:tcPr>
            <w:tcW w:w="2520" w:type="dxa"/>
          </w:tcPr>
          <w:p w14:paraId="1FD6423D" w14:textId="77777777" w:rsidR="00BB3467" w:rsidRDefault="00000000">
            <w:pPr>
              <w:pStyle w:val="Compact"/>
            </w:pPr>
            <w:r>
              <w:rPr>
                <w:b/>
                <w:bCs/>
              </w:rPr>
              <w:t>Gabarit carton 210 × 210</w:t>
            </w:r>
            <w:r>
              <w:t xml:space="preserve"> au P1, on trace au lieu de mesurer</w:t>
            </w:r>
          </w:p>
        </w:tc>
        <w:tc>
          <w:tcPr>
            <w:tcW w:w="2520" w:type="dxa"/>
          </w:tcPr>
          <w:p w14:paraId="1FD6423E" w14:textId="77777777" w:rsidR="00BB3467" w:rsidRDefault="00000000">
            <w:pPr>
              <w:pStyle w:val="Compact"/>
            </w:pPr>
            <w:r>
              <w:t>P1 : 25 s → 20 s, et rebuts de découpe quasi éliminés</w:t>
            </w:r>
          </w:p>
        </w:tc>
        <w:tc>
          <w:tcPr>
            <w:tcW w:w="2880" w:type="dxa"/>
          </w:tcPr>
          <w:p w14:paraId="1FD6423F" w14:textId="77777777" w:rsidR="00BB3467" w:rsidRDefault="00000000">
            <w:pPr>
              <w:pStyle w:val="Compact"/>
            </w:pPr>
            <w:r>
              <w:t>Poka-yoké</w:t>
            </w:r>
          </w:p>
        </w:tc>
      </w:tr>
      <w:tr w:rsidR="00BB3467" w14:paraId="1FD64244" w14:textId="77777777">
        <w:tc>
          <w:tcPr>
            <w:tcW w:w="2520" w:type="dxa"/>
          </w:tcPr>
          <w:p w14:paraId="1FD64241" w14:textId="77777777" w:rsidR="00BB3467" w:rsidRDefault="00000000">
            <w:pPr>
              <w:pStyle w:val="Compact"/>
            </w:pPr>
            <w:r>
              <w:rPr>
                <w:b/>
                <w:bCs/>
              </w:rPr>
              <w:t>Retournement transféré à P2</w:t>
            </w:r>
            <w:r>
              <w:t>, qui a la pièce en main en fin d’opération</w:t>
            </w:r>
          </w:p>
        </w:tc>
        <w:tc>
          <w:tcPr>
            <w:tcW w:w="2520" w:type="dxa"/>
          </w:tcPr>
          <w:p w14:paraId="1FD64242" w14:textId="77777777" w:rsidR="00BB3467" w:rsidRDefault="00000000">
            <w:pPr>
              <w:pStyle w:val="Compact"/>
            </w:pPr>
            <w:r>
              <w:t>P3 : 35 s → 30 s, coût marginal nul pour P2</w:t>
            </w:r>
          </w:p>
        </w:tc>
        <w:tc>
          <w:tcPr>
            <w:tcW w:w="2880" w:type="dxa"/>
          </w:tcPr>
          <w:p w14:paraId="1FD64243" w14:textId="77777777" w:rsidR="00BB3467" w:rsidRDefault="00000000">
            <w:pPr>
              <w:pStyle w:val="Compact"/>
            </w:pPr>
            <w:r>
              <w:t>Rééquilibrage</w:t>
            </w:r>
          </w:p>
        </w:tc>
      </w:tr>
      <w:tr w:rsidR="00BB3467" w14:paraId="1FD64248" w14:textId="77777777">
        <w:tc>
          <w:tcPr>
            <w:tcW w:w="2520" w:type="dxa"/>
          </w:tcPr>
          <w:p w14:paraId="1FD64245" w14:textId="77777777" w:rsidR="00BB3467" w:rsidRDefault="00000000">
            <w:pPr>
              <w:pStyle w:val="Compact"/>
            </w:pPr>
            <w:r>
              <w:rPr>
                <w:b/>
                <w:bCs/>
              </w:rPr>
              <w:t>Un coin du second blintz transféré à P4</w:t>
            </w:r>
          </w:p>
        </w:tc>
        <w:tc>
          <w:tcPr>
            <w:tcW w:w="2520" w:type="dxa"/>
          </w:tcPr>
          <w:p w14:paraId="1FD64246" w14:textId="77777777" w:rsidR="00BB3467" w:rsidRDefault="00000000">
            <w:pPr>
              <w:pStyle w:val="Compact"/>
            </w:pPr>
            <w:r>
              <w:t>P3 : 30 s → 28 s, P4 : 25 s → 27 s</w:t>
            </w:r>
          </w:p>
        </w:tc>
        <w:tc>
          <w:tcPr>
            <w:tcW w:w="2880" w:type="dxa"/>
          </w:tcPr>
          <w:p w14:paraId="1FD64247" w14:textId="77777777" w:rsidR="00BB3467" w:rsidRDefault="00000000">
            <w:pPr>
              <w:pStyle w:val="Compact"/>
            </w:pPr>
            <w:r>
              <w:t>Rééquilibrage</w:t>
            </w:r>
          </w:p>
        </w:tc>
      </w:tr>
      <w:tr w:rsidR="00BB3467" w14:paraId="1FD6424C" w14:textId="77777777">
        <w:tc>
          <w:tcPr>
            <w:tcW w:w="2520" w:type="dxa"/>
          </w:tcPr>
          <w:p w14:paraId="1FD64249" w14:textId="77777777" w:rsidR="00BB3467" w:rsidRDefault="00000000">
            <w:pPr>
              <w:pStyle w:val="Compact"/>
            </w:pPr>
            <w:r>
              <w:rPr>
                <w:b/>
                <w:bCs/>
              </w:rPr>
              <w:t>Pliage contre le bord d’une règle</w:t>
            </w:r>
          </w:p>
        </w:tc>
        <w:tc>
          <w:tcPr>
            <w:tcW w:w="2520" w:type="dxa"/>
          </w:tcPr>
          <w:p w14:paraId="1FD6424A" w14:textId="77777777" w:rsidR="00BB3467" w:rsidRDefault="00000000">
            <w:pPr>
              <w:pStyle w:val="Compact"/>
            </w:pPr>
            <w:r>
              <w:t>P2 : 30 s → 27 s, plis mieux marqués</w:t>
            </w:r>
          </w:p>
        </w:tc>
        <w:tc>
          <w:tcPr>
            <w:tcW w:w="2880" w:type="dxa"/>
          </w:tcPr>
          <w:p w14:paraId="1FD6424B" w14:textId="77777777" w:rsidR="00BB3467" w:rsidRDefault="00000000">
            <w:pPr>
              <w:pStyle w:val="Compact"/>
            </w:pPr>
            <w:r>
              <w:t>Standard de geste</w:t>
            </w:r>
          </w:p>
        </w:tc>
      </w:tr>
    </w:tbl>
    <w:p w14:paraId="1FD6424D" w14:textId="77777777" w:rsidR="00BB3467" w:rsidRDefault="00000000">
      <w:pPr>
        <w:pStyle w:val="Normalcentr"/>
      </w:pPr>
      <w:r>
        <w:t>[!TIP] Le formateur garde un gabarit carton prêt, caché. Si le groupe ne trouve pas au bout de 10 minutes, il pose la question : « qu’est-ce qui prend du temps dans la découpe, le geste ou la vérification ? ». La réponse mène au gabarit sans le donner.</w:t>
      </w:r>
    </w:p>
    <w:p w14:paraId="1FD6424E" w14:textId="77777777" w:rsidR="00BB3467" w:rsidRDefault="00000000">
      <w:pPr>
        <w:pStyle w:val="FirstParagraph"/>
      </w:pPr>
      <w:r>
        <w:t>Résultat cible après chantier :</w:t>
      </w:r>
    </w:p>
    <w:tbl>
      <w:tblPr>
        <w:tblStyle w:val="Table"/>
        <w:tblW w:w="0" w:type="auto"/>
        <w:tblLook w:val="0020" w:firstRow="1" w:lastRow="0" w:firstColumn="0" w:lastColumn="0" w:noHBand="0" w:noVBand="0"/>
      </w:tblPr>
      <w:tblGrid>
        <w:gridCol w:w="1901"/>
        <w:gridCol w:w="804"/>
        <w:gridCol w:w="816"/>
      </w:tblGrid>
      <w:tr w:rsidR="00BB3467" w14:paraId="1FD64252"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24F" w14:textId="77777777" w:rsidR="00BB3467" w:rsidRDefault="00000000">
            <w:pPr>
              <w:pStyle w:val="Compact"/>
              <w:jc w:val="center"/>
            </w:pPr>
            <w:r>
              <w:t>Poste</w:t>
            </w:r>
          </w:p>
        </w:tc>
        <w:tc>
          <w:tcPr>
            <w:tcW w:w="0" w:type="auto"/>
          </w:tcPr>
          <w:p w14:paraId="1FD64250" w14:textId="77777777" w:rsidR="00BB3467" w:rsidRDefault="00000000">
            <w:pPr>
              <w:pStyle w:val="Compact"/>
              <w:jc w:val="center"/>
            </w:pPr>
            <w:r>
              <w:t>Avant</w:t>
            </w:r>
          </w:p>
        </w:tc>
        <w:tc>
          <w:tcPr>
            <w:tcW w:w="0" w:type="auto"/>
          </w:tcPr>
          <w:p w14:paraId="1FD64251" w14:textId="77777777" w:rsidR="00BB3467" w:rsidRDefault="00000000">
            <w:pPr>
              <w:pStyle w:val="Compact"/>
              <w:jc w:val="center"/>
            </w:pPr>
            <w:r>
              <w:t>Après</w:t>
            </w:r>
          </w:p>
        </w:tc>
      </w:tr>
      <w:tr w:rsidR="00BB3467" w14:paraId="1FD64256" w14:textId="77777777">
        <w:tc>
          <w:tcPr>
            <w:tcW w:w="0" w:type="auto"/>
          </w:tcPr>
          <w:p w14:paraId="1FD64253" w14:textId="77777777" w:rsidR="00BB3467" w:rsidRDefault="00000000">
            <w:pPr>
              <w:pStyle w:val="Compact"/>
              <w:jc w:val="center"/>
            </w:pPr>
            <w:r>
              <w:t>P1</w:t>
            </w:r>
          </w:p>
        </w:tc>
        <w:tc>
          <w:tcPr>
            <w:tcW w:w="0" w:type="auto"/>
          </w:tcPr>
          <w:p w14:paraId="1FD64254" w14:textId="77777777" w:rsidR="00BB3467" w:rsidRDefault="00000000">
            <w:pPr>
              <w:pStyle w:val="Compact"/>
              <w:jc w:val="center"/>
            </w:pPr>
            <w:r>
              <w:t>25 s</w:t>
            </w:r>
          </w:p>
        </w:tc>
        <w:tc>
          <w:tcPr>
            <w:tcW w:w="0" w:type="auto"/>
          </w:tcPr>
          <w:p w14:paraId="1FD64255" w14:textId="77777777" w:rsidR="00BB3467" w:rsidRDefault="00000000">
            <w:pPr>
              <w:pStyle w:val="Compact"/>
              <w:jc w:val="center"/>
            </w:pPr>
            <w:r>
              <w:t>20 s</w:t>
            </w:r>
          </w:p>
        </w:tc>
      </w:tr>
      <w:tr w:rsidR="00BB3467" w14:paraId="1FD6425A" w14:textId="77777777">
        <w:tc>
          <w:tcPr>
            <w:tcW w:w="0" w:type="auto"/>
          </w:tcPr>
          <w:p w14:paraId="1FD64257" w14:textId="77777777" w:rsidR="00BB3467" w:rsidRDefault="00000000">
            <w:pPr>
              <w:pStyle w:val="Compact"/>
              <w:jc w:val="center"/>
            </w:pPr>
            <w:r>
              <w:t>P2</w:t>
            </w:r>
          </w:p>
        </w:tc>
        <w:tc>
          <w:tcPr>
            <w:tcW w:w="0" w:type="auto"/>
          </w:tcPr>
          <w:p w14:paraId="1FD64258" w14:textId="77777777" w:rsidR="00BB3467" w:rsidRDefault="00000000">
            <w:pPr>
              <w:pStyle w:val="Compact"/>
              <w:jc w:val="center"/>
            </w:pPr>
            <w:r>
              <w:t>30 s</w:t>
            </w:r>
          </w:p>
        </w:tc>
        <w:tc>
          <w:tcPr>
            <w:tcW w:w="0" w:type="auto"/>
          </w:tcPr>
          <w:p w14:paraId="1FD64259" w14:textId="77777777" w:rsidR="00BB3467" w:rsidRDefault="00000000">
            <w:pPr>
              <w:pStyle w:val="Compact"/>
              <w:jc w:val="center"/>
            </w:pPr>
            <w:r>
              <w:t>27 s</w:t>
            </w:r>
          </w:p>
        </w:tc>
      </w:tr>
      <w:tr w:rsidR="00BB3467" w14:paraId="1FD6425E" w14:textId="77777777">
        <w:tc>
          <w:tcPr>
            <w:tcW w:w="0" w:type="auto"/>
          </w:tcPr>
          <w:p w14:paraId="1FD6425B" w14:textId="77777777" w:rsidR="00BB3467" w:rsidRDefault="00000000">
            <w:pPr>
              <w:pStyle w:val="Compact"/>
              <w:jc w:val="center"/>
            </w:pPr>
            <w:r>
              <w:t>P3</w:t>
            </w:r>
          </w:p>
        </w:tc>
        <w:tc>
          <w:tcPr>
            <w:tcW w:w="0" w:type="auto"/>
          </w:tcPr>
          <w:p w14:paraId="1FD6425C" w14:textId="77777777" w:rsidR="00BB3467" w:rsidRDefault="00000000">
            <w:pPr>
              <w:pStyle w:val="Compact"/>
              <w:jc w:val="center"/>
            </w:pPr>
            <w:r>
              <w:rPr>
                <w:b/>
                <w:bCs/>
              </w:rPr>
              <w:t>35 s</w:t>
            </w:r>
          </w:p>
        </w:tc>
        <w:tc>
          <w:tcPr>
            <w:tcW w:w="0" w:type="auto"/>
          </w:tcPr>
          <w:p w14:paraId="1FD6425D" w14:textId="77777777" w:rsidR="00BB3467" w:rsidRDefault="00000000">
            <w:pPr>
              <w:pStyle w:val="Compact"/>
              <w:jc w:val="center"/>
            </w:pPr>
            <w:r>
              <w:t>28 s</w:t>
            </w:r>
          </w:p>
        </w:tc>
      </w:tr>
      <w:tr w:rsidR="00BB3467" w14:paraId="1FD64262" w14:textId="77777777">
        <w:tc>
          <w:tcPr>
            <w:tcW w:w="0" w:type="auto"/>
          </w:tcPr>
          <w:p w14:paraId="1FD6425F" w14:textId="77777777" w:rsidR="00BB3467" w:rsidRDefault="00000000">
            <w:pPr>
              <w:pStyle w:val="Compact"/>
              <w:jc w:val="center"/>
            </w:pPr>
            <w:r>
              <w:t>P4</w:t>
            </w:r>
          </w:p>
        </w:tc>
        <w:tc>
          <w:tcPr>
            <w:tcW w:w="0" w:type="auto"/>
          </w:tcPr>
          <w:p w14:paraId="1FD64260" w14:textId="77777777" w:rsidR="00BB3467" w:rsidRDefault="00000000">
            <w:pPr>
              <w:pStyle w:val="Compact"/>
              <w:jc w:val="center"/>
            </w:pPr>
            <w:r>
              <w:t>25 s</w:t>
            </w:r>
          </w:p>
        </w:tc>
        <w:tc>
          <w:tcPr>
            <w:tcW w:w="0" w:type="auto"/>
          </w:tcPr>
          <w:p w14:paraId="1FD64261" w14:textId="77777777" w:rsidR="00BB3467" w:rsidRDefault="00000000">
            <w:pPr>
              <w:pStyle w:val="Compact"/>
              <w:jc w:val="center"/>
            </w:pPr>
            <w:r>
              <w:t>27 s</w:t>
            </w:r>
          </w:p>
        </w:tc>
      </w:tr>
      <w:tr w:rsidR="00BB3467" w14:paraId="1FD64266" w14:textId="77777777">
        <w:tc>
          <w:tcPr>
            <w:tcW w:w="0" w:type="auto"/>
          </w:tcPr>
          <w:p w14:paraId="1FD64263" w14:textId="77777777" w:rsidR="00BB3467" w:rsidRDefault="00000000">
            <w:pPr>
              <w:pStyle w:val="Compact"/>
              <w:jc w:val="center"/>
            </w:pPr>
            <w:r>
              <w:rPr>
                <w:b/>
                <w:bCs/>
              </w:rPr>
              <w:t>Contenu travail</w:t>
            </w:r>
          </w:p>
        </w:tc>
        <w:tc>
          <w:tcPr>
            <w:tcW w:w="0" w:type="auto"/>
          </w:tcPr>
          <w:p w14:paraId="1FD64264" w14:textId="77777777" w:rsidR="00BB3467" w:rsidRDefault="00000000">
            <w:pPr>
              <w:pStyle w:val="Compact"/>
              <w:jc w:val="center"/>
            </w:pPr>
            <w:r>
              <w:t>115 s</w:t>
            </w:r>
          </w:p>
        </w:tc>
        <w:tc>
          <w:tcPr>
            <w:tcW w:w="0" w:type="auto"/>
          </w:tcPr>
          <w:p w14:paraId="1FD64265" w14:textId="77777777" w:rsidR="00BB3467" w:rsidRDefault="00000000">
            <w:pPr>
              <w:pStyle w:val="Compact"/>
              <w:jc w:val="center"/>
            </w:pPr>
            <w:r>
              <w:rPr>
                <w:b/>
                <w:bCs/>
              </w:rPr>
              <w:t>102 s</w:t>
            </w:r>
          </w:p>
        </w:tc>
      </w:tr>
      <w:tr w:rsidR="00BB3467" w14:paraId="1FD6426A" w14:textId="77777777">
        <w:tc>
          <w:tcPr>
            <w:tcW w:w="0" w:type="auto"/>
          </w:tcPr>
          <w:p w14:paraId="1FD64267" w14:textId="77777777" w:rsidR="00BB3467" w:rsidRDefault="00000000">
            <w:pPr>
              <w:pStyle w:val="Compact"/>
              <w:jc w:val="center"/>
            </w:pPr>
            <w:r>
              <w:rPr>
                <w:b/>
                <w:bCs/>
              </w:rPr>
              <w:t>Goulot</w:t>
            </w:r>
          </w:p>
        </w:tc>
        <w:tc>
          <w:tcPr>
            <w:tcW w:w="0" w:type="auto"/>
          </w:tcPr>
          <w:p w14:paraId="1FD64268" w14:textId="77777777" w:rsidR="00BB3467" w:rsidRDefault="00000000">
            <w:pPr>
              <w:pStyle w:val="Compact"/>
              <w:jc w:val="center"/>
            </w:pPr>
            <w:r>
              <w:t>35 s</w:t>
            </w:r>
          </w:p>
        </w:tc>
        <w:tc>
          <w:tcPr>
            <w:tcW w:w="0" w:type="auto"/>
          </w:tcPr>
          <w:p w14:paraId="1FD64269" w14:textId="77777777" w:rsidR="00BB3467" w:rsidRDefault="00000000">
            <w:pPr>
              <w:pStyle w:val="Compact"/>
              <w:jc w:val="center"/>
            </w:pPr>
            <w:r>
              <w:rPr>
                <w:b/>
                <w:bCs/>
              </w:rPr>
              <w:t>28 s</w:t>
            </w:r>
          </w:p>
        </w:tc>
      </w:tr>
    </w:tbl>
    <w:p w14:paraId="1FD6426B" w14:textId="77777777" w:rsidR="00BB3467" w:rsidRDefault="00000000">
      <w:pPr>
        <w:pStyle w:val="Corpsdetexte"/>
      </w:pPr>
      <w:r>
        <w:t>Le gain sur le contenu travail est de 11 %. Le gain sur le goulot est de 20 %. Ne pas promettre davantage : un chantier de 45 minutes ne produit pas de miracle, et annoncer des gains irréalistes discrédite la méthode auprès d’un public qui connaît son atelier.</w:t>
      </w:r>
    </w:p>
    <w:p w14:paraId="1FD6426C" w14:textId="77777777" w:rsidR="00BB3467" w:rsidRDefault="00000000">
      <w:pPr>
        <w:pStyle w:val="Titre3"/>
      </w:pPr>
      <w:bookmarkStart w:id="36" w:name="chantier-5s-15-minutes"/>
      <w:bookmarkEnd w:id="35"/>
      <w:r>
        <w:t>8.3 Chantier 5S : 15 minutes</w:t>
      </w:r>
    </w:p>
    <w:tbl>
      <w:tblPr>
        <w:tblStyle w:val="Table"/>
        <w:tblW w:w="5000" w:type="pct"/>
        <w:tblLayout w:type="fixed"/>
        <w:tblLook w:val="0020" w:firstRow="1" w:lastRow="0" w:firstColumn="0" w:lastColumn="0" w:noHBand="0" w:noVBand="0"/>
      </w:tblPr>
      <w:tblGrid>
        <w:gridCol w:w="802"/>
        <w:gridCol w:w="1871"/>
        <w:gridCol w:w="6949"/>
      </w:tblGrid>
      <w:tr w:rsidR="00BB3467" w14:paraId="1FD64270"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660" w:type="dxa"/>
          </w:tcPr>
          <w:p w14:paraId="1FD6426D" w14:textId="77777777" w:rsidR="00BB3467" w:rsidRDefault="00000000">
            <w:pPr>
              <w:pStyle w:val="Compact"/>
              <w:jc w:val="center"/>
            </w:pPr>
            <w:r>
              <w:t>#</w:t>
            </w:r>
          </w:p>
        </w:tc>
        <w:tc>
          <w:tcPr>
            <w:tcW w:w="1540" w:type="dxa"/>
          </w:tcPr>
          <w:p w14:paraId="1FD6426E" w14:textId="77777777" w:rsidR="00BB3467" w:rsidRDefault="00000000">
            <w:pPr>
              <w:pStyle w:val="Compact"/>
            </w:pPr>
            <w:r>
              <w:t>Terme</w:t>
            </w:r>
          </w:p>
        </w:tc>
        <w:tc>
          <w:tcPr>
            <w:tcW w:w="5720" w:type="dxa"/>
          </w:tcPr>
          <w:p w14:paraId="1FD6426F" w14:textId="77777777" w:rsidR="00BB3467" w:rsidRDefault="00000000">
            <w:pPr>
              <w:pStyle w:val="Compact"/>
            </w:pPr>
            <w:r>
              <w:t>Action concrète au poste</w:t>
            </w:r>
          </w:p>
        </w:tc>
      </w:tr>
      <w:tr w:rsidR="00BB3467" w14:paraId="1FD64274" w14:textId="77777777">
        <w:tc>
          <w:tcPr>
            <w:tcW w:w="660" w:type="dxa"/>
          </w:tcPr>
          <w:p w14:paraId="1FD64271" w14:textId="77777777" w:rsidR="00BB3467" w:rsidRDefault="00000000">
            <w:pPr>
              <w:pStyle w:val="Compact"/>
              <w:jc w:val="center"/>
            </w:pPr>
            <w:r>
              <w:lastRenderedPageBreak/>
              <w:t>1</w:t>
            </w:r>
          </w:p>
        </w:tc>
        <w:tc>
          <w:tcPr>
            <w:tcW w:w="1540" w:type="dxa"/>
          </w:tcPr>
          <w:p w14:paraId="1FD64272" w14:textId="77777777" w:rsidR="00BB3467" w:rsidRDefault="00000000">
            <w:pPr>
              <w:pStyle w:val="Compact"/>
            </w:pPr>
            <w:r>
              <w:rPr>
                <w:b/>
                <w:bCs/>
              </w:rPr>
              <w:t>Seiri</w:t>
            </w:r>
          </w:p>
        </w:tc>
        <w:tc>
          <w:tcPr>
            <w:tcW w:w="5720" w:type="dxa"/>
          </w:tcPr>
          <w:p w14:paraId="1FD64273" w14:textId="77777777" w:rsidR="00BB3467" w:rsidRDefault="00000000">
            <w:pPr>
              <w:pStyle w:val="Compact"/>
            </w:pPr>
            <w:r>
              <w:t>Retirer de la table tout ce qui ne sert pas à l’opération</w:t>
            </w:r>
          </w:p>
        </w:tc>
      </w:tr>
      <w:tr w:rsidR="00BB3467" w14:paraId="1FD64278" w14:textId="77777777">
        <w:tc>
          <w:tcPr>
            <w:tcW w:w="660" w:type="dxa"/>
          </w:tcPr>
          <w:p w14:paraId="1FD64275" w14:textId="77777777" w:rsidR="00BB3467" w:rsidRDefault="00000000">
            <w:pPr>
              <w:pStyle w:val="Compact"/>
              <w:jc w:val="center"/>
            </w:pPr>
            <w:r>
              <w:t>2</w:t>
            </w:r>
          </w:p>
        </w:tc>
        <w:tc>
          <w:tcPr>
            <w:tcW w:w="1540" w:type="dxa"/>
          </w:tcPr>
          <w:p w14:paraId="1FD64276" w14:textId="77777777" w:rsidR="00BB3467" w:rsidRDefault="00000000">
            <w:pPr>
              <w:pStyle w:val="Compact"/>
            </w:pPr>
            <w:r>
              <w:rPr>
                <w:b/>
                <w:bCs/>
              </w:rPr>
              <w:t>Seiton</w:t>
            </w:r>
          </w:p>
        </w:tc>
        <w:tc>
          <w:tcPr>
            <w:tcW w:w="5720" w:type="dxa"/>
          </w:tcPr>
          <w:p w14:paraId="1FD64277" w14:textId="77777777" w:rsidR="00BB3467" w:rsidRDefault="00000000">
            <w:pPr>
              <w:pStyle w:val="Compact"/>
            </w:pPr>
            <w:r>
              <w:t>Placer ciseaux, règle et gabarit dans la zone de préhension, toujours au même endroit</w:t>
            </w:r>
          </w:p>
        </w:tc>
      </w:tr>
      <w:tr w:rsidR="00BB3467" w14:paraId="1FD6427C" w14:textId="77777777">
        <w:tc>
          <w:tcPr>
            <w:tcW w:w="660" w:type="dxa"/>
          </w:tcPr>
          <w:p w14:paraId="1FD64279" w14:textId="77777777" w:rsidR="00BB3467" w:rsidRDefault="00000000">
            <w:pPr>
              <w:pStyle w:val="Compact"/>
              <w:jc w:val="center"/>
            </w:pPr>
            <w:r>
              <w:t>3</w:t>
            </w:r>
          </w:p>
        </w:tc>
        <w:tc>
          <w:tcPr>
            <w:tcW w:w="1540" w:type="dxa"/>
          </w:tcPr>
          <w:p w14:paraId="1FD6427A" w14:textId="77777777" w:rsidR="00BB3467" w:rsidRDefault="00000000">
            <w:pPr>
              <w:pStyle w:val="Compact"/>
            </w:pPr>
            <w:r>
              <w:rPr>
                <w:b/>
                <w:bCs/>
              </w:rPr>
              <w:t>Seiso</w:t>
            </w:r>
          </w:p>
        </w:tc>
        <w:tc>
          <w:tcPr>
            <w:tcW w:w="5720" w:type="dxa"/>
          </w:tcPr>
          <w:p w14:paraId="1FD6427B" w14:textId="77777777" w:rsidR="00BB3467" w:rsidRDefault="00000000">
            <w:pPr>
              <w:pStyle w:val="Compact"/>
            </w:pPr>
            <w:r>
              <w:t>Évacuer les chutes de découpe au fur et à mesure</w:t>
            </w:r>
          </w:p>
        </w:tc>
      </w:tr>
      <w:tr w:rsidR="00BB3467" w14:paraId="1FD64280" w14:textId="77777777">
        <w:tc>
          <w:tcPr>
            <w:tcW w:w="660" w:type="dxa"/>
          </w:tcPr>
          <w:p w14:paraId="1FD6427D" w14:textId="77777777" w:rsidR="00BB3467" w:rsidRDefault="00000000">
            <w:pPr>
              <w:pStyle w:val="Compact"/>
              <w:jc w:val="center"/>
            </w:pPr>
            <w:r>
              <w:t>4</w:t>
            </w:r>
          </w:p>
        </w:tc>
        <w:tc>
          <w:tcPr>
            <w:tcW w:w="1540" w:type="dxa"/>
          </w:tcPr>
          <w:p w14:paraId="1FD6427E" w14:textId="77777777" w:rsidR="00BB3467" w:rsidRDefault="00000000">
            <w:pPr>
              <w:pStyle w:val="Compact"/>
            </w:pPr>
            <w:r>
              <w:rPr>
                <w:b/>
                <w:bCs/>
              </w:rPr>
              <w:t>Seiketsu</w:t>
            </w:r>
          </w:p>
        </w:tc>
        <w:tc>
          <w:tcPr>
            <w:tcW w:w="5720" w:type="dxa"/>
          </w:tcPr>
          <w:p w14:paraId="1FD6427F" w14:textId="77777777" w:rsidR="00BB3467" w:rsidRDefault="00000000">
            <w:pPr>
              <w:pStyle w:val="Compact"/>
            </w:pPr>
            <w:r>
              <w:t>Photographier le poste rangé, afficher la photo au poste</w:t>
            </w:r>
          </w:p>
        </w:tc>
      </w:tr>
      <w:tr w:rsidR="00BB3467" w14:paraId="1FD64284" w14:textId="77777777">
        <w:tc>
          <w:tcPr>
            <w:tcW w:w="660" w:type="dxa"/>
          </w:tcPr>
          <w:p w14:paraId="1FD64281" w14:textId="77777777" w:rsidR="00BB3467" w:rsidRDefault="00000000">
            <w:pPr>
              <w:pStyle w:val="Compact"/>
              <w:jc w:val="center"/>
            </w:pPr>
            <w:r>
              <w:t>5</w:t>
            </w:r>
          </w:p>
        </w:tc>
        <w:tc>
          <w:tcPr>
            <w:tcW w:w="1540" w:type="dxa"/>
          </w:tcPr>
          <w:p w14:paraId="1FD64282" w14:textId="77777777" w:rsidR="00BB3467" w:rsidRDefault="00000000">
            <w:pPr>
              <w:pStyle w:val="Compact"/>
            </w:pPr>
            <w:r>
              <w:rPr>
                <w:b/>
                <w:bCs/>
              </w:rPr>
              <w:t>Shitsuke</w:t>
            </w:r>
          </w:p>
        </w:tc>
        <w:tc>
          <w:tcPr>
            <w:tcW w:w="5720" w:type="dxa"/>
          </w:tcPr>
          <w:p w14:paraId="1FD64283" w14:textId="77777777" w:rsidR="00BB3467" w:rsidRDefault="00000000">
            <w:pPr>
              <w:pStyle w:val="Compact"/>
            </w:pPr>
            <w:r>
              <w:t>Le poste est remis dans l’état de la photo à chaque fin de vacation</w:t>
            </w:r>
          </w:p>
        </w:tc>
      </w:tr>
    </w:tbl>
    <w:p w14:paraId="1FD64285" w14:textId="77777777" w:rsidR="00BB3467" w:rsidRDefault="00000000">
      <w:r>
        <w:pict w14:anchorId="1FD64417">
          <v:rect id="_x0000_i1034" style="width:0;height:1.5pt" o:hralign="center" o:hrstd="t" o:hr="t"/>
        </w:pict>
      </w:r>
    </w:p>
    <w:p w14:paraId="1FD64286" w14:textId="77777777" w:rsidR="00BB3467" w:rsidRDefault="00000000">
      <w:pPr>
        <w:pStyle w:val="Titre2"/>
      </w:pPr>
      <w:bookmarkStart w:id="37" w:name="X806dec8c8f49e6789e6b02cebd5bdd1ac4fb101"/>
      <w:bookmarkEnd w:id="33"/>
      <w:bookmarkEnd w:id="36"/>
      <w:r>
        <w:t>9. Round 3 : Ligne équilibrée, CONWIP à 4 jetons</w:t>
      </w:r>
    </w:p>
    <w:p w14:paraId="1FD64287" w14:textId="77777777" w:rsidR="00BB3467" w:rsidRDefault="00000000">
      <w:pPr>
        <w:pStyle w:val="Titre3"/>
      </w:pPr>
      <w:bookmarkStart w:id="38" w:name="règles-1"/>
      <w:r>
        <w:t>9.1 Règles</w:t>
      </w:r>
    </w:p>
    <w:p w14:paraId="1FD64288" w14:textId="77777777" w:rsidR="00BB3467" w:rsidRDefault="00000000">
      <w:pPr>
        <w:pStyle w:val="FirstParagraph"/>
      </w:pPr>
      <w:r>
        <w:t xml:space="preserve">Identiques au round 2, avec les améliorations en place et </w:t>
      </w:r>
      <w:r>
        <w:rPr>
          <w:b/>
          <w:bCs/>
        </w:rPr>
        <w:t>4 jetons seulement</w:t>
      </w:r>
      <w:r>
        <w:t>.</w:t>
      </w:r>
    </w:p>
    <w:p w14:paraId="1FD64289" w14:textId="77777777" w:rsidR="00BB3467" w:rsidRDefault="00000000">
      <w:pPr>
        <w:pStyle w:val="Corpsdetexte"/>
      </w:pPr>
      <w:r>
        <w:t>Réduire encore le WIP est contre-intuitif pour le groupe : « on va produire moins ». C’est le moment de le laisser tester et constater l’inverse.</w:t>
      </w:r>
    </w:p>
    <w:p w14:paraId="1FD6428A" w14:textId="77777777" w:rsidR="00BB3467" w:rsidRDefault="00000000">
      <w:pPr>
        <w:pStyle w:val="Titre3"/>
      </w:pPr>
      <w:bookmarkStart w:id="39" w:name="résultats-attendus-2"/>
      <w:bookmarkEnd w:id="38"/>
      <w:r>
        <w:t>9.2 Résultats attendus</w:t>
      </w:r>
    </w:p>
    <w:tbl>
      <w:tblPr>
        <w:tblStyle w:val="Table"/>
        <w:tblW w:w="0" w:type="auto"/>
        <w:tblLook w:val="0020" w:firstRow="1" w:lastRow="0" w:firstColumn="0" w:lastColumn="0" w:noHBand="0" w:noVBand="0"/>
      </w:tblPr>
      <w:tblGrid>
        <w:gridCol w:w="2365"/>
        <w:gridCol w:w="1066"/>
        <w:gridCol w:w="1186"/>
        <w:gridCol w:w="1349"/>
      </w:tblGrid>
      <w:tr w:rsidR="00BB3467" w14:paraId="1FD6428F"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28B" w14:textId="77777777" w:rsidR="00BB3467" w:rsidRDefault="00000000">
            <w:pPr>
              <w:pStyle w:val="Compact"/>
            </w:pPr>
            <w:r>
              <w:t>Indicateur</w:t>
            </w:r>
          </w:p>
        </w:tc>
        <w:tc>
          <w:tcPr>
            <w:tcW w:w="0" w:type="auto"/>
          </w:tcPr>
          <w:p w14:paraId="1FD6428C" w14:textId="77777777" w:rsidR="00BB3467" w:rsidRDefault="00000000">
            <w:pPr>
              <w:pStyle w:val="Compact"/>
              <w:jc w:val="center"/>
            </w:pPr>
            <w:r>
              <w:t>R1</w:t>
            </w:r>
          </w:p>
        </w:tc>
        <w:tc>
          <w:tcPr>
            <w:tcW w:w="0" w:type="auto"/>
          </w:tcPr>
          <w:p w14:paraId="1FD6428D" w14:textId="77777777" w:rsidR="00BB3467" w:rsidRDefault="00000000">
            <w:pPr>
              <w:pStyle w:val="Compact"/>
              <w:jc w:val="center"/>
            </w:pPr>
            <w:r>
              <w:t>R2</w:t>
            </w:r>
          </w:p>
        </w:tc>
        <w:tc>
          <w:tcPr>
            <w:tcW w:w="0" w:type="auto"/>
          </w:tcPr>
          <w:p w14:paraId="1FD6428E" w14:textId="77777777" w:rsidR="00BB3467" w:rsidRDefault="00000000">
            <w:pPr>
              <w:pStyle w:val="Compact"/>
              <w:jc w:val="center"/>
            </w:pPr>
            <w:r>
              <w:t>R3 attendu</w:t>
            </w:r>
          </w:p>
        </w:tc>
      </w:tr>
      <w:tr w:rsidR="00BB3467" w14:paraId="1FD64294" w14:textId="77777777">
        <w:tc>
          <w:tcPr>
            <w:tcW w:w="0" w:type="auto"/>
          </w:tcPr>
          <w:p w14:paraId="1FD64290" w14:textId="77777777" w:rsidR="00BB3467" w:rsidRDefault="00000000">
            <w:pPr>
              <w:pStyle w:val="Compact"/>
            </w:pPr>
            <w:r>
              <w:t>Pièces sorties</w:t>
            </w:r>
          </w:p>
        </w:tc>
        <w:tc>
          <w:tcPr>
            <w:tcW w:w="0" w:type="auto"/>
          </w:tcPr>
          <w:p w14:paraId="1FD64291" w14:textId="77777777" w:rsidR="00BB3467" w:rsidRDefault="00000000">
            <w:pPr>
              <w:pStyle w:val="Compact"/>
              <w:jc w:val="center"/>
            </w:pPr>
            <w:r>
              <w:t>13-16</w:t>
            </w:r>
          </w:p>
        </w:tc>
        <w:tc>
          <w:tcPr>
            <w:tcW w:w="0" w:type="auto"/>
          </w:tcPr>
          <w:p w14:paraId="1FD64292" w14:textId="77777777" w:rsidR="00BB3467" w:rsidRDefault="00000000">
            <w:pPr>
              <w:pStyle w:val="Compact"/>
              <w:jc w:val="center"/>
            </w:pPr>
            <w:r>
              <w:t>23-26</w:t>
            </w:r>
          </w:p>
        </w:tc>
        <w:tc>
          <w:tcPr>
            <w:tcW w:w="0" w:type="auto"/>
          </w:tcPr>
          <w:p w14:paraId="1FD64293" w14:textId="77777777" w:rsidR="00BB3467" w:rsidRDefault="00000000">
            <w:pPr>
              <w:pStyle w:val="Compact"/>
              <w:jc w:val="center"/>
            </w:pPr>
            <w:r>
              <w:t>28-32</w:t>
            </w:r>
          </w:p>
        </w:tc>
      </w:tr>
      <w:tr w:rsidR="00BB3467" w14:paraId="1FD64299" w14:textId="77777777">
        <w:tc>
          <w:tcPr>
            <w:tcW w:w="0" w:type="auto"/>
          </w:tcPr>
          <w:p w14:paraId="1FD64295" w14:textId="77777777" w:rsidR="00BB3467" w:rsidRDefault="00000000">
            <w:pPr>
              <w:pStyle w:val="Compact"/>
            </w:pPr>
            <w:r>
              <w:t>Pièces conformes</w:t>
            </w:r>
          </w:p>
        </w:tc>
        <w:tc>
          <w:tcPr>
            <w:tcW w:w="0" w:type="auto"/>
          </w:tcPr>
          <w:p w14:paraId="1FD64296" w14:textId="77777777" w:rsidR="00BB3467" w:rsidRDefault="00000000">
            <w:pPr>
              <w:pStyle w:val="Compact"/>
              <w:jc w:val="center"/>
            </w:pPr>
            <w:r>
              <w:t>10-12</w:t>
            </w:r>
          </w:p>
        </w:tc>
        <w:tc>
          <w:tcPr>
            <w:tcW w:w="0" w:type="auto"/>
          </w:tcPr>
          <w:p w14:paraId="1FD64297" w14:textId="77777777" w:rsidR="00BB3467" w:rsidRDefault="00000000">
            <w:pPr>
              <w:pStyle w:val="Compact"/>
              <w:jc w:val="center"/>
            </w:pPr>
            <w:r>
              <w:t>21-23</w:t>
            </w:r>
          </w:p>
        </w:tc>
        <w:tc>
          <w:tcPr>
            <w:tcW w:w="0" w:type="auto"/>
          </w:tcPr>
          <w:p w14:paraId="1FD64298" w14:textId="77777777" w:rsidR="00BB3467" w:rsidRDefault="00000000">
            <w:pPr>
              <w:pStyle w:val="Compact"/>
              <w:jc w:val="center"/>
            </w:pPr>
            <w:r>
              <w:t>28-30</w:t>
            </w:r>
          </w:p>
        </w:tc>
      </w:tr>
      <w:tr w:rsidR="00BB3467" w14:paraId="1FD6429E" w14:textId="77777777">
        <w:tc>
          <w:tcPr>
            <w:tcW w:w="0" w:type="auto"/>
          </w:tcPr>
          <w:p w14:paraId="1FD6429A" w14:textId="77777777" w:rsidR="00BB3467" w:rsidRDefault="00000000">
            <w:pPr>
              <w:pStyle w:val="Compact"/>
            </w:pPr>
            <w:r>
              <w:rPr>
                <w:b/>
                <w:bCs/>
              </w:rPr>
              <w:t>WIP</w:t>
            </w:r>
          </w:p>
        </w:tc>
        <w:tc>
          <w:tcPr>
            <w:tcW w:w="0" w:type="auto"/>
          </w:tcPr>
          <w:p w14:paraId="1FD6429B" w14:textId="77777777" w:rsidR="00BB3467" w:rsidRDefault="00000000">
            <w:pPr>
              <w:pStyle w:val="Compact"/>
              <w:jc w:val="center"/>
            </w:pPr>
            <w:r>
              <w:t>24-28</w:t>
            </w:r>
          </w:p>
        </w:tc>
        <w:tc>
          <w:tcPr>
            <w:tcW w:w="0" w:type="auto"/>
          </w:tcPr>
          <w:p w14:paraId="1FD6429C" w14:textId="77777777" w:rsidR="00BB3467" w:rsidRDefault="00000000">
            <w:pPr>
              <w:pStyle w:val="Compact"/>
              <w:jc w:val="center"/>
            </w:pPr>
            <w:r>
              <w:t>6</w:t>
            </w:r>
          </w:p>
        </w:tc>
        <w:tc>
          <w:tcPr>
            <w:tcW w:w="0" w:type="auto"/>
          </w:tcPr>
          <w:p w14:paraId="1FD6429D" w14:textId="77777777" w:rsidR="00BB3467" w:rsidRDefault="00000000">
            <w:pPr>
              <w:pStyle w:val="Compact"/>
              <w:jc w:val="center"/>
            </w:pPr>
            <w:r>
              <w:rPr>
                <w:b/>
                <w:bCs/>
              </w:rPr>
              <w:t>4</w:t>
            </w:r>
          </w:p>
        </w:tc>
      </w:tr>
      <w:tr w:rsidR="00BB3467" w14:paraId="1FD642A3" w14:textId="77777777">
        <w:tc>
          <w:tcPr>
            <w:tcW w:w="0" w:type="auto"/>
          </w:tcPr>
          <w:p w14:paraId="1FD6429F" w14:textId="77777777" w:rsidR="00BB3467" w:rsidRDefault="00000000">
            <w:pPr>
              <w:pStyle w:val="Compact"/>
            </w:pPr>
            <w:r>
              <w:rPr>
                <w:b/>
                <w:bCs/>
              </w:rPr>
              <w:t>Lead Time</w:t>
            </w:r>
          </w:p>
        </w:tc>
        <w:tc>
          <w:tcPr>
            <w:tcW w:w="0" w:type="auto"/>
          </w:tcPr>
          <w:p w14:paraId="1FD642A0" w14:textId="77777777" w:rsidR="00BB3467" w:rsidRDefault="00000000">
            <w:pPr>
              <w:pStyle w:val="Compact"/>
              <w:jc w:val="center"/>
            </w:pPr>
            <w:r>
              <w:t>~10 min</w:t>
            </w:r>
          </w:p>
        </w:tc>
        <w:tc>
          <w:tcPr>
            <w:tcW w:w="0" w:type="auto"/>
          </w:tcPr>
          <w:p w14:paraId="1FD642A1" w14:textId="77777777" w:rsidR="00BB3467" w:rsidRDefault="00000000">
            <w:pPr>
              <w:pStyle w:val="Compact"/>
              <w:jc w:val="center"/>
            </w:pPr>
            <w:r>
              <w:t>~3,5 min</w:t>
            </w:r>
          </w:p>
        </w:tc>
        <w:tc>
          <w:tcPr>
            <w:tcW w:w="0" w:type="auto"/>
          </w:tcPr>
          <w:p w14:paraId="1FD642A2" w14:textId="77777777" w:rsidR="00BB3467" w:rsidRDefault="00000000">
            <w:pPr>
              <w:pStyle w:val="Compact"/>
              <w:jc w:val="center"/>
            </w:pPr>
            <w:r>
              <w:rPr>
                <w:b/>
                <w:bCs/>
              </w:rPr>
              <w:t>~2 min</w:t>
            </w:r>
          </w:p>
        </w:tc>
      </w:tr>
      <w:tr w:rsidR="00BB3467" w14:paraId="1FD642A8" w14:textId="77777777">
        <w:tc>
          <w:tcPr>
            <w:tcW w:w="0" w:type="auto"/>
          </w:tcPr>
          <w:p w14:paraId="1FD642A4" w14:textId="77777777" w:rsidR="00BB3467" w:rsidRDefault="00000000">
            <w:pPr>
              <w:pStyle w:val="Compact"/>
            </w:pPr>
            <w:r>
              <w:t>Débit</w:t>
            </w:r>
          </w:p>
        </w:tc>
        <w:tc>
          <w:tcPr>
            <w:tcW w:w="0" w:type="auto"/>
          </w:tcPr>
          <w:p w14:paraId="1FD642A5" w14:textId="77777777" w:rsidR="00BB3467" w:rsidRDefault="00000000">
            <w:pPr>
              <w:pStyle w:val="Compact"/>
              <w:jc w:val="center"/>
            </w:pPr>
            <w:r>
              <w:t>0,9 /min</w:t>
            </w:r>
          </w:p>
        </w:tc>
        <w:tc>
          <w:tcPr>
            <w:tcW w:w="0" w:type="auto"/>
          </w:tcPr>
          <w:p w14:paraId="1FD642A6" w14:textId="77777777" w:rsidR="00BB3467" w:rsidRDefault="00000000">
            <w:pPr>
              <w:pStyle w:val="Compact"/>
              <w:jc w:val="center"/>
            </w:pPr>
            <w:r>
              <w:t>1,5 /min</w:t>
            </w:r>
          </w:p>
        </w:tc>
        <w:tc>
          <w:tcPr>
            <w:tcW w:w="0" w:type="auto"/>
          </w:tcPr>
          <w:p w14:paraId="1FD642A7" w14:textId="77777777" w:rsidR="00BB3467" w:rsidRDefault="00000000">
            <w:pPr>
              <w:pStyle w:val="Compact"/>
              <w:jc w:val="center"/>
            </w:pPr>
            <w:r>
              <w:t>1,9 /min</w:t>
            </w:r>
          </w:p>
        </w:tc>
      </w:tr>
      <w:tr w:rsidR="00BB3467" w14:paraId="1FD642AD" w14:textId="77777777">
        <w:tc>
          <w:tcPr>
            <w:tcW w:w="0" w:type="auto"/>
          </w:tcPr>
          <w:p w14:paraId="1FD642A9" w14:textId="77777777" w:rsidR="00BB3467" w:rsidRDefault="00000000">
            <w:pPr>
              <w:pStyle w:val="Compact"/>
            </w:pPr>
            <w:r>
              <w:t>Temps de cycle ligne</w:t>
            </w:r>
          </w:p>
        </w:tc>
        <w:tc>
          <w:tcPr>
            <w:tcW w:w="0" w:type="auto"/>
          </w:tcPr>
          <w:p w14:paraId="1FD642AA" w14:textId="77777777" w:rsidR="00BB3467" w:rsidRDefault="00000000">
            <w:pPr>
              <w:pStyle w:val="Compact"/>
              <w:jc w:val="center"/>
            </w:pPr>
            <w:r>
              <w:t>66 s</w:t>
            </w:r>
          </w:p>
        </w:tc>
        <w:tc>
          <w:tcPr>
            <w:tcW w:w="0" w:type="auto"/>
          </w:tcPr>
          <w:p w14:paraId="1FD642AB" w14:textId="77777777" w:rsidR="00BB3467" w:rsidRDefault="00000000">
            <w:pPr>
              <w:pStyle w:val="Compact"/>
              <w:jc w:val="center"/>
            </w:pPr>
            <w:r>
              <w:t>39 s</w:t>
            </w:r>
          </w:p>
        </w:tc>
        <w:tc>
          <w:tcPr>
            <w:tcW w:w="0" w:type="auto"/>
          </w:tcPr>
          <w:p w14:paraId="1FD642AC" w14:textId="77777777" w:rsidR="00BB3467" w:rsidRDefault="00000000">
            <w:pPr>
              <w:pStyle w:val="Compact"/>
              <w:jc w:val="center"/>
            </w:pPr>
            <w:r>
              <w:t>32 s</w:t>
            </w:r>
          </w:p>
        </w:tc>
      </w:tr>
      <w:tr w:rsidR="00BB3467" w14:paraId="1FD642B2" w14:textId="77777777">
        <w:tc>
          <w:tcPr>
            <w:tcW w:w="0" w:type="auto"/>
          </w:tcPr>
          <w:p w14:paraId="1FD642AE" w14:textId="77777777" w:rsidR="00BB3467" w:rsidRDefault="00000000">
            <w:pPr>
              <w:pStyle w:val="Compact"/>
            </w:pPr>
            <w:r>
              <w:rPr>
                <w:b/>
                <w:bCs/>
              </w:rPr>
              <w:t>Ratio d’efficacité</w:t>
            </w:r>
          </w:p>
        </w:tc>
        <w:tc>
          <w:tcPr>
            <w:tcW w:w="0" w:type="auto"/>
          </w:tcPr>
          <w:p w14:paraId="1FD642AF" w14:textId="77777777" w:rsidR="00BB3467" w:rsidRDefault="00000000">
            <w:pPr>
              <w:pStyle w:val="Compact"/>
              <w:jc w:val="center"/>
            </w:pPr>
            <w:r>
              <w:t>18 %</w:t>
            </w:r>
          </w:p>
        </w:tc>
        <w:tc>
          <w:tcPr>
            <w:tcW w:w="0" w:type="auto"/>
          </w:tcPr>
          <w:p w14:paraId="1FD642B0" w14:textId="77777777" w:rsidR="00BB3467" w:rsidRDefault="00000000">
            <w:pPr>
              <w:pStyle w:val="Compact"/>
              <w:jc w:val="center"/>
            </w:pPr>
            <w:r>
              <w:t>55 %</w:t>
            </w:r>
          </w:p>
        </w:tc>
        <w:tc>
          <w:tcPr>
            <w:tcW w:w="0" w:type="auto"/>
          </w:tcPr>
          <w:p w14:paraId="1FD642B1" w14:textId="77777777" w:rsidR="00BB3467" w:rsidRDefault="00000000">
            <w:pPr>
              <w:pStyle w:val="Compact"/>
              <w:jc w:val="center"/>
            </w:pPr>
            <w:r>
              <w:rPr>
                <w:b/>
                <w:bCs/>
              </w:rPr>
              <w:t>85 %</w:t>
            </w:r>
          </w:p>
        </w:tc>
      </w:tr>
      <w:tr w:rsidR="00BB3467" w14:paraId="1FD642B7" w14:textId="77777777">
        <w:tc>
          <w:tcPr>
            <w:tcW w:w="0" w:type="auto"/>
          </w:tcPr>
          <w:p w14:paraId="1FD642B3" w14:textId="77777777" w:rsidR="00BB3467" w:rsidRDefault="00000000">
            <w:pPr>
              <w:pStyle w:val="Compact"/>
            </w:pPr>
            <w:r>
              <w:t>Taux de service</w:t>
            </w:r>
          </w:p>
        </w:tc>
        <w:tc>
          <w:tcPr>
            <w:tcW w:w="0" w:type="auto"/>
          </w:tcPr>
          <w:p w14:paraId="1FD642B4" w14:textId="77777777" w:rsidR="00BB3467" w:rsidRDefault="00000000">
            <w:pPr>
              <w:pStyle w:val="Compact"/>
              <w:jc w:val="center"/>
            </w:pPr>
            <w:r>
              <w:t>45 %</w:t>
            </w:r>
          </w:p>
        </w:tc>
        <w:tc>
          <w:tcPr>
            <w:tcW w:w="0" w:type="auto"/>
          </w:tcPr>
          <w:p w14:paraId="1FD642B5" w14:textId="77777777" w:rsidR="00BB3467" w:rsidRDefault="00000000">
            <w:pPr>
              <w:pStyle w:val="Compact"/>
              <w:jc w:val="center"/>
            </w:pPr>
            <w:r>
              <w:t>90-100 %</w:t>
            </w:r>
          </w:p>
        </w:tc>
        <w:tc>
          <w:tcPr>
            <w:tcW w:w="0" w:type="auto"/>
          </w:tcPr>
          <w:p w14:paraId="1FD642B6" w14:textId="77777777" w:rsidR="00BB3467" w:rsidRDefault="00000000">
            <w:pPr>
              <w:pStyle w:val="Compact"/>
              <w:jc w:val="center"/>
            </w:pPr>
            <w:r>
              <w:t>100 %</w:t>
            </w:r>
          </w:p>
        </w:tc>
      </w:tr>
    </w:tbl>
    <w:p w14:paraId="1FD642B8" w14:textId="77777777" w:rsidR="00BB3467" w:rsidRDefault="00000000">
      <w:pPr>
        <w:pStyle w:val="Titre3"/>
      </w:pPr>
      <w:bookmarkStart w:id="40" w:name="le-piège-volontaire-du-round-3"/>
      <w:bookmarkEnd w:id="39"/>
      <w:r>
        <w:t>9.3 Le piège volontaire du round 3</w:t>
      </w:r>
    </w:p>
    <w:p w14:paraId="1FD642B9" w14:textId="77777777" w:rsidR="00BB3467" w:rsidRDefault="00000000">
      <w:pPr>
        <w:pStyle w:val="FirstParagraph"/>
      </w:pPr>
      <w:r>
        <w:t>La ligne équilibrée produit environ 29 pièces conformes. Le client en demande 24.</w:t>
      </w:r>
    </w:p>
    <w:p w14:paraId="1FD642BA" w14:textId="77777777" w:rsidR="00BB3467" w:rsidRDefault="00000000">
      <w:pPr>
        <w:pStyle w:val="Corpsdetexte"/>
      </w:pPr>
      <w:r>
        <w:rPr>
          <w:b/>
          <w:bCs/>
        </w:rPr>
        <w:t>Les 5 pièces excédentaires sont de la surproduction.</w:t>
      </w:r>
      <w:r>
        <w:t xml:space="preserve"> Elles ne sont pas vendues, elles ont consommé de la matière et du temps, elles encombrent.</w:t>
      </w:r>
    </w:p>
    <w:p w14:paraId="1FD642BB" w14:textId="77777777" w:rsidR="00BB3467" w:rsidRDefault="00000000">
      <w:pPr>
        <w:pStyle w:val="Corpsdetexte"/>
      </w:pPr>
      <w:r>
        <w:t xml:space="preserve">Poser la question au débriefing : « vous avez fait 29 pièces, le client en voulait 24. C’est une bonne ou une mauvaise performance ? » Le groupe répond spontanément « bonne ». C’est le moment d’introduire la règle du takt : </w:t>
      </w:r>
      <w:r>
        <w:rPr>
          <w:b/>
          <w:bCs/>
        </w:rPr>
        <w:t>produire au rythme du client, ni plus vite ni moins vite.</w:t>
      </w:r>
      <w:r>
        <w:t xml:space="preserve"> Une ligne qui produit trop vite doit ralentir et affecter le temps libéré à autre chose, pas fabriquer du stock.</w:t>
      </w:r>
    </w:p>
    <w:p w14:paraId="1FD642BC" w14:textId="77777777" w:rsidR="00BB3467" w:rsidRDefault="00000000">
      <w:pPr>
        <w:pStyle w:val="Corpsdetexte"/>
      </w:pPr>
      <w:r>
        <w:lastRenderedPageBreak/>
        <w:t>C’est le point le plus contre-intuitif de la journée et celui qui reste le plus longtemps.</w:t>
      </w:r>
    </w:p>
    <w:p w14:paraId="1FD642BD" w14:textId="77777777" w:rsidR="00BB3467" w:rsidRDefault="00000000">
      <w:pPr>
        <w:pStyle w:val="Titre3"/>
      </w:pPr>
      <w:bookmarkStart w:id="41" w:name="variante-pour-public-confirmé"/>
      <w:bookmarkEnd w:id="40"/>
      <w:r>
        <w:t>9.4 Variante pour public confirmé</w:t>
      </w:r>
    </w:p>
    <w:p w14:paraId="1FD642BE" w14:textId="77777777" w:rsidR="00BB3467" w:rsidRDefault="00000000">
      <w:pPr>
        <w:pStyle w:val="FirstParagraph"/>
      </w:pPr>
      <w:r>
        <w:t>Porter la demande à 32 pièces (8 par camion, takt de 30 s) uniquement au round 3. La ligne équilibrée en est tout juste capable, à condition de zéro arrêt et de zéro rebut. On perd la comparabilité directe avec les rounds précédents, on gagne une tension réaliste. À réserver aux groupes qui ont bien tenu les rounds 1 et 2.</w:t>
      </w:r>
    </w:p>
    <w:p w14:paraId="1FD642BF" w14:textId="77777777" w:rsidR="00BB3467" w:rsidRDefault="00000000">
      <w:r>
        <w:pict w14:anchorId="1FD64418">
          <v:rect id="_x0000_i1035" style="width:0;height:1.5pt" o:hralign="center" o:hrstd="t" o:hr="t"/>
        </w:pict>
      </w:r>
    </w:p>
    <w:p w14:paraId="1FD642C0" w14:textId="77777777" w:rsidR="00BB3467" w:rsidRDefault="00000000">
      <w:pPr>
        <w:pStyle w:val="Titre2"/>
      </w:pPr>
      <w:bookmarkStart w:id="42" w:name="synthèse-30-minutes"/>
      <w:bookmarkEnd w:id="37"/>
      <w:bookmarkEnd w:id="41"/>
      <w:r>
        <w:t>10. Synthèse : 30 minutes</w:t>
      </w:r>
    </w:p>
    <w:p w14:paraId="1FD642C1" w14:textId="77777777" w:rsidR="00BB3467" w:rsidRDefault="00000000">
      <w:pPr>
        <w:pStyle w:val="Titre3"/>
      </w:pPr>
      <w:bookmarkStart w:id="43" w:name="les-trois-indicateurs"/>
      <w:r>
        <w:t>10.1 Les trois indicateurs</w:t>
      </w:r>
    </w:p>
    <w:tbl>
      <w:tblPr>
        <w:tblStyle w:val="Table"/>
        <w:tblW w:w="5000" w:type="pct"/>
        <w:tblLayout w:type="fixed"/>
        <w:tblLook w:val="0020" w:firstRow="1" w:lastRow="0" w:firstColumn="0" w:lastColumn="0" w:noHBand="0" w:noVBand="0"/>
      </w:tblPr>
      <w:tblGrid>
        <w:gridCol w:w="687"/>
        <w:gridCol w:w="2749"/>
        <w:gridCol w:w="3208"/>
        <w:gridCol w:w="2978"/>
      </w:tblGrid>
      <w:tr w:rsidR="00BB3467" w14:paraId="1FD642C6"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565" w:type="dxa"/>
          </w:tcPr>
          <w:p w14:paraId="1FD642C2" w14:textId="77777777" w:rsidR="00BB3467" w:rsidRDefault="00BB3467">
            <w:pPr>
              <w:pStyle w:val="Compact"/>
            </w:pPr>
          </w:p>
        </w:tc>
        <w:tc>
          <w:tcPr>
            <w:tcW w:w="2262" w:type="dxa"/>
          </w:tcPr>
          <w:p w14:paraId="1FD642C3" w14:textId="77777777" w:rsidR="00BB3467" w:rsidRDefault="00000000">
            <w:pPr>
              <w:pStyle w:val="Compact"/>
            </w:pPr>
            <w:r>
              <w:t>Définition</w:t>
            </w:r>
          </w:p>
        </w:tc>
        <w:tc>
          <w:tcPr>
            <w:tcW w:w="2640" w:type="dxa"/>
          </w:tcPr>
          <w:p w14:paraId="1FD642C4" w14:textId="77777777" w:rsidR="00BB3467" w:rsidRDefault="00000000">
            <w:pPr>
              <w:pStyle w:val="Compact"/>
            </w:pPr>
            <w:r>
              <w:t>Ce qu’il dit</w:t>
            </w:r>
          </w:p>
        </w:tc>
        <w:tc>
          <w:tcPr>
            <w:tcW w:w="2451" w:type="dxa"/>
          </w:tcPr>
          <w:p w14:paraId="1FD642C5" w14:textId="77777777" w:rsidR="00BB3467" w:rsidRDefault="00000000">
            <w:pPr>
              <w:pStyle w:val="Compact"/>
            </w:pPr>
            <w:r>
              <w:t>Qui le fixe</w:t>
            </w:r>
          </w:p>
        </w:tc>
      </w:tr>
      <w:tr w:rsidR="00BB3467" w14:paraId="1FD642CB" w14:textId="77777777">
        <w:tc>
          <w:tcPr>
            <w:tcW w:w="565" w:type="dxa"/>
          </w:tcPr>
          <w:p w14:paraId="1FD642C7" w14:textId="77777777" w:rsidR="00BB3467" w:rsidRDefault="00000000">
            <w:pPr>
              <w:pStyle w:val="Compact"/>
            </w:pPr>
            <w:r>
              <w:rPr>
                <w:b/>
                <w:bCs/>
              </w:rPr>
              <w:t>Takt Time</w:t>
            </w:r>
          </w:p>
        </w:tc>
        <w:tc>
          <w:tcPr>
            <w:tcW w:w="2262" w:type="dxa"/>
          </w:tcPr>
          <w:p w14:paraId="1FD642C8" w14:textId="77777777" w:rsidR="00BB3467" w:rsidRDefault="00000000">
            <w:pPr>
              <w:pStyle w:val="Compact"/>
            </w:pPr>
            <w:r>
              <w:t>Temps disponible / demande client</w:t>
            </w:r>
          </w:p>
        </w:tc>
        <w:tc>
          <w:tcPr>
            <w:tcW w:w="2640" w:type="dxa"/>
          </w:tcPr>
          <w:p w14:paraId="1FD642C9" w14:textId="77777777" w:rsidR="00BB3467" w:rsidRDefault="00000000">
            <w:pPr>
              <w:pStyle w:val="Compact"/>
            </w:pPr>
            <w:r>
              <w:t xml:space="preserve">À quel rythme il </w:t>
            </w:r>
            <w:r>
              <w:rPr>
                <w:b/>
                <w:bCs/>
              </w:rPr>
              <w:t>faut</w:t>
            </w:r>
            <w:r>
              <w:t xml:space="preserve"> produire</w:t>
            </w:r>
          </w:p>
        </w:tc>
        <w:tc>
          <w:tcPr>
            <w:tcW w:w="2451" w:type="dxa"/>
          </w:tcPr>
          <w:p w14:paraId="1FD642CA" w14:textId="77777777" w:rsidR="00BB3467" w:rsidRDefault="00000000">
            <w:pPr>
              <w:pStyle w:val="Compact"/>
            </w:pPr>
            <w:r>
              <w:t>Le client</w:t>
            </w:r>
          </w:p>
        </w:tc>
      </w:tr>
      <w:tr w:rsidR="00BB3467" w14:paraId="1FD642D0" w14:textId="77777777">
        <w:tc>
          <w:tcPr>
            <w:tcW w:w="565" w:type="dxa"/>
          </w:tcPr>
          <w:p w14:paraId="1FD642CC" w14:textId="77777777" w:rsidR="00BB3467" w:rsidRDefault="00000000">
            <w:pPr>
              <w:pStyle w:val="Compact"/>
            </w:pPr>
            <w:r>
              <w:rPr>
                <w:b/>
                <w:bCs/>
              </w:rPr>
              <w:t>Temps de cycle</w:t>
            </w:r>
          </w:p>
        </w:tc>
        <w:tc>
          <w:tcPr>
            <w:tcW w:w="2262" w:type="dxa"/>
          </w:tcPr>
          <w:p w14:paraId="1FD642CD" w14:textId="77777777" w:rsidR="00BB3467" w:rsidRDefault="00000000">
            <w:pPr>
              <w:pStyle w:val="Compact"/>
            </w:pPr>
            <w:r>
              <w:t>Temps de traitement / pièces produites</w:t>
            </w:r>
          </w:p>
        </w:tc>
        <w:tc>
          <w:tcPr>
            <w:tcW w:w="2640" w:type="dxa"/>
          </w:tcPr>
          <w:p w14:paraId="1FD642CE" w14:textId="77777777" w:rsidR="00BB3467" w:rsidRDefault="00000000">
            <w:pPr>
              <w:pStyle w:val="Compact"/>
            </w:pPr>
            <w:r>
              <w:t xml:space="preserve">À quel rythme on produit </w:t>
            </w:r>
            <w:r>
              <w:rPr>
                <w:b/>
                <w:bCs/>
              </w:rPr>
              <w:t>réellement</w:t>
            </w:r>
          </w:p>
        </w:tc>
        <w:tc>
          <w:tcPr>
            <w:tcW w:w="2451" w:type="dxa"/>
          </w:tcPr>
          <w:p w14:paraId="1FD642CF" w14:textId="77777777" w:rsidR="00BB3467" w:rsidRDefault="00000000">
            <w:pPr>
              <w:pStyle w:val="Compact"/>
            </w:pPr>
            <w:r>
              <w:t>Le processus</w:t>
            </w:r>
          </w:p>
        </w:tc>
      </w:tr>
      <w:tr w:rsidR="00BB3467" w14:paraId="1FD642D5" w14:textId="77777777">
        <w:tc>
          <w:tcPr>
            <w:tcW w:w="565" w:type="dxa"/>
          </w:tcPr>
          <w:p w14:paraId="1FD642D1" w14:textId="77777777" w:rsidR="00BB3467" w:rsidRDefault="00000000">
            <w:pPr>
              <w:pStyle w:val="Compact"/>
            </w:pPr>
            <w:r>
              <w:rPr>
                <w:b/>
                <w:bCs/>
              </w:rPr>
              <w:t>Lead Time</w:t>
            </w:r>
          </w:p>
        </w:tc>
        <w:tc>
          <w:tcPr>
            <w:tcW w:w="2262" w:type="dxa"/>
          </w:tcPr>
          <w:p w14:paraId="1FD642D2" w14:textId="77777777" w:rsidR="00BB3467" w:rsidRDefault="00000000">
            <w:pPr>
              <w:pStyle w:val="Compact"/>
            </w:pPr>
            <w:r>
              <w:t>Temps entre entrée matière et livraison</w:t>
            </w:r>
          </w:p>
        </w:tc>
        <w:tc>
          <w:tcPr>
            <w:tcW w:w="2640" w:type="dxa"/>
          </w:tcPr>
          <w:p w14:paraId="1FD642D3" w14:textId="77777777" w:rsidR="00BB3467" w:rsidRDefault="00000000">
            <w:pPr>
              <w:pStyle w:val="Compact"/>
            </w:pPr>
            <w:r>
              <w:t xml:space="preserve">Combien de temps le client </w:t>
            </w:r>
            <w:r>
              <w:rPr>
                <w:b/>
                <w:bCs/>
              </w:rPr>
              <w:t>attend</w:t>
            </w:r>
          </w:p>
        </w:tc>
        <w:tc>
          <w:tcPr>
            <w:tcW w:w="2451" w:type="dxa"/>
          </w:tcPr>
          <w:p w14:paraId="1FD642D4" w14:textId="77777777" w:rsidR="00BB3467" w:rsidRDefault="00000000">
            <w:pPr>
              <w:pStyle w:val="Compact"/>
            </w:pPr>
            <w:r>
              <w:t>Le système entier</w:t>
            </w:r>
          </w:p>
        </w:tc>
      </w:tr>
    </w:tbl>
    <w:p w14:paraId="1FD642D6" w14:textId="77777777" w:rsidR="00BB3467" w:rsidRDefault="00000000">
      <w:pPr>
        <w:pStyle w:val="Corpsdetexte"/>
      </w:pPr>
      <m:oMathPara>
        <m:oMathParaPr>
          <m:jc m:val="center"/>
        </m:oMathParaPr>
        <m:oMath>
          <m:r>
            <m:rPr>
              <m:nor/>
            </m:rPr>
            <m:t>Takt Time</m:t>
          </m:r>
          <m:r>
            <m:rPr>
              <m:sty m:val="p"/>
            </m:rPr>
            <w:rPr>
              <w:rFonts w:ascii="Cambria Math" w:hAnsi="Cambria Math"/>
            </w:rPr>
            <m:t>=</m:t>
          </m:r>
          <m:f>
            <m:fPr>
              <m:ctrlPr>
                <w:rPr>
                  <w:rFonts w:ascii="Cambria Math" w:hAnsi="Cambria Math"/>
                </w:rPr>
              </m:ctrlPr>
            </m:fPr>
            <m:num>
              <m:r>
                <m:rPr>
                  <m:nor/>
                </m:rPr>
                <m:t>Temps disponible</m:t>
              </m:r>
            </m:num>
            <m:den>
              <m:r>
                <m:rPr>
                  <m:nor/>
                </m:rPr>
                <m:t>Demande client</m:t>
              </m:r>
            </m:den>
          </m:f>
          <m:r>
            <w:rPr>
              <w:rFonts w:ascii="Cambria Math" w:hAnsi="Cambria Math"/>
            </w:rPr>
            <m:t>  </m:t>
          </m:r>
          <m:r>
            <m:rPr>
              <m:nor/>
            </m:rPr>
            <m:t>Temps de cycle</m:t>
          </m:r>
          <m:r>
            <m:rPr>
              <m:sty m:val="p"/>
            </m:rPr>
            <w:rPr>
              <w:rFonts w:ascii="Cambria Math" w:hAnsi="Cambria Math"/>
            </w:rPr>
            <m:t>=</m:t>
          </m:r>
          <m:f>
            <m:fPr>
              <m:ctrlPr>
                <w:rPr>
                  <w:rFonts w:ascii="Cambria Math" w:hAnsi="Cambria Math"/>
                </w:rPr>
              </m:ctrlPr>
            </m:fPr>
            <m:num>
              <m:r>
                <m:rPr>
                  <m:nor/>
                </m:rPr>
                <m:t>Temps de traitement</m:t>
              </m:r>
            </m:num>
            <m:den>
              <m:r>
                <m:rPr>
                  <m:nor/>
                </m:rPr>
                <m:t>Nombre de pièces</m:t>
              </m:r>
            </m:den>
          </m:f>
        </m:oMath>
      </m:oMathPara>
    </w:p>
    <w:p w14:paraId="1FD642D7" w14:textId="77777777" w:rsidR="00BB3467" w:rsidRDefault="00000000">
      <w:pPr>
        <w:pStyle w:val="FirstParagraph"/>
      </w:pPr>
      <m:oMathPara>
        <m:oMathParaPr>
          <m:jc m:val="center"/>
        </m:oMathParaPr>
        <m:oMath>
          <m:r>
            <m:rPr>
              <m:nor/>
            </m:rPr>
            <m:t>Lead Time</m:t>
          </m:r>
          <m:r>
            <m:rPr>
              <m:sty m:val="p"/>
            </m:rPr>
            <w:rPr>
              <w:rFonts w:ascii="Cambria Math" w:hAnsi="Cambria Math"/>
            </w:rPr>
            <m:t>=∑</m:t>
          </m:r>
          <m:r>
            <m:rPr>
              <m:nor/>
            </m:rPr>
            <m:t>Temps d’attente</m:t>
          </m:r>
          <m:r>
            <m:rPr>
              <m:sty m:val="p"/>
            </m:rPr>
            <w:rPr>
              <w:rFonts w:ascii="Cambria Math" w:hAnsi="Cambria Math"/>
            </w:rPr>
            <m:t>+∑</m:t>
          </m:r>
          <m:r>
            <m:rPr>
              <m:nor/>
            </m:rPr>
            <m:t>Temps de transport</m:t>
          </m:r>
          <m:r>
            <m:rPr>
              <m:sty m:val="p"/>
            </m:rPr>
            <w:rPr>
              <w:rFonts w:ascii="Cambria Math" w:hAnsi="Cambria Math"/>
            </w:rPr>
            <m:t>+∑</m:t>
          </m:r>
          <m:r>
            <m:rPr>
              <m:nor/>
            </m:rPr>
            <m:t>Temps de traitement</m:t>
          </m:r>
        </m:oMath>
      </m:oMathPara>
    </w:p>
    <w:p w14:paraId="1FD642D8" w14:textId="77777777" w:rsidR="00BB3467" w:rsidRDefault="00000000">
      <w:pPr>
        <w:pStyle w:val="FirstParagraph"/>
      </w:pPr>
      <w:r>
        <w:rPr>
          <w:b/>
          <w:bCs/>
        </w:rPr>
        <w:t>La règle</w:t>
      </w:r>
      <w:r>
        <w:t xml:space="preserve"> : si le temps de cycle dépasse le takt time, la demande ne peut pas être tenue. S’il est très inférieur, on surproduit. On vise l’égalité.</w:t>
      </w:r>
    </w:p>
    <w:p w14:paraId="1FD642D9" w14:textId="77777777" w:rsidR="00BB3467" w:rsidRDefault="00000000">
      <w:pPr>
        <w:pStyle w:val="Titre3"/>
      </w:pPr>
      <w:bookmarkStart w:id="44" w:name="la-loi-de-little-en-test-et-non-en-outil"/>
      <w:bookmarkEnd w:id="43"/>
      <w:r>
        <w:t>10.2 La loi de Little, en test et non en outil</w:t>
      </w:r>
    </w:p>
    <w:p w14:paraId="1FD642DA" w14:textId="77777777" w:rsidR="00BB3467" w:rsidRDefault="00000000">
      <w:pPr>
        <w:pStyle w:val="FirstParagraph"/>
      </w:pPr>
      <m:oMathPara>
        <m:oMathParaPr>
          <m:jc m:val="center"/>
        </m:oMathParaPr>
        <m:oMath>
          <m:borderBox>
            <m:borderBoxPr>
              <m:ctrlPr>
                <w:rPr>
                  <w:rFonts w:ascii="Cambria Math" w:hAnsi="Cambria Math"/>
                </w:rPr>
              </m:ctrlPr>
            </m:borderBoxPr>
            <m:e>
              <m:r>
                <m:rPr>
                  <m:nor/>
                </m:rPr>
                <m:t>WIP</m:t>
              </m:r>
              <m:r>
                <m:rPr>
                  <m:sty m:val="p"/>
                </m:rPr>
                <w:rPr>
                  <w:rFonts w:ascii="Cambria Math" w:hAnsi="Cambria Math"/>
                </w:rPr>
                <m:t>=</m:t>
              </m:r>
              <m:r>
                <m:rPr>
                  <m:nor/>
                </m:rPr>
                <m:t>Débit</m:t>
              </m:r>
              <m:r>
                <m:rPr>
                  <m:sty m:val="p"/>
                </m:rPr>
                <w:rPr>
                  <w:rFonts w:ascii="Cambria Math" w:hAnsi="Cambria Math"/>
                </w:rPr>
                <m:t>×</m:t>
              </m:r>
              <m:r>
                <m:rPr>
                  <m:nor/>
                </m:rPr>
                <m:t>Lead Time</m:t>
              </m:r>
            </m:e>
          </m:borderBox>
        </m:oMath>
      </m:oMathPara>
    </w:p>
    <w:p w14:paraId="1FD642DB" w14:textId="77777777" w:rsidR="00BB3467" w:rsidRDefault="00000000">
      <w:pPr>
        <w:pStyle w:val="FirstParagraph"/>
      </w:pPr>
      <w:r>
        <w:t xml:space="preserve">On dispose maintenant des trois grandeurs </w:t>
      </w:r>
      <w:r>
        <w:rPr>
          <w:b/>
          <w:bCs/>
        </w:rPr>
        <w:t>mesurées séparément</w:t>
      </w:r>
      <w:r>
        <w:t>. On confronte.</w:t>
      </w:r>
    </w:p>
    <w:tbl>
      <w:tblPr>
        <w:tblStyle w:val="Table"/>
        <w:tblW w:w="5000" w:type="pct"/>
        <w:tblLayout w:type="fixed"/>
        <w:tblLook w:val="0020" w:firstRow="1" w:lastRow="0" w:firstColumn="0" w:lastColumn="0" w:noHBand="0" w:noVBand="0"/>
      </w:tblPr>
      <w:tblGrid>
        <w:gridCol w:w="709"/>
        <w:gridCol w:w="1215"/>
        <w:gridCol w:w="1418"/>
        <w:gridCol w:w="3343"/>
        <w:gridCol w:w="2229"/>
        <w:gridCol w:w="708"/>
      </w:tblGrid>
      <w:tr w:rsidR="00BB3467" w14:paraId="1FD642E2"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583" w:type="dxa"/>
          </w:tcPr>
          <w:p w14:paraId="1FD642DC" w14:textId="77777777" w:rsidR="00BB3467" w:rsidRDefault="00000000">
            <w:pPr>
              <w:pStyle w:val="Compact"/>
              <w:jc w:val="center"/>
            </w:pPr>
            <w:r>
              <w:t>Round</w:t>
            </w:r>
          </w:p>
        </w:tc>
        <w:tc>
          <w:tcPr>
            <w:tcW w:w="1000" w:type="dxa"/>
          </w:tcPr>
          <w:p w14:paraId="1FD642DD" w14:textId="77777777" w:rsidR="00BB3467" w:rsidRDefault="00000000">
            <w:pPr>
              <w:pStyle w:val="Compact"/>
              <w:jc w:val="center"/>
            </w:pPr>
            <w:r>
              <w:t>WIP mesuré</w:t>
            </w:r>
          </w:p>
        </w:tc>
        <w:tc>
          <w:tcPr>
            <w:tcW w:w="1167" w:type="dxa"/>
          </w:tcPr>
          <w:p w14:paraId="1FD642DE" w14:textId="77777777" w:rsidR="00BB3467" w:rsidRDefault="00000000">
            <w:pPr>
              <w:pStyle w:val="Compact"/>
              <w:jc w:val="center"/>
            </w:pPr>
            <w:r>
              <w:t>Débit mesuré</w:t>
            </w:r>
          </w:p>
        </w:tc>
        <w:tc>
          <w:tcPr>
            <w:tcW w:w="2751" w:type="dxa"/>
          </w:tcPr>
          <w:p w14:paraId="1FD642DF" w14:textId="77777777" w:rsidR="00BB3467" w:rsidRDefault="00000000">
            <w:pPr>
              <w:pStyle w:val="Compact"/>
              <w:jc w:val="center"/>
            </w:pPr>
            <w:r>
              <w:t xml:space="preserve">Lead Time </w:t>
            </w:r>
            <w:r>
              <w:rPr>
                <w:b/>
                <w:bCs/>
              </w:rPr>
              <w:t>prédit</w:t>
            </w:r>
            <w:r>
              <w:t xml:space="preserve"> par Little</w:t>
            </w:r>
          </w:p>
        </w:tc>
        <w:tc>
          <w:tcPr>
            <w:tcW w:w="1834" w:type="dxa"/>
          </w:tcPr>
          <w:p w14:paraId="1FD642E0" w14:textId="77777777" w:rsidR="00BB3467" w:rsidRDefault="00000000">
            <w:pPr>
              <w:pStyle w:val="Compact"/>
              <w:jc w:val="center"/>
            </w:pPr>
            <w:r>
              <w:t xml:space="preserve">Lead Time </w:t>
            </w:r>
            <w:r>
              <w:rPr>
                <w:b/>
                <w:bCs/>
              </w:rPr>
              <w:t>mesuré</w:t>
            </w:r>
          </w:p>
        </w:tc>
        <w:tc>
          <w:tcPr>
            <w:tcW w:w="583" w:type="dxa"/>
          </w:tcPr>
          <w:p w14:paraId="1FD642E1" w14:textId="77777777" w:rsidR="00BB3467" w:rsidRDefault="00000000">
            <w:pPr>
              <w:pStyle w:val="Compact"/>
              <w:jc w:val="center"/>
            </w:pPr>
            <w:r>
              <w:t>Écart</w:t>
            </w:r>
          </w:p>
        </w:tc>
      </w:tr>
      <w:tr w:rsidR="00BB3467" w14:paraId="1FD642E9" w14:textId="77777777">
        <w:tc>
          <w:tcPr>
            <w:tcW w:w="583" w:type="dxa"/>
          </w:tcPr>
          <w:p w14:paraId="1FD642E3" w14:textId="77777777" w:rsidR="00BB3467" w:rsidRDefault="00000000">
            <w:pPr>
              <w:pStyle w:val="Compact"/>
              <w:jc w:val="center"/>
            </w:pPr>
            <w:r>
              <w:t>1</w:t>
            </w:r>
          </w:p>
        </w:tc>
        <w:tc>
          <w:tcPr>
            <w:tcW w:w="1000" w:type="dxa"/>
          </w:tcPr>
          <w:p w14:paraId="1FD642E4" w14:textId="77777777" w:rsidR="00BB3467" w:rsidRDefault="00000000">
            <w:pPr>
              <w:pStyle w:val="Compact"/>
              <w:jc w:val="center"/>
            </w:pPr>
            <w:r>
              <w:t>26</w:t>
            </w:r>
          </w:p>
        </w:tc>
        <w:tc>
          <w:tcPr>
            <w:tcW w:w="1167" w:type="dxa"/>
          </w:tcPr>
          <w:p w14:paraId="1FD642E5" w14:textId="77777777" w:rsidR="00BB3467" w:rsidRDefault="00000000">
            <w:pPr>
              <w:pStyle w:val="Compact"/>
              <w:jc w:val="center"/>
            </w:pPr>
            <w:r>
              <w:t>0,90 /min</w:t>
            </w:r>
          </w:p>
        </w:tc>
        <w:tc>
          <w:tcPr>
            <w:tcW w:w="2751" w:type="dxa"/>
          </w:tcPr>
          <w:p w14:paraId="1FD642E6" w14:textId="77777777" w:rsidR="00BB3467" w:rsidRDefault="00000000">
            <w:pPr>
              <w:pStyle w:val="Compact"/>
              <w:jc w:val="center"/>
            </w:pPr>
            <w:r>
              <w:t>28,9 min</w:t>
            </w:r>
          </w:p>
        </w:tc>
        <w:tc>
          <w:tcPr>
            <w:tcW w:w="1834" w:type="dxa"/>
          </w:tcPr>
          <w:p w14:paraId="1FD642E7" w14:textId="77777777" w:rsidR="00BB3467" w:rsidRDefault="00000000">
            <w:pPr>
              <w:pStyle w:val="Compact"/>
              <w:jc w:val="center"/>
            </w:pPr>
            <w:r>
              <w:t>10,4 min</w:t>
            </w:r>
          </w:p>
        </w:tc>
        <w:tc>
          <w:tcPr>
            <w:tcW w:w="583" w:type="dxa"/>
          </w:tcPr>
          <w:p w14:paraId="1FD642E8" w14:textId="77777777" w:rsidR="00BB3467" w:rsidRDefault="00000000">
            <w:pPr>
              <w:pStyle w:val="Compact"/>
              <w:jc w:val="center"/>
            </w:pPr>
            <w:r>
              <w:rPr>
                <w:b/>
                <w:bCs/>
              </w:rPr>
              <w:t xml:space="preserve">facteur </w:t>
            </w:r>
            <w:r>
              <w:rPr>
                <w:b/>
                <w:bCs/>
              </w:rPr>
              <w:lastRenderedPageBreak/>
              <w:t>2,8</w:t>
            </w:r>
          </w:p>
        </w:tc>
      </w:tr>
      <w:tr w:rsidR="00BB3467" w14:paraId="1FD642F0" w14:textId="77777777">
        <w:tc>
          <w:tcPr>
            <w:tcW w:w="583" w:type="dxa"/>
          </w:tcPr>
          <w:p w14:paraId="1FD642EA" w14:textId="77777777" w:rsidR="00BB3467" w:rsidRDefault="00000000">
            <w:pPr>
              <w:pStyle w:val="Compact"/>
              <w:jc w:val="center"/>
            </w:pPr>
            <w:r>
              <w:lastRenderedPageBreak/>
              <w:t>2</w:t>
            </w:r>
          </w:p>
        </w:tc>
        <w:tc>
          <w:tcPr>
            <w:tcW w:w="1000" w:type="dxa"/>
          </w:tcPr>
          <w:p w14:paraId="1FD642EB" w14:textId="77777777" w:rsidR="00BB3467" w:rsidRDefault="00000000">
            <w:pPr>
              <w:pStyle w:val="Compact"/>
              <w:jc w:val="center"/>
            </w:pPr>
            <w:r>
              <w:t>6</w:t>
            </w:r>
          </w:p>
        </w:tc>
        <w:tc>
          <w:tcPr>
            <w:tcW w:w="1167" w:type="dxa"/>
          </w:tcPr>
          <w:p w14:paraId="1FD642EC" w14:textId="77777777" w:rsidR="00BB3467" w:rsidRDefault="00000000">
            <w:pPr>
              <w:pStyle w:val="Compact"/>
              <w:jc w:val="center"/>
            </w:pPr>
            <w:r>
              <w:t>1,53 /min</w:t>
            </w:r>
          </w:p>
        </w:tc>
        <w:tc>
          <w:tcPr>
            <w:tcW w:w="2751" w:type="dxa"/>
          </w:tcPr>
          <w:p w14:paraId="1FD642ED" w14:textId="77777777" w:rsidR="00BB3467" w:rsidRDefault="00000000">
            <w:pPr>
              <w:pStyle w:val="Compact"/>
              <w:jc w:val="center"/>
            </w:pPr>
            <w:r>
              <w:t>3,9 min</w:t>
            </w:r>
          </w:p>
        </w:tc>
        <w:tc>
          <w:tcPr>
            <w:tcW w:w="1834" w:type="dxa"/>
          </w:tcPr>
          <w:p w14:paraId="1FD642EE" w14:textId="77777777" w:rsidR="00BB3467" w:rsidRDefault="00000000">
            <w:pPr>
              <w:pStyle w:val="Compact"/>
              <w:jc w:val="center"/>
            </w:pPr>
            <w:r>
              <w:t>3,5 min</w:t>
            </w:r>
          </w:p>
        </w:tc>
        <w:tc>
          <w:tcPr>
            <w:tcW w:w="583" w:type="dxa"/>
          </w:tcPr>
          <w:p w14:paraId="1FD642EF" w14:textId="77777777" w:rsidR="00BB3467" w:rsidRDefault="00000000">
            <w:pPr>
              <w:pStyle w:val="Compact"/>
              <w:jc w:val="center"/>
            </w:pPr>
            <w:r>
              <w:t>11 %</w:t>
            </w:r>
          </w:p>
        </w:tc>
      </w:tr>
      <w:tr w:rsidR="00BB3467" w14:paraId="1FD642F7" w14:textId="77777777">
        <w:tc>
          <w:tcPr>
            <w:tcW w:w="583" w:type="dxa"/>
          </w:tcPr>
          <w:p w14:paraId="1FD642F1" w14:textId="77777777" w:rsidR="00BB3467" w:rsidRDefault="00000000">
            <w:pPr>
              <w:pStyle w:val="Compact"/>
              <w:jc w:val="center"/>
            </w:pPr>
            <w:r>
              <w:t>3</w:t>
            </w:r>
          </w:p>
        </w:tc>
        <w:tc>
          <w:tcPr>
            <w:tcW w:w="1000" w:type="dxa"/>
          </w:tcPr>
          <w:p w14:paraId="1FD642F2" w14:textId="77777777" w:rsidR="00BB3467" w:rsidRDefault="00000000">
            <w:pPr>
              <w:pStyle w:val="Compact"/>
              <w:jc w:val="center"/>
            </w:pPr>
            <w:r>
              <w:t>4</w:t>
            </w:r>
          </w:p>
        </w:tc>
        <w:tc>
          <w:tcPr>
            <w:tcW w:w="1167" w:type="dxa"/>
          </w:tcPr>
          <w:p w14:paraId="1FD642F3" w14:textId="77777777" w:rsidR="00BB3467" w:rsidRDefault="00000000">
            <w:pPr>
              <w:pStyle w:val="Compact"/>
              <w:jc w:val="center"/>
            </w:pPr>
            <w:r>
              <w:t>1,89 /min</w:t>
            </w:r>
          </w:p>
        </w:tc>
        <w:tc>
          <w:tcPr>
            <w:tcW w:w="2751" w:type="dxa"/>
          </w:tcPr>
          <w:p w14:paraId="1FD642F4" w14:textId="77777777" w:rsidR="00BB3467" w:rsidRDefault="00000000">
            <w:pPr>
              <w:pStyle w:val="Compact"/>
              <w:jc w:val="center"/>
            </w:pPr>
            <w:r>
              <w:t>2,1 min</w:t>
            </w:r>
          </w:p>
        </w:tc>
        <w:tc>
          <w:tcPr>
            <w:tcW w:w="1834" w:type="dxa"/>
          </w:tcPr>
          <w:p w14:paraId="1FD642F5" w14:textId="77777777" w:rsidR="00BB3467" w:rsidRDefault="00000000">
            <w:pPr>
              <w:pStyle w:val="Compact"/>
              <w:jc w:val="center"/>
            </w:pPr>
            <w:r>
              <w:t>2,0 min</w:t>
            </w:r>
          </w:p>
        </w:tc>
        <w:tc>
          <w:tcPr>
            <w:tcW w:w="583" w:type="dxa"/>
          </w:tcPr>
          <w:p w14:paraId="1FD642F6" w14:textId="77777777" w:rsidR="00BB3467" w:rsidRDefault="00000000">
            <w:pPr>
              <w:pStyle w:val="Compact"/>
              <w:jc w:val="center"/>
            </w:pPr>
            <w:r>
              <w:t>5 %</w:t>
            </w:r>
          </w:p>
        </w:tc>
      </w:tr>
    </w:tbl>
    <w:p w14:paraId="1FD642F8" w14:textId="77777777" w:rsidR="00BB3467" w:rsidRDefault="00000000">
      <w:pPr>
        <w:pStyle w:val="Normalcentr"/>
      </w:pPr>
      <w:r>
        <w:t xml:space="preserve">[!IMPORTANT] </w:t>
      </w:r>
      <w:r>
        <w:rPr>
          <w:b/>
          <w:bCs/>
        </w:rPr>
        <w:t>C’est le moment intellectuel fort de la journée.</w:t>
      </w:r>
      <w:r>
        <w:t xml:space="preserve"> La loi de Little est exacte, mais elle suppose un </w:t>
      </w:r>
      <w:r>
        <w:rPr>
          <w:b/>
          <w:bCs/>
        </w:rPr>
        <w:t>régime permanent</w:t>
      </w:r>
      <w:r>
        <w:t xml:space="preserve"> : un système dont le WIP moyen ne dérive pas. Aux rounds 2 et 3, le CONWIP force ce régime, et la loi tombe juste à 5 % près. Au round 1, le WIP grimpe sans arrêt pendant toute la vacation, le système n’est jamais stationnaire, et la loi donne un résultat faux.</w:t>
      </w:r>
    </w:p>
    <w:p w14:paraId="1FD642F9" w14:textId="77777777" w:rsidR="00BB3467" w:rsidRDefault="00000000">
      <w:pPr>
        <w:pStyle w:val="Normalcentr"/>
      </w:pPr>
      <w:r>
        <w:t xml:space="preserve">Traduction pour l’atelier : </w:t>
      </w:r>
      <w:r>
        <w:rPr>
          <w:b/>
          <w:bCs/>
        </w:rPr>
        <w:t>une usine en flux poussé est une usine dont on ne sait pas prédire les délais.</w:t>
      </w:r>
      <w:r>
        <w:t xml:space="preserve"> Ce n’est pas un problème de formule, c’est un problème de pilotage. On ne peut pas promettre une date de livraison à un client quand on ne maîtrise pas son propre WIP.</w:t>
      </w:r>
    </w:p>
    <w:p w14:paraId="1FD642FA" w14:textId="77777777" w:rsidR="00BB3467" w:rsidRDefault="00000000">
      <w:pPr>
        <w:pStyle w:val="FirstParagraph"/>
      </w:pPr>
      <w:r>
        <w:t>Cette démonstration remplace avantageusement l’usage de la loi de Little comme méthode de calcul, qui donnait des Lead Times aberrants et décrédibilisait l’ensemble.</w:t>
      </w:r>
    </w:p>
    <w:p w14:paraId="1FD642FB" w14:textId="77777777" w:rsidR="00BB3467" w:rsidRDefault="00000000">
      <w:pPr>
        <w:pStyle w:val="Titre3"/>
      </w:pPr>
      <w:bookmarkStart w:id="45" w:name="trg"/>
      <w:bookmarkEnd w:id="44"/>
      <w:r>
        <w:t>10.3 TRG</w:t>
      </w:r>
    </w:p>
    <w:p w14:paraId="1FD642FC" w14:textId="77777777" w:rsidR="00BB3467" w:rsidRDefault="00000000">
      <w:pPr>
        <w:pStyle w:val="FirstParagraph"/>
      </w:pPr>
      <w:r>
        <w:t xml:space="preserve">Définitions conformes à la </w:t>
      </w:r>
      <w:r>
        <w:rPr>
          <w:b/>
          <w:bCs/>
        </w:rPr>
        <w:t>norme NF E 60-182</w:t>
      </w:r>
      <w:r>
        <w:t xml:space="preserve"> :</w:t>
      </w:r>
    </w:p>
    <w:p w14:paraId="1FD642FD" w14:textId="77777777" w:rsidR="00BB3467" w:rsidRDefault="00000000">
      <w:pPr>
        <w:pStyle w:val="Corpsdetexte"/>
      </w:pPr>
      <m:oMathPara>
        <m:oMathParaPr>
          <m:jc m:val="center"/>
        </m:oMathParaPr>
        <m:oMath>
          <m:r>
            <m:rPr>
              <m:nor/>
            </m:rPr>
            <m:t>TRS</m:t>
          </m:r>
          <m:r>
            <m:rPr>
              <m:sty m:val="p"/>
            </m:rPr>
            <w:rPr>
              <w:rFonts w:ascii="Cambria Math" w:hAnsi="Cambria Math"/>
            </w:rPr>
            <m:t>=</m:t>
          </m:r>
          <m:f>
            <m:fPr>
              <m:ctrlPr>
                <w:rPr>
                  <w:rFonts w:ascii="Cambria Math" w:hAnsi="Cambria Math"/>
                </w:rPr>
              </m:ctrlPr>
            </m:fPr>
            <m:num>
              <m:r>
                <m:rPr>
                  <m:nor/>
                </m:rPr>
                <m:t>Temps utile</m:t>
              </m:r>
            </m:num>
            <m:den>
              <m:r>
                <m:rPr>
                  <m:nor/>
                </m:rPr>
                <m:t>Temps requis</m:t>
              </m:r>
            </m:den>
          </m:f>
          <m:r>
            <w:rPr>
              <w:rFonts w:ascii="Cambria Math" w:hAnsi="Cambria Math"/>
            </w:rPr>
            <m:t>  </m:t>
          </m:r>
          <m:r>
            <m:rPr>
              <m:nor/>
            </m:rPr>
            <m:t>TRG</m:t>
          </m:r>
          <m:r>
            <m:rPr>
              <m:sty m:val="p"/>
            </m:rPr>
            <w:rPr>
              <w:rFonts w:ascii="Cambria Math" w:hAnsi="Cambria Math"/>
            </w:rPr>
            <m:t>=</m:t>
          </m:r>
          <m:f>
            <m:fPr>
              <m:ctrlPr>
                <w:rPr>
                  <w:rFonts w:ascii="Cambria Math" w:hAnsi="Cambria Math"/>
                </w:rPr>
              </m:ctrlPr>
            </m:fPr>
            <m:num>
              <m:r>
                <m:rPr>
                  <m:nor/>
                </m:rPr>
                <m:t>Temps utile</m:t>
              </m:r>
            </m:num>
            <m:den>
              <m:r>
                <m:rPr>
                  <m:nor/>
                </m:rPr>
                <m:t>Temps d’ouverture</m:t>
              </m:r>
            </m:den>
          </m:f>
          <m:r>
            <w:rPr>
              <w:rFonts w:ascii="Cambria Math" w:hAnsi="Cambria Math"/>
            </w:rPr>
            <m:t>  </m:t>
          </m:r>
          <m:r>
            <m:rPr>
              <m:nor/>
            </m:rPr>
            <m:t>TRE</m:t>
          </m:r>
          <m:r>
            <m:rPr>
              <m:sty m:val="p"/>
            </m:rPr>
            <w:rPr>
              <w:rFonts w:ascii="Cambria Math" w:hAnsi="Cambria Math"/>
            </w:rPr>
            <m:t>=</m:t>
          </m:r>
          <m:f>
            <m:fPr>
              <m:ctrlPr>
                <w:rPr>
                  <w:rFonts w:ascii="Cambria Math" w:hAnsi="Cambria Math"/>
                </w:rPr>
              </m:ctrlPr>
            </m:fPr>
            <m:num>
              <m:r>
                <m:rPr>
                  <m:nor/>
                </m:rPr>
                <m:t>Temps utile</m:t>
              </m:r>
            </m:num>
            <m:den>
              <m:r>
                <m:rPr>
                  <m:nor/>
                </m:rPr>
                <m:t>Temps total</m:t>
              </m:r>
            </m:den>
          </m:f>
        </m:oMath>
      </m:oMathPara>
    </w:p>
    <w:p w14:paraId="1FD642FE" w14:textId="77777777" w:rsidR="00BB3467" w:rsidRDefault="00000000">
      <w:pPr>
        <w:pStyle w:val="FirstParagraph"/>
      </w:pPr>
      <w:r>
        <w:t xml:space="preserve">Dans l’atelier, temps d’ouverture et temps requis sont confondus, il n’y a pas d’arrêt planifié dans une vacation. Le TRG et le TRS coïncident donc, et on retient le </w:t>
      </w:r>
      <w:r>
        <w:rPr>
          <w:b/>
          <w:bCs/>
        </w:rPr>
        <w:t>TRG</w:t>
      </w:r>
      <w:r>
        <w:t>.</w:t>
      </w:r>
    </w:p>
    <w:p w14:paraId="1FD642FF" w14:textId="77777777" w:rsidR="00BB3467" w:rsidRDefault="00000000">
      <w:pPr>
        <w:pStyle w:val="Corpsdetexte"/>
      </w:pPr>
      <w:r>
        <w:rPr>
          <w:b/>
          <w:bCs/>
        </w:rPr>
        <w:t>Deux conventions à figer avant la journée, et à annoncer :</w:t>
      </w:r>
    </w:p>
    <w:p w14:paraId="1FD64300" w14:textId="77777777" w:rsidR="00BB3467" w:rsidRDefault="00000000">
      <w:pPr>
        <w:pStyle w:val="Compact"/>
        <w:numPr>
          <w:ilvl w:val="0"/>
          <w:numId w:val="5"/>
        </w:numPr>
      </w:pPr>
      <w:r>
        <w:t xml:space="preserve">Le </w:t>
      </w:r>
      <w:r>
        <w:rPr>
          <w:b/>
          <w:bCs/>
        </w:rPr>
        <w:t>temps de cycle de référence</w:t>
      </w:r>
      <w:r>
        <w:t xml:space="preserve"> est celui du goulot initial, soit </w:t>
      </w:r>
      <w:r>
        <w:rPr>
          <w:b/>
          <w:bCs/>
        </w:rPr>
        <w:t>35 s</w:t>
      </w:r>
      <w:r>
        <w:t>, gardé identique aux trois rounds. Sinon le TRG s’améliore mécaniquement quand on améliore la ligne, et perd tout sens comparatif.</w:t>
      </w:r>
    </w:p>
    <w:p w14:paraId="1FD64301" w14:textId="77777777" w:rsidR="00BB3467" w:rsidRDefault="00000000">
      <w:pPr>
        <w:pStyle w:val="Compact"/>
        <w:numPr>
          <w:ilvl w:val="0"/>
          <w:numId w:val="5"/>
        </w:numPr>
      </w:pPr>
      <w:r>
        <w:t xml:space="preserve">Le </w:t>
      </w:r>
      <w:r>
        <w:rPr>
          <w:b/>
          <w:bCs/>
        </w:rPr>
        <w:t>temps utile ne compte que les pièces valorisables</w:t>
      </w:r>
      <w:r>
        <w:t>, c’est-à-dire les pièces conformes dans la limite de la demande client. La surproduction ne crée pas de valeur.</w:t>
      </w:r>
    </w:p>
    <w:p w14:paraId="1FD64302" w14:textId="77777777" w:rsidR="00BB3467" w:rsidRDefault="00000000">
      <w:pPr>
        <w:pStyle w:val="FirstParagraph"/>
      </w:pPr>
      <m:oMathPara>
        <m:oMathParaPr>
          <m:jc m:val="center"/>
        </m:oMathParaPr>
        <m:oMath>
          <m:r>
            <m:rPr>
              <m:nor/>
            </m:rPr>
            <m:t>Temps utile</m:t>
          </m:r>
          <m:r>
            <m:rPr>
              <m:sty m:val="p"/>
            </m:rPr>
            <w:rPr>
              <w:rFonts w:ascii="Cambria Math" w:hAnsi="Cambria Math"/>
            </w:rPr>
            <m:t>=min(</m:t>
          </m:r>
          <m:r>
            <m:rPr>
              <m:nor/>
            </m:rPr>
            <m:t>pièces conformes</m:t>
          </m:r>
          <m:r>
            <w:rPr>
              <w:rFonts w:ascii="Cambria Math" w:hAnsi="Cambria Math"/>
            </w:rPr>
            <m:t> </m:t>
          </m:r>
          <m:r>
            <m:rPr>
              <m:sty m:val="p"/>
            </m:rPr>
            <w:rPr>
              <w:rFonts w:ascii="Cambria Math" w:hAnsi="Cambria Math"/>
            </w:rPr>
            <m:t>;</m:t>
          </m:r>
          <m:r>
            <w:rPr>
              <w:rFonts w:ascii="Cambria Math" w:hAnsi="Cambria Math"/>
            </w:rPr>
            <m:t> 24</m:t>
          </m:r>
          <m:r>
            <m:rPr>
              <m:sty m:val="p"/>
            </m:rPr>
            <w:rPr>
              <w:rFonts w:ascii="Cambria Math" w:hAnsi="Cambria Math"/>
            </w:rPr>
            <m:t>)×</m:t>
          </m:r>
          <m:r>
            <w:rPr>
              <w:rFonts w:ascii="Cambria Math" w:hAnsi="Cambria Math"/>
            </w:rPr>
            <m:t>35 </m:t>
          </m:r>
          <m:r>
            <m:rPr>
              <m:nor/>
            </m:rPr>
            <m:t>s</m:t>
          </m:r>
        </m:oMath>
      </m:oMathPara>
    </w:p>
    <w:tbl>
      <w:tblPr>
        <w:tblStyle w:val="Table"/>
        <w:tblW w:w="0" w:type="auto"/>
        <w:tblLook w:val="0020" w:firstRow="1" w:lastRow="0" w:firstColumn="0" w:lastColumn="0" w:noHBand="0" w:noVBand="0"/>
      </w:tblPr>
      <w:tblGrid>
        <w:gridCol w:w="895"/>
        <w:gridCol w:w="3176"/>
        <w:gridCol w:w="1420"/>
        <w:gridCol w:w="1593"/>
      </w:tblGrid>
      <w:tr w:rsidR="00BB3467" w14:paraId="1FD64307"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303" w14:textId="77777777" w:rsidR="00BB3467" w:rsidRDefault="00000000">
            <w:pPr>
              <w:pStyle w:val="Compact"/>
              <w:jc w:val="center"/>
            </w:pPr>
            <w:r>
              <w:t>Round</w:t>
            </w:r>
          </w:p>
        </w:tc>
        <w:tc>
          <w:tcPr>
            <w:tcW w:w="0" w:type="auto"/>
          </w:tcPr>
          <w:p w14:paraId="1FD64304" w14:textId="77777777" w:rsidR="00BB3467" w:rsidRDefault="00000000">
            <w:pPr>
              <w:pStyle w:val="Compact"/>
              <w:jc w:val="center"/>
            </w:pPr>
            <w:r>
              <w:t>Pièces valorisables</w:t>
            </w:r>
          </w:p>
        </w:tc>
        <w:tc>
          <w:tcPr>
            <w:tcW w:w="0" w:type="auto"/>
          </w:tcPr>
          <w:p w14:paraId="1FD64305" w14:textId="77777777" w:rsidR="00BB3467" w:rsidRDefault="00000000">
            <w:pPr>
              <w:pStyle w:val="Compact"/>
              <w:jc w:val="center"/>
            </w:pPr>
            <w:r>
              <w:t>Temps utile</w:t>
            </w:r>
          </w:p>
        </w:tc>
        <w:tc>
          <w:tcPr>
            <w:tcW w:w="0" w:type="auto"/>
          </w:tcPr>
          <w:p w14:paraId="1FD64306" w14:textId="77777777" w:rsidR="00BB3467" w:rsidRDefault="00000000">
            <w:pPr>
              <w:pStyle w:val="Compact"/>
              <w:jc w:val="center"/>
            </w:pPr>
            <w:r>
              <w:t>TRG</w:t>
            </w:r>
          </w:p>
        </w:tc>
      </w:tr>
      <w:tr w:rsidR="00BB3467" w14:paraId="1FD6430C" w14:textId="77777777">
        <w:tc>
          <w:tcPr>
            <w:tcW w:w="0" w:type="auto"/>
          </w:tcPr>
          <w:p w14:paraId="1FD64308" w14:textId="77777777" w:rsidR="00BB3467" w:rsidRDefault="00000000">
            <w:pPr>
              <w:pStyle w:val="Compact"/>
              <w:jc w:val="center"/>
            </w:pPr>
            <w:r>
              <w:t>1</w:t>
            </w:r>
          </w:p>
        </w:tc>
        <w:tc>
          <w:tcPr>
            <w:tcW w:w="0" w:type="auto"/>
          </w:tcPr>
          <w:p w14:paraId="1FD64309" w14:textId="77777777" w:rsidR="00BB3467" w:rsidRDefault="00000000">
            <w:pPr>
              <w:pStyle w:val="Compact"/>
              <w:jc w:val="center"/>
            </w:pPr>
            <w:r>
              <w:t>10 à 12</w:t>
            </w:r>
          </w:p>
        </w:tc>
        <w:tc>
          <w:tcPr>
            <w:tcW w:w="0" w:type="auto"/>
          </w:tcPr>
          <w:p w14:paraId="1FD6430A" w14:textId="77777777" w:rsidR="00BB3467" w:rsidRDefault="00000000">
            <w:pPr>
              <w:pStyle w:val="Compact"/>
              <w:jc w:val="center"/>
            </w:pPr>
            <w:r>
              <w:t>350 à 420 s</w:t>
            </w:r>
          </w:p>
        </w:tc>
        <w:tc>
          <w:tcPr>
            <w:tcW w:w="0" w:type="auto"/>
          </w:tcPr>
          <w:p w14:paraId="1FD6430B" w14:textId="77777777" w:rsidR="00BB3467" w:rsidRDefault="00000000">
            <w:pPr>
              <w:pStyle w:val="Compact"/>
              <w:jc w:val="center"/>
            </w:pPr>
            <w:r>
              <w:rPr>
                <w:b/>
                <w:bCs/>
              </w:rPr>
              <w:t>environ 40 %</w:t>
            </w:r>
          </w:p>
        </w:tc>
      </w:tr>
      <w:tr w:rsidR="00BB3467" w14:paraId="1FD64311" w14:textId="77777777">
        <w:tc>
          <w:tcPr>
            <w:tcW w:w="0" w:type="auto"/>
          </w:tcPr>
          <w:p w14:paraId="1FD6430D" w14:textId="77777777" w:rsidR="00BB3467" w:rsidRDefault="00000000">
            <w:pPr>
              <w:pStyle w:val="Compact"/>
              <w:jc w:val="center"/>
            </w:pPr>
            <w:r>
              <w:t>2</w:t>
            </w:r>
          </w:p>
        </w:tc>
        <w:tc>
          <w:tcPr>
            <w:tcW w:w="0" w:type="auto"/>
          </w:tcPr>
          <w:p w14:paraId="1FD6430E" w14:textId="77777777" w:rsidR="00BB3467" w:rsidRDefault="00000000">
            <w:pPr>
              <w:pStyle w:val="Compact"/>
              <w:jc w:val="center"/>
            </w:pPr>
            <w:r>
              <w:t>20 à 23</w:t>
            </w:r>
          </w:p>
        </w:tc>
        <w:tc>
          <w:tcPr>
            <w:tcW w:w="0" w:type="auto"/>
          </w:tcPr>
          <w:p w14:paraId="1FD6430F" w14:textId="77777777" w:rsidR="00BB3467" w:rsidRDefault="00000000">
            <w:pPr>
              <w:pStyle w:val="Compact"/>
              <w:jc w:val="center"/>
            </w:pPr>
            <w:r>
              <w:t>700 à 805 s</w:t>
            </w:r>
          </w:p>
        </w:tc>
        <w:tc>
          <w:tcPr>
            <w:tcW w:w="0" w:type="auto"/>
          </w:tcPr>
          <w:p w14:paraId="1FD64310" w14:textId="77777777" w:rsidR="00BB3467" w:rsidRDefault="00000000">
            <w:pPr>
              <w:pStyle w:val="Compact"/>
              <w:jc w:val="center"/>
            </w:pPr>
            <w:r>
              <w:rPr>
                <w:b/>
                <w:bCs/>
              </w:rPr>
              <w:t>73 à 84 %</w:t>
            </w:r>
          </w:p>
        </w:tc>
      </w:tr>
      <w:tr w:rsidR="00BB3467" w14:paraId="1FD64316" w14:textId="77777777">
        <w:tc>
          <w:tcPr>
            <w:tcW w:w="0" w:type="auto"/>
          </w:tcPr>
          <w:p w14:paraId="1FD64312" w14:textId="77777777" w:rsidR="00BB3467" w:rsidRDefault="00000000">
            <w:pPr>
              <w:pStyle w:val="Compact"/>
              <w:jc w:val="center"/>
            </w:pPr>
            <w:r>
              <w:t>3</w:t>
            </w:r>
          </w:p>
        </w:tc>
        <w:tc>
          <w:tcPr>
            <w:tcW w:w="0" w:type="auto"/>
          </w:tcPr>
          <w:p w14:paraId="1FD64313" w14:textId="77777777" w:rsidR="00BB3467" w:rsidRDefault="00000000">
            <w:pPr>
              <w:pStyle w:val="Compact"/>
              <w:jc w:val="center"/>
            </w:pPr>
            <w:r>
              <w:t>24, plafonné par la demande</w:t>
            </w:r>
          </w:p>
        </w:tc>
        <w:tc>
          <w:tcPr>
            <w:tcW w:w="0" w:type="auto"/>
          </w:tcPr>
          <w:p w14:paraId="1FD64314" w14:textId="77777777" w:rsidR="00BB3467" w:rsidRDefault="00000000">
            <w:pPr>
              <w:pStyle w:val="Compact"/>
              <w:jc w:val="center"/>
            </w:pPr>
            <w:r>
              <w:t>840 s</w:t>
            </w:r>
          </w:p>
        </w:tc>
        <w:tc>
          <w:tcPr>
            <w:tcW w:w="0" w:type="auto"/>
          </w:tcPr>
          <w:p w14:paraId="1FD64315" w14:textId="77777777" w:rsidR="00BB3467" w:rsidRDefault="00000000">
            <w:pPr>
              <w:pStyle w:val="Compact"/>
              <w:jc w:val="center"/>
            </w:pPr>
            <w:r>
              <w:rPr>
                <w:b/>
                <w:bCs/>
              </w:rPr>
              <w:t>environ 88 %</w:t>
            </w:r>
          </w:p>
        </w:tc>
      </w:tr>
    </w:tbl>
    <w:p w14:paraId="1FD64317" w14:textId="77777777" w:rsidR="00BB3467" w:rsidRDefault="00000000">
      <w:pPr>
        <w:pStyle w:val="Corpsdetexte"/>
      </w:pPr>
      <w:r>
        <w:lastRenderedPageBreak/>
        <w:t xml:space="preserve">Décomposition, à faire calculer par le groupe. La composante </w:t>
      </w:r>
      <w:r>
        <w:rPr>
          <w:b/>
          <w:bCs/>
        </w:rPr>
        <w:t>Valorisation</w:t>
      </w:r>
      <w:r>
        <w:t xml:space="preserve"> remplace ici le taux de qualité classique, parce qu’elle englobe les deux façons de produire une pièce sans créer de valeur : la rebuter, ou la fabriquer alors que personne ne l’attend.</w:t>
      </w:r>
    </w:p>
    <w:tbl>
      <w:tblPr>
        <w:tblStyle w:val="Table"/>
        <w:tblW w:w="5000" w:type="pct"/>
        <w:tblLayout w:type="fixed"/>
        <w:tblLook w:val="0020" w:firstRow="1" w:lastRow="0" w:firstColumn="0" w:lastColumn="0" w:noHBand="0" w:noVBand="0"/>
      </w:tblPr>
      <w:tblGrid>
        <w:gridCol w:w="3500"/>
        <w:gridCol w:w="2624"/>
        <w:gridCol w:w="1166"/>
        <w:gridCol w:w="1166"/>
        <w:gridCol w:w="1166"/>
      </w:tblGrid>
      <w:tr w:rsidR="00BB3467" w14:paraId="1FD6431D"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2880" w:type="dxa"/>
          </w:tcPr>
          <w:p w14:paraId="1FD64318" w14:textId="77777777" w:rsidR="00BB3467" w:rsidRDefault="00000000">
            <w:pPr>
              <w:pStyle w:val="Compact"/>
            </w:pPr>
            <w:r>
              <w:t>Composante</w:t>
            </w:r>
          </w:p>
        </w:tc>
        <w:tc>
          <w:tcPr>
            <w:tcW w:w="2160" w:type="dxa"/>
          </w:tcPr>
          <w:p w14:paraId="1FD64319" w14:textId="77777777" w:rsidR="00BB3467" w:rsidRDefault="00000000">
            <w:pPr>
              <w:pStyle w:val="Compact"/>
            </w:pPr>
            <w:r>
              <w:t>Formule</w:t>
            </w:r>
          </w:p>
        </w:tc>
        <w:tc>
          <w:tcPr>
            <w:tcW w:w="960" w:type="dxa"/>
          </w:tcPr>
          <w:p w14:paraId="1FD6431A" w14:textId="77777777" w:rsidR="00BB3467" w:rsidRDefault="00000000">
            <w:pPr>
              <w:pStyle w:val="Compact"/>
              <w:jc w:val="center"/>
            </w:pPr>
            <w:r>
              <w:t>R1</w:t>
            </w:r>
          </w:p>
        </w:tc>
        <w:tc>
          <w:tcPr>
            <w:tcW w:w="960" w:type="dxa"/>
          </w:tcPr>
          <w:p w14:paraId="1FD6431B" w14:textId="77777777" w:rsidR="00BB3467" w:rsidRDefault="00000000">
            <w:pPr>
              <w:pStyle w:val="Compact"/>
              <w:jc w:val="center"/>
            </w:pPr>
            <w:r>
              <w:t>R2</w:t>
            </w:r>
          </w:p>
        </w:tc>
        <w:tc>
          <w:tcPr>
            <w:tcW w:w="960" w:type="dxa"/>
          </w:tcPr>
          <w:p w14:paraId="1FD6431C" w14:textId="77777777" w:rsidR="00BB3467" w:rsidRDefault="00000000">
            <w:pPr>
              <w:pStyle w:val="Compact"/>
              <w:jc w:val="center"/>
            </w:pPr>
            <w:r>
              <w:t>R3</w:t>
            </w:r>
          </w:p>
        </w:tc>
      </w:tr>
      <w:tr w:rsidR="00BB3467" w14:paraId="1FD64323" w14:textId="77777777">
        <w:tc>
          <w:tcPr>
            <w:tcW w:w="2880" w:type="dxa"/>
          </w:tcPr>
          <w:p w14:paraId="1FD6431E" w14:textId="77777777" w:rsidR="00BB3467" w:rsidRDefault="00000000">
            <w:pPr>
              <w:pStyle w:val="Compact"/>
            </w:pPr>
            <w:r>
              <w:rPr>
                <w:b/>
                <w:bCs/>
              </w:rPr>
              <w:t>Disponibilité</w:t>
            </w:r>
          </w:p>
        </w:tc>
        <w:tc>
          <w:tcPr>
            <w:tcW w:w="2160" w:type="dxa"/>
          </w:tcPr>
          <w:p w14:paraId="1FD6431F" w14:textId="77777777" w:rsidR="00BB3467" w:rsidRDefault="00000000">
            <w:pPr>
              <w:pStyle w:val="Compact"/>
            </w:pPr>
            <w:r>
              <w:t>Temps de fonctionnement / temps requis</w:t>
            </w:r>
          </w:p>
        </w:tc>
        <w:tc>
          <w:tcPr>
            <w:tcW w:w="960" w:type="dxa"/>
          </w:tcPr>
          <w:p w14:paraId="1FD64320" w14:textId="77777777" w:rsidR="00BB3467" w:rsidRDefault="00000000">
            <w:pPr>
              <w:pStyle w:val="Compact"/>
              <w:jc w:val="center"/>
            </w:pPr>
            <w:r>
              <w:t>~100 %</w:t>
            </w:r>
          </w:p>
        </w:tc>
        <w:tc>
          <w:tcPr>
            <w:tcW w:w="960" w:type="dxa"/>
          </w:tcPr>
          <w:p w14:paraId="1FD64321" w14:textId="77777777" w:rsidR="00BB3467" w:rsidRDefault="00000000">
            <w:pPr>
              <w:pStyle w:val="Compact"/>
              <w:jc w:val="center"/>
            </w:pPr>
            <w:r>
              <w:t>~98 %</w:t>
            </w:r>
          </w:p>
        </w:tc>
        <w:tc>
          <w:tcPr>
            <w:tcW w:w="960" w:type="dxa"/>
          </w:tcPr>
          <w:p w14:paraId="1FD64322" w14:textId="77777777" w:rsidR="00BB3467" w:rsidRDefault="00000000">
            <w:pPr>
              <w:pStyle w:val="Compact"/>
              <w:jc w:val="center"/>
            </w:pPr>
            <w:r>
              <w:t>~97 %</w:t>
            </w:r>
          </w:p>
        </w:tc>
      </w:tr>
      <w:tr w:rsidR="00BB3467" w14:paraId="1FD64329" w14:textId="77777777">
        <w:tc>
          <w:tcPr>
            <w:tcW w:w="2880" w:type="dxa"/>
          </w:tcPr>
          <w:p w14:paraId="1FD64324" w14:textId="77777777" w:rsidR="00BB3467" w:rsidRDefault="00000000">
            <w:pPr>
              <w:pStyle w:val="Compact"/>
            </w:pPr>
            <w:r>
              <w:rPr>
                <w:b/>
                <w:bCs/>
              </w:rPr>
              <w:t>Performance</w:t>
            </w:r>
          </w:p>
        </w:tc>
        <w:tc>
          <w:tcPr>
            <w:tcW w:w="2160" w:type="dxa"/>
          </w:tcPr>
          <w:p w14:paraId="1FD64325" w14:textId="77777777" w:rsidR="00BB3467" w:rsidRDefault="00000000">
            <w:pPr>
              <w:pStyle w:val="Compact"/>
            </w:pPr>
            <w:r>
              <w:t>(Pièces réalisées × 35 s) / temps de fonctionnement</w:t>
            </w:r>
          </w:p>
        </w:tc>
        <w:tc>
          <w:tcPr>
            <w:tcW w:w="960" w:type="dxa"/>
          </w:tcPr>
          <w:p w14:paraId="1FD64326" w14:textId="77777777" w:rsidR="00BB3467" w:rsidRDefault="00000000">
            <w:pPr>
              <w:pStyle w:val="Compact"/>
              <w:jc w:val="center"/>
            </w:pPr>
            <w:r>
              <w:t>55 %</w:t>
            </w:r>
          </w:p>
        </w:tc>
        <w:tc>
          <w:tcPr>
            <w:tcW w:w="960" w:type="dxa"/>
          </w:tcPr>
          <w:p w14:paraId="1FD64327" w14:textId="77777777" w:rsidR="00BB3467" w:rsidRDefault="00000000">
            <w:pPr>
              <w:pStyle w:val="Compact"/>
              <w:jc w:val="center"/>
            </w:pPr>
            <w:r>
              <w:t>89 %</w:t>
            </w:r>
          </w:p>
        </w:tc>
        <w:tc>
          <w:tcPr>
            <w:tcW w:w="960" w:type="dxa"/>
          </w:tcPr>
          <w:p w14:paraId="1FD64328" w14:textId="77777777" w:rsidR="00BB3467" w:rsidRDefault="00000000">
            <w:pPr>
              <w:pStyle w:val="Compact"/>
              <w:jc w:val="center"/>
            </w:pPr>
            <w:r>
              <w:rPr>
                <w:b/>
                <w:bCs/>
              </w:rPr>
              <w:t>112 %</w:t>
            </w:r>
          </w:p>
        </w:tc>
      </w:tr>
      <w:tr w:rsidR="00BB3467" w14:paraId="1FD6432F" w14:textId="77777777">
        <w:tc>
          <w:tcPr>
            <w:tcW w:w="2880" w:type="dxa"/>
          </w:tcPr>
          <w:p w14:paraId="1FD6432A" w14:textId="77777777" w:rsidR="00BB3467" w:rsidRDefault="00000000">
            <w:pPr>
              <w:pStyle w:val="Compact"/>
            </w:pPr>
            <w:r>
              <w:rPr>
                <w:b/>
                <w:bCs/>
              </w:rPr>
              <w:t>Valorisation</w:t>
            </w:r>
          </w:p>
        </w:tc>
        <w:tc>
          <w:tcPr>
            <w:tcW w:w="2160" w:type="dxa"/>
          </w:tcPr>
          <w:p w14:paraId="1FD6432B" w14:textId="77777777" w:rsidR="00BB3467" w:rsidRDefault="00000000">
            <w:pPr>
              <w:pStyle w:val="Compact"/>
            </w:pPr>
            <w:r>
              <w:t>Pièces valorisables / pièces réalisées</w:t>
            </w:r>
          </w:p>
        </w:tc>
        <w:tc>
          <w:tcPr>
            <w:tcW w:w="960" w:type="dxa"/>
          </w:tcPr>
          <w:p w14:paraId="1FD6432C" w14:textId="77777777" w:rsidR="00BB3467" w:rsidRDefault="00000000">
            <w:pPr>
              <w:pStyle w:val="Compact"/>
              <w:jc w:val="center"/>
            </w:pPr>
            <w:r>
              <w:t>73 %</w:t>
            </w:r>
          </w:p>
        </w:tc>
        <w:tc>
          <w:tcPr>
            <w:tcW w:w="960" w:type="dxa"/>
          </w:tcPr>
          <w:p w14:paraId="1FD6432D" w14:textId="77777777" w:rsidR="00BB3467" w:rsidRDefault="00000000">
            <w:pPr>
              <w:pStyle w:val="Compact"/>
              <w:jc w:val="center"/>
            </w:pPr>
            <w:r>
              <w:t>83 %</w:t>
            </w:r>
          </w:p>
        </w:tc>
        <w:tc>
          <w:tcPr>
            <w:tcW w:w="960" w:type="dxa"/>
          </w:tcPr>
          <w:p w14:paraId="1FD6432E" w14:textId="77777777" w:rsidR="00BB3467" w:rsidRDefault="00000000">
            <w:pPr>
              <w:pStyle w:val="Compact"/>
              <w:jc w:val="center"/>
            </w:pPr>
            <w:r>
              <w:t>80 %</w:t>
            </w:r>
          </w:p>
        </w:tc>
      </w:tr>
      <w:tr w:rsidR="00BB3467" w14:paraId="1FD64335" w14:textId="77777777">
        <w:tc>
          <w:tcPr>
            <w:tcW w:w="2880" w:type="dxa"/>
          </w:tcPr>
          <w:p w14:paraId="1FD64330" w14:textId="77777777" w:rsidR="00BB3467" w:rsidRDefault="00000000">
            <w:pPr>
              <w:pStyle w:val="Compact"/>
            </w:pPr>
            <w:r>
              <w:rPr>
                <w:b/>
                <w:bCs/>
              </w:rPr>
              <w:t>TRG</w:t>
            </w:r>
          </w:p>
        </w:tc>
        <w:tc>
          <w:tcPr>
            <w:tcW w:w="2160" w:type="dxa"/>
          </w:tcPr>
          <w:p w14:paraId="1FD64331" w14:textId="77777777" w:rsidR="00BB3467" w:rsidRDefault="00000000">
            <w:pPr>
              <w:pStyle w:val="Compact"/>
            </w:pPr>
            <w:r>
              <w:t>Produit des trois</w:t>
            </w:r>
          </w:p>
        </w:tc>
        <w:tc>
          <w:tcPr>
            <w:tcW w:w="960" w:type="dxa"/>
          </w:tcPr>
          <w:p w14:paraId="1FD64332" w14:textId="77777777" w:rsidR="00BB3467" w:rsidRDefault="00000000">
            <w:pPr>
              <w:pStyle w:val="Compact"/>
              <w:jc w:val="center"/>
            </w:pPr>
            <w:r>
              <w:t>40 %</w:t>
            </w:r>
          </w:p>
        </w:tc>
        <w:tc>
          <w:tcPr>
            <w:tcW w:w="960" w:type="dxa"/>
          </w:tcPr>
          <w:p w14:paraId="1FD64333" w14:textId="77777777" w:rsidR="00BB3467" w:rsidRDefault="00000000">
            <w:pPr>
              <w:pStyle w:val="Compact"/>
              <w:jc w:val="center"/>
            </w:pPr>
            <w:r>
              <w:t>73 %</w:t>
            </w:r>
          </w:p>
        </w:tc>
        <w:tc>
          <w:tcPr>
            <w:tcW w:w="960" w:type="dxa"/>
          </w:tcPr>
          <w:p w14:paraId="1FD64334" w14:textId="77777777" w:rsidR="00BB3467" w:rsidRDefault="00000000">
            <w:pPr>
              <w:pStyle w:val="Compact"/>
              <w:jc w:val="center"/>
            </w:pPr>
            <w:r>
              <w:t>88 %</w:t>
            </w:r>
          </w:p>
        </w:tc>
      </w:tr>
    </w:tbl>
    <w:p w14:paraId="1FD64336" w14:textId="77777777" w:rsidR="00BB3467" w:rsidRDefault="00000000">
      <w:pPr>
        <w:pStyle w:val="Corpsdetexte"/>
      </w:pPr>
      <w:r>
        <w:t>Le taux de qualité classique, pièces conformes sur pièces réalisées, reste affiché à part : 73 %, 83 %, 93 %.</w:t>
      </w:r>
    </w:p>
    <w:p w14:paraId="1FD64337" w14:textId="77777777" w:rsidR="00BB3467" w:rsidRDefault="00000000">
      <w:pPr>
        <w:pStyle w:val="Normalcentr"/>
      </w:pPr>
      <w:r>
        <w:t xml:space="preserve">[!IMPORTANT] </w:t>
      </w:r>
      <w:r>
        <w:rPr>
          <w:b/>
          <w:bCs/>
        </w:rPr>
        <w:t>La Performance dépasse 100 % au round 3, et c’est voulu.</w:t>
      </w:r>
      <w:r>
        <w:t xml:space="preserve"> La ligne équilibrée tourne plus vite que le temps de cycle de référence figé à 35 s. En atelier réel, ce dépassement est le signal qu’il faut réviser la cadence de référence et redéfinir le standard. Le dire au groupe : un indicateur qui sort de sa plage n’est pas forcément une erreur de calcul, c’est parfois une information sur le référentiel.</w:t>
      </w:r>
    </w:p>
    <w:p w14:paraId="1FD64338" w14:textId="77777777" w:rsidR="00BB3467" w:rsidRDefault="00000000">
      <w:pPr>
        <w:pStyle w:val="Normalcentr"/>
      </w:pPr>
      <w:r>
        <w:t xml:space="preserve">Noter aussi que la Valorisation </w:t>
      </w:r>
      <w:r>
        <w:rPr>
          <w:b/>
          <w:bCs/>
        </w:rPr>
        <w:t>baisse</w:t>
      </w:r>
      <w:r>
        <w:t xml:space="preserve"> entre le round 2 et le round 3 alors que la qualité s’améliore. La raison est la surproduction : 30 pièces réalisées pour 24 vendables. C’est la meilleure porte d’entrée vers la discussion du paragraphe 9.3.</w:t>
      </w:r>
    </w:p>
    <w:p w14:paraId="1FD64339" w14:textId="77777777" w:rsidR="00BB3467" w:rsidRDefault="00000000">
      <w:pPr>
        <w:pStyle w:val="Normalcentr"/>
      </w:pPr>
      <w:r>
        <w:t>[!NOTE] Sans panne dans l’atelier, la disponibilité reste proche de 100 % et le TRG se joue sur la performance et la valorisation. Le signaler : dans un atelier réel, c’est souvent la disponibilité qui constitue le premier gisement. On peut simuler une panne au round 3 pour l’introduire (voir variantes).</w:t>
      </w:r>
    </w:p>
    <w:p w14:paraId="1FD6433A" w14:textId="77777777" w:rsidR="00BB3467" w:rsidRDefault="00000000">
      <w:pPr>
        <w:pStyle w:val="Titre3"/>
      </w:pPr>
      <w:bookmarkStart w:id="46" w:name="X4f793e8b7652cf1f60ef52ddb115219123bdde2"/>
      <w:bookmarkEnd w:id="45"/>
      <w:r>
        <w:t>10.4 Tableau de synthèse à remplir avec le groupe</w:t>
      </w:r>
    </w:p>
    <w:tbl>
      <w:tblPr>
        <w:tblStyle w:val="Table"/>
        <w:tblW w:w="0" w:type="auto"/>
        <w:tblLook w:val="0020" w:firstRow="1" w:lastRow="0" w:firstColumn="0" w:lastColumn="0" w:noHBand="0" w:noVBand="0"/>
      </w:tblPr>
      <w:tblGrid>
        <w:gridCol w:w="2365"/>
        <w:gridCol w:w="1304"/>
        <w:gridCol w:w="918"/>
        <w:gridCol w:w="1224"/>
      </w:tblGrid>
      <w:tr w:rsidR="00BB3467" w14:paraId="1FD6433F"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33B" w14:textId="77777777" w:rsidR="00BB3467" w:rsidRDefault="00000000">
            <w:pPr>
              <w:pStyle w:val="Compact"/>
            </w:pPr>
            <w:r>
              <w:t>Indicateur</w:t>
            </w:r>
          </w:p>
        </w:tc>
        <w:tc>
          <w:tcPr>
            <w:tcW w:w="0" w:type="auto"/>
          </w:tcPr>
          <w:p w14:paraId="1FD6433C" w14:textId="77777777" w:rsidR="00BB3467" w:rsidRDefault="00000000">
            <w:pPr>
              <w:pStyle w:val="Compact"/>
              <w:jc w:val="center"/>
            </w:pPr>
            <w:r>
              <w:t>R1 Poussé</w:t>
            </w:r>
          </w:p>
        </w:tc>
        <w:tc>
          <w:tcPr>
            <w:tcW w:w="0" w:type="auto"/>
          </w:tcPr>
          <w:p w14:paraId="1FD6433D" w14:textId="77777777" w:rsidR="00BB3467" w:rsidRDefault="00000000">
            <w:pPr>
              <w:pStyle w:val="Compact"/>
              <w:jc w:val="center"/>
            </w:pPr>
            <w:r>
              <w:t>R2 Tiré</w:t>
            </w:r>
          </w:p>
        </w:tc>
        <w:tc>
          <w:tcPr>
            <w:tcW w:w="0" w:type="auto"/>
          </w:tcPr>
          <w:p w14:paraId="1FD6433E" w14:textId="77777777" w:rsidR="00BB3467" w:rsidRDefault="00000000">
            <w:pPr>
              <w:pStyle w:val="Compact"/>
              <w:jc w:val="center"/>
            </w:pPr>
            <w:r>
              <w:t>R3 Kaizen</w:t>
            </w:r>
          </w:p>
        </w:tc>
      </w:tr>
      <w:tr w:rsidR="00BB3467" w14:paraId="1FD64344" w14:textId="77777777">
        <w:tc>
          <w:tcPr>
            <w:tcW w:w="0" w:type="auto"/>
          </w:tcPr>
          <w:p w14:paraId="1FD64340" w14:textId="77777777" w:rsidR="00BB3467" w:rsidRDefault="00000000">
            <w:pPr>
              <w:pStyle w:val="Compact"/>
            </w:pPr>
            <w:r>
              <w:t>Pièces conformes</w:t>
            </w:r>
          </w:p>
        </w:tc>
        <w:tc>
          <w:tcPr>
            <w:tcW w:w="0" w:type="auto"/>
          </w:tcPr>
          <w:p w14:paraId="1FD64341" w14:textId="77777777" w:rsidR="00BB3467" w:rsidRDefault="00BB3467">
            <w:pPr>
              <w:pStyle w:val="Compact"/>
            </w:pPr>
          </w:p>
        </w:tc>
        <w:tc>
          <w:tcPr>
            <w:tcW w:w="0" w:type="auto"/>
          </w:tcPr>
          <w:p w14:paraId="1FD64342" w14:textId="77777777" w:rsidR="00BB3467" w:rsidRDefault="00BB3467">
            <w:pPr>
              <w:pStyle w:val="Compact"/>
            </w:pPr>
          </w:p>
        </w:tc>
        <w:tc>
          <w:tcPr>
            <w:tcW w:w="0" w:type="auto"/>
          </w:tcPr>
          <w:p w14:paraId="1FD64343" w14:textId="77777777" w:rsidR="00BB3467" w:rsidRDefault="00BB3467">
            <w:pPr>
              <w:pStyle w:val="Compact"/>
            </w:pPr>
          </w:p>
        </w:tc>
      </w:tr>
      <w:tr w:rsidR="00BB3467" w14:paraId="1FD64349" w14:textId="77777777">
        <w:tc>
          <w:tcPr>
            <w:tcW w:w="0" w:type="auto"/>
          </w:tcPr>
          <w:p w14:paraId="1FD64345" w14:textId="77777777" w:rsidR="00BB3467" w:rsidRDefault="00000000">
            <w:pPr>
              <w:pStyle w:val="Compact"/>
            </w:pPr>
            <w:r>
              <w:t>WIP</w:t>
            </w:r>
          </w:p>
        </w:tc>
        <w:tc>
          <w:tcPr>
            <w:tcW w:w="0" w:type="auto"/>
          </w:tcPr>
          <w:p w14:paraId="1FD64346" w14:textId="77777777" w:rsidR="00BB3467" w:rsidRDefault="00BB3467">
            <w:pPr>
              <w:pStyle w:val="Compact"/>
            </w:pPr>
          </w:p>
        </w:tc>
        <w:tc>
          <w:tcPr>
            <w:tcW w:w="0" w:type="auto"/>
          </w:tcPr>
          <w:p w14:paraId="1FD64347" w14:textId="77777777" w:rsidR="00BB3467" w:rsidRDefault="00BB3467">
            <w:pPr>
              <w:pStyle w:val="Compact"/>
            </w:pPr>
          </w:p>
        </w:tc>
        <w:tc>
          <w:tcPr>
            <w:tcW w:w="0" w:type="auto"/>
          </w:tcPr>
          <w:p w14:paraId="1FD64348" w14:textId="77777777" w:rsidR="00BB3467" w:rsidRDefault="00BB3467">
            <w:pPr>
              <w:pStyle w:val="Compact"/>
            </w:pPr>
          </w:p>
        </w:tc>
      </w:tr>
      <w:tr w:rsidR="00BB3467" w14:paraId="1FD6434E" w14:textId="77777777">
        <w:tc>
          <w:tcPr>
            <w:tcW w:w="0" w:type="auto"/>
          </w:tcPr>
          <w:p w14:paraId="1FD6434A" w14:textId="77777777" w:rsidR="00BB3467" w:rsidRDefault="00000000">
            <w:pPr>
              <w:pStyle w:val="Compact"/>
            </w:pPr>
            <w:r>
              <w:t>Lead Time</w:t>
            </w:r>
          </w:p>
        </w:tc>
        <w:tc>
          <w:tcPr>
            <w:tcW w:w="0" w:type="auto"/>
          </w:tcPr>
          <w:p w14:paraId="1FD6434B" w14:textId="77777777" w:rsidR="00BB3467" w:rsidRDefault="00BB3467">
            <w:pPr>
              <w:pStyle w:val="Compact"/>
            </w:pPr>
          </w:p>
        </w:tc>
        <w:tc>
          <w:tcPr>
            <w:tcW w:w="0" w:type="auto"/>
          </w:tcPr>
          <w:p w14:paraId="1FD6434C" w14:textId="77777777" w:rsidR="00BB3467" w:rsidRDefault="00BB3467">
            <w:pPr>
              <w:pStyle w:val="Compact"/>
            </w:pPr>
          </w:p>
        </w:tc>
        <w:tc>
          <w:tcPr>
            <w:tcW w:w="0" w:type="auto"/>
          </w:tcPr>
          <w:p w14:paraId="1FD6434D" w14:textId="77777777" w:rsidR="00BB3467" w:rsidRDefault="00BB3467">
            <w:pPr>
              <w:pStyle w:val="Compact"/>
            </w:pPr>
          </w:p>
        </w:tc>
      </w:tr>
      <w:tr w:rsidR="00BB3467" w14:paraId="1FD64353" w14:textId="77777777">
        <w:tc>
          <w:tcPr>
            <w:tcW w:w="0" w:type="auto"/>
          </w:tcPr>
          <w:p w14:paraId="1FD6434F" w14:textId="77777777" w:rsidR="00BB3467" w:rsidRDefault="00000000">
            <w:pPr>
              <w:pStyle w:val="Compact"/>
            </w:pPr>
            <w:r>
              <w:t>Débit</w:t>
            </w:r>
          </w:p>
        </w:tc>
        <w:tc>
          <w:tcPr>
            <w:tcW w:w="0" w:type="auto"/>
          </w:tcPr>
          <w:p w14:paraId="1FD64350" w14:textId="77777777" w:rsidR="00BB3467" w:rsidRDefault="00BB3467">
            <w:pPr>
              <w:pStyle w:val="Compact"/>
            </w:pPr>
          </w:p>
        </w:tc>
        <w:tc>
          <w:tcPr>
            <w:tcW w:w="0" w:type="auto"/>
          </w:tcPr>
          <w:p w14:paraId="1FD64351" w14:textId="77777777" w:rsidR="00BB3467" w:rsidRDefault="00BB3467">
            <w:pPr>
              <w:pStyle w:val="Compact"/>
            </w:pPr>
          </w:p>
        </w:tc>
        <w:tc>
          <w:tcPr>
            <w:tcW w:w="0" w:type="auto"/>
          </w:tcPr>
          <w:p w14:paraId="1FD64352" w14:textId="77777777" w:rsidR="00BB3467" w:rsidRDefault="00BB3467">
            <w:pPr>
              <w:pStyle w:val="Compact"/>
            </w:pPr>
          </w:p>
        </w:tc>
      </w:tr>
      <w:tr w:rsidR="00BB3467" w14:paraId="1FD64358" w14:textId="77777777">
        <w:tc>
          <w:tcPr>
            <w:tcW w:w="0" w:type="auto"/>
          </w:tcPr>
          <w:p w14:paraId="1FD64354" w14:textId="77777777" w:rsidR="00BB3467" w:rsidRDefault="00000000">
            <w:pPr>
              <w:pStyle w:val="Compact"/>
            </w:pPr>
            <w:r>
              <w:t>Temps de cycle ligne</w:t>
            </w:r>
          </w:p>
        </w:tc>
        <w:tc>
          <w:tcPr>
            <w:tcW w:w="0" w:type="auto"/>
          </w:tcPr>
          <w:p w14:paraId="1FD64355" w14:textId="77777777" w:rsidR="00BB3467" w:rsidRDefault="00BB3467">
            <w:pPr>
              <w:pStyle w:val="Compact"/>
            </w:pPr>
          </w:p>
        </w:tc>
        <w:tc>
          <w:tcPr>
            <w:tcW w:w="0" w:type="auto"/>
          </w:tcPr>
          <w:p w14:paraId="1FD64356" w14:textId="77777777" w:rsidR="00BB3467" w:rsidRDefault="00BB3467">
            <w:pPr>
              <w:pStyle w:val="Compact"/>
            </w:pPr>
          </w:p>
        </w:tc>
        <w:tc>
          <w:tcPr>
            <w:tcW w:w="0" w:type="auto"/>
          </w:tcPr>
          <w:p w14:paraId="1FD64357" w14:textId="77777777" w:rsidR="00BB3467" w:rsidRDefault="00BB3467">
            <w:pPr>
              <w:pStyle w:val="Compact"/>
            </w:pPr>
          </w:p>
        </w:tc>
      </w:tr>
      <w:tr w:rsidR="00BB3467" w14:paraId="1FD6435D" w14:textId="77777777">
        <w:tc>
          <w:tcPr>
            <w:tcW w:w="0" w:type="auto"/>
          </w:tcPr>
          <w:p w14:paraId="1FD64359" w14:textId="77777777" w:rsidR="00BB3467" w:rsidRDefault="00000000">
            <w:pPr>
              <w:pStyle w:val="Compact"/>
            </w:pPr>
            <w:r>
              <w:t>Takt Time</w:t>
            </w:r>
          </w:p>
        </w:tc>
        <w:tc>
          <w:tcPr>
            <w:tcW w:w="0" w:type="auto"/>
          </w:tcPr>
          <w:p w14:paraId="1FD6435A" w14:textId="77777777" w:rsidR="00BB3467" w:rsidRDefault="00000000">
            <w:pPr>
              <w:pStyle w:val="Compact"/>
              <w:jc w:val="center"/>
            </w:pPr>
            <w:r>
              <w:t>40 s</w:t>
            </w:r>
          </w:p>
        </w:tc>
        <w:tc>
          <w:tcPr>
            <w:tcW w:w="0" w:type="auto"/>
          </w:tcPr>
          <w:p w14:paraId="1FD6435B" w14:textId="77777777" w:rsidR="00BB3467" w:rsidRDefault="00000000">
            <w:pPr>
              <w:pStyle w:val="Compact"/>
              <w:jc w:val="center"/>
            </w:pPr>
            <w:r>
              <w:t>40 s</w:t>
            </w:r>
          </w:p>
        </w:tc>
        <w:tc>
          <w:tcPr>
            <w:tcW w:w="0" w:type="auto"/>
          </w:tcPr>
          <w:p w14:paraId="1FD6435C" w14:textId="77777777" w:rsidR="00BB3467" w:rsidRDefault="00000000">
            <w:pPr>
              <w:pStyle w:val="Compact"/>
              <w:jc w:val="center"/>
            </w:pPr>
            <w:r>
              <w:t>40 s</w:t>
            </w:r>
          </w:p>
        </w:tc>
      </w:tr>
      <w:tr w:rsidR="00BB3467" w14:paraId="1FD64362" w14:textId="77777777">
        <w:tc>
          <w:tcPr>
            <w:tcW w:w="0" w:type="auto"/>
          </w:tcPr>
          <w:p w14:paraId="1FD6435E" w14:textId="77777777" w:rsidR="00BB3467" w:rsidRDefault="00000000">
            <w:pPr>
              <w:pStyle w:val="Compact"/>
            </w:pPr>
            <w:r>
              <w:t>Ratio d’efficacité</w:t>
            </w:r>
          </w:p>
        </w:tc>
        <w:tc>
          <w:tcPr>
            <w:tcW w:w="0" w:type="auto"/>
          </w:tcPr>
          <w:p w14:paraId="1FD6435F" w14:textId="77777777" w:rsidR="00BB3467" w:rsidRDefault="00BB3467">
            <w:pPr>
              <w:pStyle w:val="Compact"/>
            </w:pPr>
          </w:p>
        </w:tc>
        <w:tc>
          <w:tcPr>
            <w:tcW w:w="0" w:type="auto"/>
          </w:tcPr>
          <w:p w14:paraId="1FD64360" w14:textId="77777777" w:rsidR="00BB3467" w:rsidRDefault="00BB3467">
            <w:pPr>
              <w:pStyle w:val="Compact"/>
            </w:pPr>
          </w:p>
        </w:tc>
        <w:tc>
          <w:tcPr>
            <w:tcW w:w="0" w:type="auto"/>
          </w:tcPr>
          <w:p w14:paraId="1FD64361" w14:textId="77777777" w:rsidR="00BB3467" w:rsidRDefault="00BB3467">
            <w:pPr>
              <w:pStyle w:val="Compact"/>
            </w:pPr>
          </w:p>
        </w:tc>
      </w:tr>
      <w:tr w:rsidR="00BB3467" w14:paraId="1FD64367" w14:textId="77777777">
        <w:tc>
          <w:tcPr>
            <w:tcW w:w="0" w:type="auto"/>
          </w:tcPr>
          <w:p w14:paraId="1FD64363" w14:textId="77777777" w:rsidR="00BB3467" w:rsidRDefault="00000000">
            <w:pPr>
              <w:pStyle w:val="Compact"/>
            </w:pPr>
            <w:r>
              <w:lastRenderedPageBreak/>
              <w:t>Taux de service</w:t>
            </w:r>
          </w:p>
        </w:tc>
        <w:tc>
          <w:tcPr>
            <w:tcW w:w="0" w:type="auto"/>
          </w:tcPr>
          <w:p w14:paraId="1FD64364" w14:textId="77777777" w:rsidR="00BB3467" w:rsidRDefault="00BB3467">
            <w:pPr>
              <w:pStyle w:val="Compact"/>
            </w:pPr>
          </w:p>
        </w:tc>
        <w:tc>
          <w:tcPr>
            <w:tcW w:w="0" w:type="auto"/>
          </w:tcPr>
          <w:p w14:paraId="1FD64365" w14:textId="77777777" w:rsidR="00BB3467" w:rsidRDefault="00BB3467">
            <w:pPr>
              <w:pStyle w:val="Compact"/>
            </w:pPr>
          </w:p>
        </w:tc>
        <w:tc>
          <w:tcPr>
            <w:tcW w:w="0" w:type="auto"/>
          </w:tcPr>
          <w:p w14:paraId="1FD64366" w14:textId="77777777" w:rsidR="00BB3467" w:rsidRDefault="00BB3467">
            <w:pPr>
              <w:pStyle w:val="Compact"/>
            </w:pPr>
          </w:p>
        </w:tc>
      </w:tr>
      <w:tr w:rsidR="00BB3467" w14:paraId="1FD6436C" w14:textId="77777777">
        <w:tc>
          <w:tcPr>
            <w:tcW w:w="0" w:type="auto"/>
          </w:tcPr>
          <w:p w14:paraId="1FD64368" w14:textId="77777777" w:rsidR="00BB3467" w:rsidRDefault="00000000">
            <w:pPr>
              <w:pStyle w:val="Compact"/>
            </w:pPr>
            <w:r>
              <w:t>TRG</w:t>
            </w:r>
          </w:p>
        </w:tc>
        <w:tc>
          <w:tcPr>
            <w:tcW w:w="0" w:type="auto"/>
          </w:tcPr>
          <w:p w14:paraId="1FD64369" w14:textId="77777777" w:rsidR="00BB3467" w:rsidRDefault="00BB3467">
            <w:pPr>
              <w:pStyle w:val="Compact"/>
            </w:pPr>
          </w:p>
        </w:tc>
        <w:tc>
          <w:tcPr>
            <w:tcW w:w="0" w:type="auto"/>
          </w:tcPr>
          <w:p w14:paraId="1FD6436A" w14:textId="77777777" w:rsidR="00BB3467" w:rsidRDefault="00BB3467">
            <w:pPr>
              <w:pStyle w:val="Compact"/>
            </w:pPr>
          </w:p>
        </w:tc>
        <w:tc>
          <w:tcPr>
            <w:tcW w:w="0" w:type="auto"/>
          </w:tcPr>
          <w:p w14:paraId="1FD6436B" w14:textId="77777777" w:rsidR="00BB3467" w:rsidRDefault="00BB3467">
            <w:pPr>
              <w:pStyle w:val="Compact"/>
            </w:pPr>
          </w:p>
        </w:tc>
      </w:tr>
    </w:tbl>
    <w:p w14:paraId="1FD6436D" w14:textId="77777777" w:rsidR="00BB3467" w:rsidRDefault="00000000">
      <w:r>
        <w:pict w14:anchorId="1FD64419">
          <v:rect id="_x0000_i1036" style="width:0;height:1.5pt" o:hralign="center" o:hrstd="t" o:hr="t"/>
        </w:pict>
      </w:r>
    </w:p>
    <w:p w14:paraId="1FD6436E" w14:textId="77777777" w:rsidR="00BB3467" w:rsidRDefault="00000000">
      <w:pPr>
        <w:pStyle w:val="Titre2"/>
      </w:pPr>
      <w:bookmarkStart w:id="47" w:name="déroulé-de-la-journée"/>
      <w:bookmarkEnd w:id="42"/>
      <w:bookmarkEnd w:id="46"/>
      <w:r>
        <w:t>11. Déroulé de la journée</w:t>
      </w:r>
    </w:p>
    <w:tbl>
      <w:tblPr>
        <w:tblStyle w:val="Table"/>
        <w:tblW w:w="5000" w:type="pct"/>
        <w:tblLayout w:type="fixed"/>
        <w:tblLook w:val="0020" w:firstRow="1" w:lastRow="0" w:firstColumn="0" w:lastColumn="0" w:noHBand="0" w:noVBand="0"/>
      </w:tblPr>
      <w:tblGrid>
        <w:gridCol w:w="3766"/>
        <w:gridCol w:w="2928"/>
        <w:gridCol w:w="2928"/>
      </w:tblGrid>
      <w:tr w:rsidR="00BB3467" w14:paraId="1FD64372"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3099" w:type="dxa"/>
          </w:tcPr>
          <w:p w14:paraId="1FD6436F" w14:textId="77777777" w:rsidR="00BB3467" w:rsidRDefault="00000000">
            <w:pPr>
              <w:pStyle w:val="Compact"/>
            </w:pPr>
            <w:r>
              <w:t>Horaire</w:t>
            </w:r>
          </w:p>
        </w:tc>
        <w:tc>
          <w:tcPr>
            <w:tcW w:w="2410" w:type="dxa"/>
          </w:tcPr>
          <w:p w14:paraId="1FD64370" w14:textId="77777777" w:rsidR="00BB3467" w:rsidRDefault="00000000">
            <w:pPr>
              <w:pStyle w:val="Compact"/>
            </w:pPr>
            <w:r>
              <w:t>Phase</w:t>
            </w:r>
          </w:p>
        </w:tc>
        <w:tc>
          <w:tcPr>
            <w:tcW w:w="2410" w:type="dxa"/>
          </w:tcPr>
          <w:p w14:paraId="1FD64371" w14:textId="77777777" w:rsidR="00BB3467" w:rsidRDefault="00000000">
            <w:pPr>
              <w:pStyle w:val="Compact"/>
              <w:jc w:val="center"/>
            </w:pPr>
            <w:r>
              <w:t>Durée</w:t>
            </w:r>
          </w:p>
        </w:tc>
      </w:tr>
      <w:tr w:rsidR="00BB3467" w14:paraId="1FD64376" w14:textId="77777777">
        <w:tc>
          <w:tcPr>
            <w:tcW w:w="3099" w:type="dxa"/>
          </w:tcPr>
          <w:p w14:paraId="1FD64373" w14:textId="77777777" w:rsidR="00BB3467" w:rsidRDefault="00000000">
            <w:pPr>
              <w:pStyle w:val="Compact"/>
            </w:pPr>
            <w:r>
              <w:t>09 h 00</w:t>
            </w:r>
          </w:p>
        </w:tc>
        <w:tc>
          <w:tcPr>
            <w:tcW w:w="2410" w:type="dxa"/>
          </w:tcPr>
          <w:p w14:paraId="1FD64374" w14:textId="77777777" w:rsidR="00BB3467" w:rsidRDefault="00000000">
            <w:pPr>
              <w:pStyle w:val="Compact"/>
            </w:pPr>
            <w:r>
              <w:t>Accueil, présentation du contrat client, constitution de l’équipe</w:t>
            </w:r>
          </w:p>
        </w:tc>
        <w:tc>
          <w:tcPr>
            <w:tcW w:w="2410" w:type="dxa"/>
          </w:tcPr>
          <w:p w14:paraId="1FD64375" w14:textId="77777777" w:rsidR="00BB3467" w:rsidRDefault="00000000">
            <w:pPr>
              <w:pStyle w:val="Compact"/>
              <w:jc w:val="center"/>
            </w:pPr>
            <w:r>
              <w:t>20 min</w:t>
            </w:r>
          </w:p>
        </w:tc>
      </w:tr>
      <w:tr w:rsidR="00BB3467" w14:paraId="1FD6437A" w14:textId="77777777">
        <w:tc>
          <w:tcPr>
            <w:tcW w:w="3099" w:type="dxa"/>
          </w:tcPr>
          <w:p w14:paraId="1FD64377" w14:textId="77777777" w:rsidR="00BB3467" w:rsidRDefault="00000000">
            <w:pPr>
              <w:pStyle w:val="Compact"/>
            </w:pPr>
            <w:r>
              <w:t>09 h 20</w:t>
            </w:r>
          </w:p>
        </w:tc>
        <w:tc>
          <w:tcPr>
            <w:tcW w:w="2410" w:type="dxa"/>
          </w:tcPr>
          <w:p w14:paraId="1FD64378" w14:textId="77777777" w:rsidR="00BB3467" w:rsidRDefault="00000000">
            <w:pPr>
              <w:pStyle w:val="Compact"/>
            </w:pPr>
            <w:r>
              <w:t>Fondamentaux : valeur, Muda, Muri, Mura, les 8 gaspillages</w:t>
            </w:r>
          </w:p>
        </w:tc>
        <w:tc>
          <w:tcPr>
            <w:tcW w:w="2410" w:type="dxa"/>
          </w:tcPr>
          <w:p w14:paraId="1FD64379" w14:textId="77777777" w:rsidR="00BB3467" w:rsidRDefault="00000000">
            <w:pPr>
              <w:pStyle w:val="Compact"/>
              <w:jc w:val="center"/>
            </w:pPr>
            <w:r>
              <w:t>45 min</w:t>
            </w:r>
          </w:p>
        </w:tc>
      </w:tr>
      <w:tr w:rsidR="00BB3467" w14:paraId="1FD6437E" w14:textId="77777777">
        <w:tc>
          <w:tcPr>
            <w:tcW w:w="3099" w:type="dxa"/>
          </w:tcPr>
          <w:p w14:paraId="1FD6437B" w14:textId="77777777" w:rsidR="00BB3467" w:rsidRDefault="00000000">
            <w:pPr>
              <w:pStyle w:val="Compact"/>
            </w:pPr>
            <w:r>
              <w:t>10 h 05</w:t>
            </w:r>
          </w:p>
        </w:tc>
        <w:tc>
          <w:tcPr>
            <w:tcW w:w="2410" w:type="dxa"/>
          </w:tcPr>
          <w:p w14:paraId="1FD6437C" w14:textId="77777777" w:rsidR="00BB3467" w:rsidRDefault="00000000">
            <w:pPr>
              <w:pStyle w:val="Compact"/>
            </w:pPr>
            <w:r>
              <w:t>Standard de pliage, entraînement individuel obligatoire (2 cocottes chacun)</w:t>
            </w:r>
          </w:p>
        </w:tc>
        <w:tc>
          <w:tcPr>
            <w:tcW w:w="2410" w:type="dxa"/>
          </w:tcPr>
          <w:p w14:paraId="1FD6437D" w14:textId="77777777" w:rsidR="00BB3467" w:rsidRDefault="00000000">
            <w:pPr>
              <w:pStyle w:val="Compact"/>
              <w:jc w:val="center"/>
            </w:pPr>
            <w:r>
              <w:t>30 min</w:t>
            </w:r>
          </w:p>
        </w:tc>
      </w:tr>
      <w:tr w:rsidR="00BB3467" w14:paraId="1FD64382" w14:textId="77777777">
        <w:tc>
          <w:tcPr>
            <w:tcW w:w="3099" w:type="dxa"/>
          </w:tcPr>
          <w:p w14:paraId="1FD6437F" w14:textId="77777777" w:rsidR="00BB3467" w:rsidRDefault="00000000">
            <w:pPr>
              <w:pStyle w:val="Compact"/>
            </w:pPr>
            <w:r>
              <w:t>10 h 35</w:t>
            </w:r>
          </w:p>
        </w:tc>
        <w:tc>
          <w:tcPr>
            <w:tcW w:w="2410" w:type="dxa"/>
          </w:tcPr>
          <w:p w14:paraId="1FD64380" w14:textId="77777777" w:rsidR="00BB3467" w:rsidRDefault="00000000">
            <w:pPr>
              <w:pStyle w:val="Compact"/>
            </w:pPr>
            <w:r>
              <w:t>Pause</w:t>
            </w:r>
          </w:p>
        </w:tc>
        <w:tc>
          <w:tcPr>
            <w:tcW w:w="2410" w:type="dxa"/>
          </w:tcPr>
          <w:p w14:paraId="1FD64381" w14:textId="77777777" w:rsidR="00BB3467" w:rsidRDefault="00000000">
            <w:pPr>
              <w:pStyle w:val="Compact"/>
              <w:jc w:val="center"/>
            </w:pPr>
            <w:r>
              <w:t>15 min</w:t>
            </w:r>
          </w:p>
        </w:tc>
      </w:tr>
      <w:tr w:rsidR="00BB3467" w14:paraId="1FD64386" w14:textId="77777777">
        <w:tc>
          <w:tcPr>
            <w:tcW w:w="3099" w:type="dxa"/>
          </w:tcPr>
          <w:p w14:paraId="1FD64383" w14:textId="77777777" w:rsidR="00BB3467" w:rsidRDefault="00000000">
            <w:pPr>
              <w:pStyle w:val="Compact"/>
            </w:pPr>
            <w:r>
              <w:t>10 h 50</w:t>
            </w:r>
          </w:p>
        </w:tc>
        <w:tc>
          <w:tcPr>
            <w:tcW w:w="2410" w:type="dxa"/>
          </w:tcPr>
          <w:p w14:paraId="1FD64384" w14:textId="77777777" w:rsidR="00BB3467" w:rsidRDefault="00000000">
            <w:pPr>
              <w:pStyle w:val="Compact"/>
            </w:pPr>
            <w:r>
              <w:t>Montage de la ligne, affectation des rôles, chronométrage initial, calcul du takt</w:t>
            </w:r>
          </w:p>
        </w:tc>
        <w:tc>
          <w:tcPr>
            <w:tcW w:w="2410" w:type="dxa"/>
          </w:tcPr>
          <w:p w14:paraId="1FD64385" w14:textId="77777777" w:rsidR="00BB3467" w:rsidRDefault="00000000">
            <w:pPr>
              <w:pStyle w:val="Compact"/>
              <w:jc w:val="center"/>
            </w:pPr>
            <w:r>
              <w:t>30 min</w:t>
            </w:r>
          </w:p>
        </w:tc>
      </w:tr>
      <w:tr w:rsidR="00BB3467" w14:paraId="1FD6438A" w14:textId="77777777">
        <w:tc>
          <w:tcPr>
            <w:tcW w:w="3099" w:type="dxa"/>
          </w:tcPr>
          <w:p w14:paraId="1FD64387" w14:textId="77777777" w:rsidR="00BB3467" w:rsidRDefault="00000000">
            <w:pPr>
              <w:pStyle w:val="Compact"/>
            </w:pPr>
            <w:r>
              <w:t>11 h 20</w:t>
            </w:r>
          </w:p>
        </w:tc>
        <w:tc>
          <w:tcPr>
            <w:tcW w:w="2410" w:type="dxa"/>
          </w:tcPr>
          <w:p w14:paraId="1FD64388" w14:textId="77777777" w:rsidR="00BB3467" w:rsidRDefault="00000000">
            <w:pPr>
              <w:pStyle w:val="Compact"/>
            </w:pPr>
            <w:r>
              <w:rPr>
                <w:b/>
                <w:bCs/>
              </w:rPr>
              <w:t>Round 1 : Flux poussé</w:t>
            </w:r>
          </w:p>
        </w:tc>
        <w:tc>
          <w:tcPr>
            <w:tcW w:w="2410" w:type="dxa"/>
          </w:tcPr>
          <w:p w14:paraId="1FD64389" w14:textId="77777777" w:rsidR="00BB3467" w:rsidRDefault="00000000">
            <w:pPr>
              <w:pStyle w:val="Compact"/>
              <w:jc w:val="center"/>
            </w:pPr>
            <w:r>
              <w:t>50 min</w:t>
            </w:r>
          </w:p>
        </w:tc>
      </w:tr>
      <w:tr w:rsidR="00BB3467" w14:paraId="1FD6438E" w14:textId="77777777">
        <w:tc>
          <w:tcPr>
            <w:tcW w:w="3099" w:type="dxa"/>
          </w:tcPr>
          <w:p w14:paraId="1FD6438B" w14:textId="77777777" w:rsidR="00BB3467" w:rsidRDefault="00000000">
            <w:pPr>
              <w:pStyle w:val="Compact"/>
            </w:pPr>
            <w:r>
              <w:t>12 h 10</w:t>
            </w:r>
          </w:p>
        </w:tc>
        <w:tc>
          <w:tcPr>
            <w:tcW w:w="2410" w:type="dxa"/>
          </w:tcPr>
          <w:p w14:paraId="1FD6438C" w14:textId="77777777" w:rsidR="00BB3467" w:rsidRDefault="00000000">
            <w:pPr>
              <w:pStyle w:val="Compact"/>
            </w:pPr>
            <w:r>
              <w:t>Déjeuner</w:t>
            </w:r>
          </w:p>
        </w:tc>
        <w:tc>
          <w:tcPr>
            <w:tcW w:w="2410" w:type="dxa"/>
          </w:tcPr>
          <w:p w14:paraId="1FD6438D" w14:textId="77777777" w:rsidR="00BB3467" w:rsidRDefault="00000000">
            <w:pPr>
              <w:pStyle w:val="Compact"/>
              <w:jc w:val="center"/>
            </w:pPr>
            <w:r>
              <w:t>60 min</w:t>
            </w:r>
          </w:p>
        </w:tc>
      </w:tr>
      <w:tr w:rsidR="00BB3467" w14:paraId="1FD64392" w14:textId="77777777">
        <w:tc>
          <w:tcPr>
            <w:tcW w:w="3099" w:type="dxa"/>
          </w:tcPr>
          <w:p w14:paraId="1FD6438F" w14:textId="77777777" w:rsidR="00BB3467" w:rsidRDefault="00000000">
            <w:pPr>
              <w:pStyle w:val="Compact"/>
            </w:pPr>
            <w:r>
              <w:t>13 h 10</w:t>
            </w:r>
          </w:p>
        </w:tc>
        <w:tc>
          <w:tcPr>
            <w:tcW w:w="2410" w:type="dxa"/>
          </w:tcPr>
          <w:p w14:paraId="1FD64390" w14:textId="77777777" w:rsidR="00BB3467" w:rsidRDefault="00000000">
            <w:pPr>
              <w:pStyle w:val="Compact"/>
            </w:pPr>
            <w:r>
              <w:t>Apport : flux tiré, Kanban, CONWIP</w:t>
            </w:r>
          </w:p>
        </w:tc>
        <w:tc>
          <w:tcPr>
            <w:tcW w:w="2410" w:type="dxa"/>
          </w:tcPr>
          <w:p w14:paraId="1FD64391" w14:textId="77777777" w:rsidR="00BB3467" w:rsidRDefault="00000000">
            <w:pPr>
              <w:pStyle w:val="Compact"/>
              <w:jc w:val="center"/>
            </w:pPr>
            <w:r>
              <w:t>30 min</w:t>
            </w:r>
          </w:p>
        </w:tc>
      </w:tr>
      <w:tr w:rsidR="00BB3467" w14:paraId="1FD64396" w14:textId="77777777">
        <w:tc>
          <w:tcPr>
            <w:tcW w:w="3099" w:type="dxa"/>
          </w:tcPr>
          <w:p w14:paraId="1FD64393" w14:textId="77777777" w:rsidR="00BB3467" w:rsidRDefault="00000000">
            <w:pPr>
              <w:pStyle w:val="Compact"/>
            </w:pPr>
            <w:r>
              <w:t>13 h 40</w:t>
            </w:r>
          </w:p>
        </w:tc>
        <w:tc>
          <w:tcPr>
            <w:tcW w:w="2410" w:type="dxa"/>
          </w:tcPr>
          <w:p w14:paraId="1FD64394" w14:textId="77777777" w:rsidR="00BB3467" w:rsidRDefault="00000000">
            <w:pPr>
              <w:pStyle w:val="Compact"/>
            </w:pPr>
            <w:r>
              <w:rPr>
                <w:b/>
                <w:bCs/>
              </w:rPr>
              <w:t>Round 2 : Flux tiré</w:t>
            </w:r>
          </w:p>
        </w:tc>
        <w:tc>
          <w:tcPr>
            <w:tcW w:w="2410" w:type="dxa"/>
          </w:tcPr>
          <w:p w14:paraId="1FD64395" w14:textId="77777777" w:rsidR="00BB3467" w:rsidRDefault="00000000">
            <w:pPr>
              <w:pStyle w:val="Compact"/>
              <w:jc w:val="center"/>
            </w:pPr>
            <w:r>
              <w:t>50 min</w:t>
            </w:r>
          </w:p>
        </w:tc>
      </w:tr>
      <w:tr w:rsidR="00BB3467" w14:paraId="1FD6439A" w14:textId="77777777">
        <w:tc>
          <w:tcPr>
            <w:tcW w:w="3099" w:type="dxa"/>
          </w:tcPr>
          <w:p w14:paraId="1FD64397" w14:textId="77777777" w:rsidR="00BB3467" w:rsidRDefault="00000000">
            <w:pPr>
              <w:pStyle w:val="Compact"/>
            </w:pPr>
            <w:r>
              <w:t>14 h 30</w:t>
            </w:r>
          </w:p>
        </w:tc>
        <w:tc>
          <w:tcPr>
            <w:tcW w:w="2410" w:type="dxa"/>
          </w:tcPr>
          <w:p w14:paraId="1FD64398" w14:textId="77777777" w:rsidR="00BB3467" w:rsidRDefault="00000000">
            <w:pPr>
              <w:pStyle w:val="Compact"/>
            </w:pPr>
            <w:r>
              <w:t>Chantier Kaizen : Yamazumi, brainstorming, 5S</w:t>
            </w:r>
          </w:p>
        </w:tc>
        <w:tc>
          <w:tcPr>
            <w:tcW w:w="2410" w:type="dxa"/>
          </w:tcPr>
          <w:p w14:paraId="1FD64399" w14:textId="77777777" w:rsidR="00BB3467" w:rsidRDefault="00000000">
            <w:pPr>
              <w:pStyle w:val="Compact"/>
              <w:jc w:val="center"/>
            </w:pPr>
            <w:r>
              <w:t>45 min</w:t>
            </w:r>
          </w:p>
        </w:tc>
      </w:tr>
      <w:tr w:rsidR="00BB3467" w14:paraId="1FD6439E" w14:textId="77777777">
        <w:tc>
          <w:tcPr>
            <w:tcW w:w="3099" w:type="dxa"/>
          </w:tcPr>
          <w:p w14:paraId="1FD6439B" w14:textId="77777777" w:rsidR="00BB3467" w:rsidRDefault="00000000">
            <w:pPr>
              <w:pStyle w:val="Compact"/>
            </w:pPr>
            <w:r>
              <w:t>15 h 15</w:t>
            </w:r>
          </w:p>
        </w:tc>
        <w:tc>
          <w:tcPr>
            <w:tcW w:w="2410" w:type="dxa"/>
          </w:tcPr>
          <w:p w14:paraId="1FD6439C" w14:textId="77777777" w:rsidR="00BB3467" w:rsidRDefault="00000000">
            <w:pPr>
              <w:pStyle w:val="Compact"/>
            </w:pPr>
            <w:r>
              <w:t>Pause</w:t>
            </w:r>
          </w:p>
        </w:tc>
        <w:tc>
          <w:tcPr>
            <w:tcW w:w="2410" w:type="dxa"/>
          </w:tcPr>
          <w:p w14:paraId="1FD6439D" w14:textId="77777777" w:rsidR="00BB3467" w:rsidRDefault="00000000">
            <w:pPr>
              <w:pStyle w:val="Compact"/>
              <w:jc w:val="center"/>
            </w:pPr>
            <w:r>
              <w:t>15 min</w:t>
            </w:r>
          </w:p>
        </w:tc>
      </w:tr>
      <w:tr w:rsidR="00BB3467" w14:paraId="1FD643A2" w14:textId="77777777">
        <w:tc>
          <w:tcPr>
            <w:tcW w:w="3099" w:type="dxa"/>
          </w:tcPr>
          <w:p w14:paraId="1FD6439F" w14:textId="77777777" w:rsidR="00BB3467" w:rsidRDefault="00000000">
            <w:pPr>
              <w:pStyle w:val="Compact"/>
            </w:pPr>
            <w:r>
              <w:t>15 h 30</w:t>
            </w:r>
          </w:p>
        </w:tc>
        <w:tc>
          <w:tcPr>
            <w:tcW w:w="2410" w:type="dxa"/>
          </w:tcPr>
          <w:p w14:paraId="1FD643A0" w14:textId="77777777" w:rsidR="00BB3467" w:rsidRDefault="00000000">
            <w:pPr>
              <w:pStyle w:val="Compact"/>
            </w:pPr>
            <w:r>
              <w:rPr>
                <w:b/>
                <w:bCs/>
              </w:rPr>
              <w:t>Round 3 : Ligne équilibrée</w:t>
            </w:r>
          </w:p>
        </w:tc>
        <w:tc>
          <w:tcPr>
            <w:tcW w:w="2410" w:type="dxa"/>
          </w:tcPr>
          <w:p w14:paraId="1FD643A1" w14:textId="77777777" w:rsidR="00BB3467" w:rsidRDefault="00000000">
            <w:pPr>
              <w:pStyle w:val="Compact"/>
              <w:jc w:val="center"/>
            </w:pPr>
            <w:r>
              <w:t>50 min</w:t>
            </w:r>
          </w:p>
        </w:tc>
      </w:tr>
      <w:tr w:rsidR="00BB3467" w14:paraId="1FD643A6" w14:textId="77777777">
        <w:tc>
          <w:tcPr>
            <w:tcW w:w="3099" w:type="dxa"/>
          </w:tcPr>
          <w:p w14:paraId="1FD643A3" w14:textId="77777777" w:rsidR="00BB3467" w:rsidRDefault="00000000">
            <w:pPr>
              <w:pStyle w:val="Compact"/>
            </w:pPr>
            <w:r>
              <w:t>16 h 20</w:t>
            </w:r>
          </w:p>
        </w:tc>
        <w:tc>
          <w:tcPr>
            <w:tcW w:w="2410" w:type="dxa"/>
          </w:tcPr>
          <w:p w14:paraId="1FD643A4" w14:textId="77777777" w:rsidR="00BB3467" w:rsidRDefault="00000000">
            <w:pPr>
              <w:pStyle w:val="Compact"/>
            </w:pPr>
            <w:r>
              <w:t>Synthèse : comparatif, loi de Little, TRG</w:t>
            </w:r>
          </w:p>
        </w:tc>
        <w:tc>
          <w:tcPr>
            <w:tcW w:w="2410" w:type="dxa"/>
          </w:tcPr>
          <w:p w14:paraId="1FD643A5" w14:textId="77777777" w:rsidR="00BB3467" w:rsidRDefault="00000000">
            <w:pPr>
              <w:pStyle w:val="Compact"/>
              <w:jc w:val="center"/>
            </w:pPr>
            <w:r>
              <w:t>30 min</w:t>
            </w:r>
          </w:p>
        </w:tc>
      </w:tr>
      <w:tr w:rsidR="00BB3467" w14:paraId="1FD643AA" w14:textId="77777777">
        <w:tc>
          <w:tcPr>
            <w:tcW w:w="3099" w:type="dxa"/>
          </w:tcPr>
          <w:p w14:paraId="1FD643A7" w14:textId="77777777" w:rsidR="00BB3467" w:rsidRDefault="00000000">
            <w:pPr>
              <w:pStyle w:val="Compact"/>
            </w:pPr>
            <w:r>
              <w:t>16 h 50</w:t>
            </w:r>
          </w:p>
        </w:tc>
        <w:tc>
          <w:tcPr>
            <w:tcW w:w="2410" w:type="dxa"/>
          </w:tcPr>
          <w:p w14:paraId="1FD643A8" w14:textId="77777777" w:rsidR="00BB3467" w:rsidRDefault="00000000">
            <w:pPr>
              <w:pStyle w:val="Compact"/>
            </w:pPr>
            <w:r>
              <w:t>Plan d’action personnel et clôture</w:t>
            </w:r>
          </w:p>
        </w:tc>
        <w:tc>
          <w:tcPr>
            <w:tcW w:w="2410" w:type="dxa"/>
          </w:tcPr>
          <w:p w14:paraId="1FD643A9" w14:textId="77777777" w:rsidR="00BB3467" w:rsidRDefault="00000000">
            <w:pPr>
              <w:pStyle w:val="Compact"/>
              <w:jc w:val="center"/>
            </w:pPr>
            <w:r>
              <w:t>10 min</w:t>
            </w:r>
          </w:p>
        </w:tc>
      </w:tr>
    </w:tbl>
    <w:p w14:paraId="1FD643AB" w14:textId="77777777" w:rsidR="00BB3467" w:rsidRDefault="00000000">
      <w:pPr>
        <w:pStyle w:val="Normalcentr"/>
      </w:pPr>
      <w:r>
        <w:t xml:space="preserve">[!TIP] </w:t>
      </w:r>
      <w:r>
        <w:rPr>
          <w:b/>
          <w:bCs/>
        </w:rPr>
        <w:t>L’entraînement individuel de 10 h 05 n’est pas optionnel.</w:t>
      </w:r>
      <w:r>
        <w:t xml:space="preserve"> Chaque participant plie deux cocottes complètes avant le premier round. Sans cela, les </w:t>
      </w:r>
      <w:r>
        <w:lastRenderedPageBreak/>
        <w:t>temps de cycle du round 1 sont pollués par l’apprentissage du geste, le taux de rebut explose pour de mauvaises raisons, et la comparaison avec le round 3 mesure surtout la dextérité acquise. C’est une des causes fréquentes d’échec de ce type d’atelier.</w:t>
      </w:r>
    </w:p>
    <w:p w14:paraId="1FD643AC" w14:textId="77777777" w:rsidR="00BB3467" w:rsidRDefault="00000000">
      <w:r>
        <w:pict w14:anchorId="1FD6441A">
          <v:rect id="_x0000_i1037" style="width:0;height:1.5pt" o:hralign="center" o:hrstd="t" o:hr="t"/>
        </w:pict>
      </w:r>
    </w:p>
    <w:p w14:paraId="1FD643AD" w14:textId="77777777" w:rsidR="00BB3467" w:rsidRDefault="00000000">
      <w:pPr>
        <w:pStyle w:val="Titre2"/>
      </w:pPr>
      <w:bookmarkStart w:id="48" w:name="matériel"/>
      <w:bookmarkEnd w:id="47"/>
      <w:r>
        <w:t>12. Matériel</w:t>
      </w:r>
    </w:p>
    <w:p w14:paraId="1FD643AE" w14:textId="77777777" w:rsidR="00BB3467" w:rsidRDefault="00000000">
      <w:pPr>
        <w:pStyle w:val="Titre3"/>
      </w:pPr>
      <w:bookmarkStart w:id="49" w:name="consommables"/>
      <w:r>
        <w:t>12.1 Consommables</w:t>
      </w:r>
    </w:p>
    <w:p w14:paraId="1FD643AF" w14:textId="77777777" w:rsidR="00BB3467" w:rsidRDefault="00000000">
      <w:pPr>
        <w:pStyle w:val="Compact"/>
        <w:numPr>
          <w:ilvl w:val="0"/>
          <w:numId w:val="6"/>
        </w:numPr>
      </w:pPr>
      <w:r>
        <w:t>200 feuilles A4 blanches 80 g/m²</w:t>
      </w:r>
    </w:p>
    <w:p w14:paraId="1FD643B0" w14:textId="77777777" w:rsidR="00BB3467" w:rsidRDefault="00000000">
      <w:pPr>
        <w:pStyle w:val="Compact"/>
        <w:numPr>
          <w:ilvl w:val="0"/>
          <w:numId w:val="6"/>
        </w:numPr>
      </w:pPr>
      <w:r>
        <w:t>60 trombones</w:t>
      </w:r>
    </w:p>
    <w:p w14:paraId="1FD643B1" w14:textId="77777777" w:rsidR="00BB3467" w:rsidRDefault="00000000">
      <w:pPr>
        <w:pStyle w:val="Compact"/>
        <w:numPr>
          <w:ilvl w:val="0"/>
          <w:numId w:val="6"/>
        </w:numPr>
      </w:pPr>
      <w:r>
        <w:t>Post-its 3 couleurs, marqueurs, scotch</w:t>
      </w:r>
    </w:p>
    <w:p w14:paraId="1FD643B2" w14:textId="77777777" w:rsidR="00BB3467" w:rsidRDefault="00000000">
      <w:pPr>
        <w:pStyle w:val="Titre3"/>
      </w:pPr>
      <w:bookmarkStart w:id="50" w:name="kit-de-mesure-fourni-imprimable"/>
      <w:bookmarkEnd w:id="49"/>
      <w:r>
        <w:t>12.2 Kit de mesure (fourni imprimable)</w:t>
      </w:r>
    </w:p>
    <w:p w14:paraId="1FD643B3" w14:textId="77777777" w:rsidR="00BB3467" w:rsidRDefault="00000000">
      <w:pPr>
        <w:pStyle w:val="Compact"/>
        <w:numPr>
          <w:ilvl w:val="0"/>
          <w:numId w:val="7"/>
        </w:numPr>
      </w:pPr>
      <w:r>
        <w:t>60 jetons numérotés, à plastifier, réutilisables d’une session à l’autre</w:t>
      </w:r>
    </w:p>
    <w:p w14:paraId="1FD643B4" w14:textId="77777777" w:rsidR="00BB3467" w:rsidRDefault="00000000">
      <w:pPr>
        <w:pStyle w:val="Compact"/>
        <w:numPr>
          <w:ilvl w:val="0"/>
          <w:numId w:val="7"/>
        </w:numPr>
      </w:pPr>
      <w:r>
        <w:t>1 tableau des jetons A3</w:t>
      </w:r>
    </w:p>
    <w:p w14:paraId="1FD643B5" w14:textId="77777777" w:rsidR="00BB3467" w:rsidRDefault="00000000">
      <w:pPr>
        <w:pStyle w:val="Compact"/>
        <w:numPr>
          <w:ilvl w:val="0"/>
          <w:numId w:val="7"/>
        </w:numPr>
      </w:pPr>
      <w:r>
        <w:t>5 étiquettes de zones d’en-cours et 1 étiquette de bac rouge, format A4</w:t>
      </w:r>
    </w:p>
    <w:p w14:paraId="1FD643B6" w14:textId="77777777" w:rsidR="00BB3467" w:rsidRDefault="00000000">
      <w:pPr>
        <w:pStyle w:val="Compact"/>
        <w:numPr>
          <w:ilvl w:val="0"/>
          <w:numId w:val="7"/>
        </w:numPr>
      </w:pPr>
      <w:r>
        <w:t>2 registres (lancement, expédition)</w:t>
      </w:r>
    </w:p>
    <w:p w14:paraId="1FD643B7" w14:textId="77777777" w:rsidR="00BB3467" w:rsidRDefault="00000000">
      <w:pPr>
        <w:pStyle w:val="Compact"/>
        <w:numPr>
          <w:ilvl w:val="0"/>
          <w:numId w:val="7"/>
        </w:numPr>
      </w:pPr>
      <w:r>
        <w:t>1 tableau de marche par round</w:t>
      </w:r>
    </w:p>
    <w:p w14:paraId="1FD643B8" w14:textId="77777777" w:rsidR="00BB3467" w:rsidRDefault="00000000">
      <w:pPr>
        <w:pStyle w:val="Compact"/>
        <w:numPr>
          <w:ilvl w:val="0"/>
          <w:numId w:val="7"/>
        </w:numPr>
      </w:pPr>
      <w:r>
        <w:t>1 feuille de relevé Yamazumi</w:t>
      </w:r>
    </w:p>
    <w:p w14:paraId="1FD643B9" w14:textId="77777777" w:rsidR="00BB3467" w:rsidRDefault="00000000">
      <w:pPr>
        <w:pStyle w:val="Compact"/>
        <w:numPr>
          <w:ilvl w:val="0"/>
          <w:numId w:val="7"/>
        </w:numPr>
      </w:pPr>
      <w:r>
        <w:t>1 feuille de synthèse comparative</w:t>
      </w:r>
    </w:p>
    <w:p w14:paraId="1FD643BA" w14:textId="77777777" w:rsidR="00BB3467" w:rsidRDefault="00000000">
      <w:pPr>
        <w:pStyle w:val="Titre3"/>
      </w:pPr>
      <w:bookmarkStart w:id="51" w:name="équipement"/>
      <w:bookmarkEnd w:id="50"/>
      <w:r>
        <w:t>12.3 Équipement</w:t>
      </w:r>
    </w:p>
    <w:p w14:paraId="1FD643BB" w14:textId="77777777" w:rsidR="00BB3467" w:rsidRDefault="00000000">
      <w:pPr>
        <w:pStyle w:val="Compact"/>
        <w:numPr>
          <w:ilvl w:val="0"/>
          <w:numId w:val="8"/>
        </w:numPr>
      </w:pPr>
      <w:r>
        <w:t>Vidéoprojecteur, avec un chronomètre mm:ss affiché en grand pendant les vacations</w:t>
      </w:r>
    </w:p>
    <w:p w14:paraId="1FD643BC" w14:textId="77777777" w:rsidR="00BB3467" w:rsidRDefault="00000000">
      <w:pPr>
        <w:pStyle w:val="Compact"/>
        <w:numPr>
          <w:ilvl w:val="0"/>
          <w:numId w:val="8"/>
        </w:numPr>
      </w:pPr>
      <w:r>
        <w:t>2 chronomètres</w:t>
      </w:r>
    </w:p>
    <w:p w14:paraId="1FD643BD" w14:textId="77777777" w:rsidR="00BB3467" w:rsidRDefault="00000000">
      <w:pPr>
        <w:pStyle w:val="Compact"/>
        <w:numPr>
          <w:ilvl w:val="0"/>
          <w:numId w:val="8"/>
        </w:numPr>
      </w:pPr>
      <w:r>
        <w:t>4 paires de ciseaux, 4 règles</w:t>
      </w:r>
    </w:p>
    <w:p w14:paraId="1FD643BE" w14:textId="77777777" w:rsidR="00BB3467" w:rsidRDefault="00000000">
      <w:pPr>
        <w:pStyle w:val="Compact"/>
        <w:numPr>
          <w:ilvl w:val="0"/>
          <w:numId w:val="8"/>
        </w:numPr>
      </w:pPr>
      <w:r>
        <w:t>1 gabarit carton 210 × 210 (tenu en réserve par le formateur)</w:t>
      </w:r>
    </w:p>
    <w:p w14:paraId="1FD643BF" w14:textId="77777777" w:rsidR="00BB3467" w:rsidRDefault="00000000">
      <w:pPr>
        <w:pStyle w:val="Compact"/>
        <w:numPr>
          <w:ilvl w:val="0"/>
          <w:numId w:val="8"/>
        </w:numPr>
      </w:pPr>
      <w:r>
        <w:t>1 bac rouge pour les rebuts, 5 zones d’en-cours matérialisées sur les tables</w:t>
      </w:r>
    </w:p>
    <w:p w14:paraId="1FD643C0" w14:textId="77777777" w:rsidR="00BB3467" w:rsidRDefault="00000000">
      <w:pPr>
        <w:pStyle w:val="Compact"/>
        <w:numPr>
          <w:ilvl w:val="0"/>
          <w:numId w:val="8"/>
        </w:numPr>
      </w:pPr>
      <w:r>
        <w:t>1 carton « CAMION » pour matérialiser l’enlèvement</w:t>
      </w:r>
    </w:p>
    <w:p w14:paraId="1FD643C1" w14:textId="77777777" w:rsidR="00BB3467" w:rsidRDefault="00000000">
      <w:pPr>
        <w:pStyle w:val="Compact"/>
        <w:numPr>
          <w:ilvl w:val="0"/>
          <w:numId w:val="8"/>
        </w:numPr>
      </w:pPr>
      <w:r>
        <w:t>Paperboard</w:t>
      </w:r>
    </w:p>
    <w:p w14:paraId="1FD643C2" w14:textId="77777777" w:rsidR="00BB3467" w:rsidRDefault="00000000">
      <w:pPr>
        <w:pStyle w:val="Titre3"/>
      </w:pPr>
      <w:bookmarkStart w:id="52" w:name="checklist-j-1"/>
      <w:bookmarkEnd w:id="51"/>
      <w:r>
        <w:t>12.4 Checklist J-1</w:t>
      </w:r>
    </w:p>
    <w:p w14:paraId="1FD643C3" w14:textId="77777777" w:rsidR="00BB3467" w:rsidRDefault="00000000">
      <w:pPr>
        <w:pStyle w:val="Compact"/>
        <w:numPr>
          <w:ilvl w:val="0"/>
          <w:numId w:val="9"/>
        </w:numPr>
      </w:pPr>
      <w:r>
        <w:t>Jetons imprimés, découpés, plastifiés, numérotés, rangés sur le tableau</w:t>
      </w:r>
    </w:p>
    <w:p w14:paraId="1FD643C4" w14:textId="77777777" w:rsidR="00BB3467" w:rsidRDefault="00000000">
      <w:pPr>
        <w:pStyle w:val="Compact"/>
        <w:numPr>
          <w:ilvl w:val="0"/>
          <w:numId w:val="10"/>
        </w:numPr>
      </w:pPr>
      <w:r>
        <w:t>Registres et tableaux de marche imprimés en 3 exemplaires (un par round)</w:t>
      </w:r>
    </w:p>
    <w:p w14:paraId="1FD643C5" w14:textId="77777777" w:rsidR="00BB3467" w:rsidRDefault="00000000">
      <w:pPr>
        <w:pStyle w:val="Compact"/>
        <w:numPr>
          <w:ilvl w:val="0"/>
          <w:numId w:val="11"/>
        </w:numPr>
      </w:pPr>
      <w:r>
        <w:t>Étiquettes de zones imprimées et scotchées sur les tables</w:t>
      </w:r>
    </w:p>
    <w:p w14:paraId="1FD643C6" w14:textId="77777777" w:rsidR="00BB3467" w:rsidRDefault="00000000">
      <w:pPr>
        <w:pStyle w:val="Compact"/>
        <w:numPr>
          <w:ilvl w:val="0"/>
          <w:numId w:val="12"/>
        </w:numPr>
      </w:pPr>
      <w:r>
        <w:t>Standard FIP imprimé en A3, un par poste</w:t>
      </w:r>
    </w:p>
    <w:p w14:paraId="1FD643C7" w14:textId="77777777" w:rsidR="00BB3467" w:rsidRDefault="00000000">
      <w:pPr>
        <w:pStyle w:val="Compact"/>
        <w:numPr>
          <w:ilvl w:val="0"/>
          <w:numId w:val="13"/>
        </w:numPr>
      </w:pPr>
      <w:r>
        <w:t>Chronomètre projeté testé et visible depuis les 4 postes</w:t>
      </w:r>
    </w:p>
    <w:p w14:paraId="1FD643C8" w14:textId="77777777" w:rsidR="00BB3467" w:rsidRDefault="00000000">
      <w:pPr>
        <w:pStyle w:val="Compact"/>
        <w:numPr>
          <w:ilvl w:val="0"/>
          <w:numId w:val="14"/>
        </w:numPr>
      </w:pPr>
      <w:r>
        <w:t>Contrat client affiché au mur en A3</w:t>
      </w:r>
    </w:p>
    <w:p w14:paraId="1FD643C9" w14:textId="77777777" w:rsidR="00BB3467" w:rsidRDefault="00000000">
      <w:pPr>
        <w:pStyle w:val="Compact"/>
        <w:numPr>
          <w:ilvl w:val="0"/>
          <w:numId w:val="15"/>
        </w:numPr>
      </w:pPr>
      <w:r>
        <w:t xml:space="preserve">Gabarit carton découpé et </w:t>
      </w:r>
      <w:r>
        <w:rPr>
          <w:b/>
          <w:bCs/>
        </w:rPr>
        <w:t>rangé hors de vue</w:t>
      </w:r>
    </w:p>
    <w:p w14:paraId="1FD643CA" w14:textId="77777777" w:rsidR="00BB3467" w:rsidRDefault="00000000">
      <w:pPr>
        <w:pStyle w:val="Compact"/>
        <w:numPr>
          <w:ilvl w:val="0"/>
          <w:numId w:val="16"/>
        </w:numPr>
      </w:pPr>
      <w:r>
        <w:lastRenderedPageBreak/>
        <w:t>Une cocotte témoin pliée par le formateur, conforme, servant de référence de contrôle</w:t>
      </w:r>
    </w:p>
    <w:p w14:paraId="1FD643CB" w14:textId="77777777" w:rsidR="00BB3467" w:rsidRDefault="00000000">
      <w:pPr>
        <w:pStyle w:val="Compact"/>
        <w:numPr>
          <w:ilvl w:val="0"/>
          <w:numId w:val="17"/>
        </w:numPr>
      </w:pPr>
      <w:r>
        <w:t>Tables disposées en ligne, avec espace pour réimplantation au round 2</w:t>
      </w:r>
    </w:p>
    <w:p w14:paraId="1FD643CC" w14:textId="77777777" w:rsidR="00BB3467" w:rsidRDefault="00000000">
      <w:pPr>
        <w:pStyle w:val="Compact"/>
        <w:numPr>
          <w:ilvl w:val="0"/>
          <w:numId w:val="18"/>
        </w:numPr>
      </w:pPr>
      <w:r>
        <w:t>Classeur de calcul des KPI ouvert sur le poste formateur</w:t>
      </w:r>
    </w:p>
    <w:p w14:paraId="1FD643CD" w14:textId="77777777" w:rsidR="00BB3467" w:rsidRDefault="00000000">
      <w:r>
        <w:pict w14:anchorId="1FD6441B">
          <v:rect id="_x0000_i1038" style="width:0;height:1.5pt" o:hralign="center" o:hrstd="t" o:hr="t"/>
        </w:pict>
      </w:r>
    </w:p>
    <w:p w14:paraId="1FD643CE" w14:textId="77777777" w:rsidR="00BB3467" w:rsidRDefault="00000000">
      <w:pPr>
        <w:pStyle w:val="Titre2"/>
      </w:pPr>
      <w:bookmarkStart w:id="53" w:name="annexes"/>
      <w:bookmarkEnd w:id="48"/>
      <w:bookmarkEnd w:id="52"/>
      <w:r>
        <w:t>13. Annexes</w:t>
      </w:r>
    </w:p>
    <w:p w14:paraId="1FD643CF" w14:textId="77777777" w:rsidR="00BB3467" w:rsidRDefault="00000000">
      <w:pPr>
        <w:pStyle w:val="Titre3"/>
      </w:pPr>
      <w:bookmarkStart w:id="54" w:name="grille-dobservation-des-comportements"/>
      <w:r>
        <w:t>13.1 Grille d’observation des comportements</w:t>
      </w:r>
    </w:p>
    <w:tbl>
      <w:tblPr>
        <w:tblStyle w:val="Table"/>
        <w:tblW w:w="0" w:type="auto"/>
        <w:tblLook w:val="0020" w:firstRow="1" w:lastRow="0" w:firstColumn="0" w:lastColumn="0" w:noHBand="0" w:noVBand="0"/>
      </w:tblPr>
      <w:tblGrid>
        <w:gridCol w:w="3144"/>
        <w:gridCol w:w="1072"/>
        <w:gridCol w:w="1072"/>
        <w:gridCol w:w="1072"/>
      </w:tblGrid>
      <w:tr w:rsidR="00BB3467" w14:paraId="1FD643D4" w14:textId="77777777" w:rsidTr="00BB34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D643D0" w14:textId="77777777" w:rsidR="00BB3467" w:rsidRDefault="00000000">
            <w:pPr>
              <w:pStyle w:val="Compact"/>
            </w:pPr>
            <w:r>
              <w:t>Dimension</w:t>
            </w:r>
          </w:p>
        </w:tc>
        <w:tc>
          <w:tcPr>
            <w:tcW w:w="0" w:type="auto"/>
          </w:tcPr>
          <w:p w14:paraId="1FD643D1" w14:textId="77777777" w:rsidR="00BB3467" w:rsidRDefault="00000000">
            <w:pPr>
              <w:pStyle w:val="Compact"/>
            </w:pPr>
            <w:r>
              <w:t>Round 1</w:t>
            </w:r>
          </w:p>
        </w:tc>
        <w:tc>
          <w:tcPr>
            <w:tcW w:w="0" w:type="auto"/>
          </w:tcPr>
          <w:p w14:paraId="1FD643D2" w14:textId="77777777" w:rsidR="00BB3467" w:rsidRDefault="00000000">
            <w:pPr>
              <w:pStyle w:val="Compact"/>
            </w:pPr>
            <w:r>
              <w:t>Round 2</w:t>
            </w:r>
          </w:p>
        </w:tc>
        <w:tc>
          <w:tcPr>
            <w:tcW w:w="0" w:type="auto"/>
          </w:tcPr>
          <w:p w14:paraId="1FD643D3" w14:textId="77777777" w:rsidR="00BB3467" w:rsidRDefault="00000000">
            <w:pPr>
              <w:pStyle w:val="Compact"/>
            </w:pPr>
            <w:r>
              <w:t>Round 3</w:t>
            </w:r>
          </w:p>
        </w:tc>
      </w:tr>
      <w:tr w:rsidR="00BB3467" w14:paraId="1FD643D9" w14:textId="77777777">
        <w:tc>
          <w:tcPr>
            <w:tcW w:w="0" w:type="auto"/>
          </w:tcPr>
          <w:p w14:paraId="1FD643D5" w14:textId="77777777" w:rsidR="00BB3467" w:rsidRDefault="00000000">
            <w:pPr>
              <w:pStyle w:val="Compact"/>
            </w:pPr>
            <w:r>
              <w:t>Communication</w:t>
            </w:r>
          </w:p>
        </w:tc>
        <w:tc>
          <w:tcPr>
            <w:tcW w:w="0" w:type="auto"/>
          </w:tcPr>
          <w:p w14:paraId="1FD643D6" w14:textId="77777777" w:rsidR="00BB3467" w:rsidRDefault="00BB3467">
            <w:pPr>
              <w:pStyle w:val="Compact"/>
            </w:pPr>
          </w:p>
        </w:tc>
        <w:tc>
          <w:tcPr>
            <w:tcW w:w="0" w:type="auto"/>
          </w:tcPr>
          <w:p w14:paraId="1FD643D7" w14:textId="77777777" w:rsidR="00BB3467" w:rsidRDefault="00BB3467">
            <w:pPr>
              <w:pStyle w:val="Compact"/>
            </w:pPr>
          </w:p>
        </w:tc>
        <w:tc>
          <w:tcPr>
            <w:tcW w:w="0" w:type="auto"/>
          </w:tcPr>
          <w:p w14:paraId="1FD643D8" w14:textId="77777777" w:rsidR="00BB3467" w:rsidRDefault="00BB3467">
            <w:pPr>
              <w:pStyle w:val="Compact"/>
            </w:pPr>
          </w:p>
        </w:tc>
      </w:tr>
      <w:tr w:rsidR="00BB3467" w14:paraId="1FD643DE" w14:textId="77777777">
        <w:tc>
          <w:tcPr>
            <w:tcW w:w="0" w:type="auto"/>
          </w:tcPr>
          <w:p w14:paraId="1FD643DA" w14:textId="77777777" w:rsidR="00BB3467" w:rsidRDefault="00000000">
            <w:pPr>
              <w:pStyle w:val="Compact"/>
            </w:pPr>
            <w:r>
              <w:t>Réaction face à un défaut</w:t>
            </w:r>
          </w:p>
        </w:tc>
        <w:tc>
          <w:tcPr>
            <w:tcW w:w="0" w:type="auto"/>
          </w:tcPr>
          <w:p w14:paraId="1FD643DB" w14:textId="77777777" w:rsidR="00BB3467" w:rsidRDefault="00BB3467">
            <w:pPr>
              <w:pStyle w:val="Compact"/>
            </w:pPr>
          </w:p>
        </w:tc>
        <w:tc>
          <w:tcPr>
            <w:tcW w:w="0" w:type="auto"/>
          </w:tcPr>
          <w:p w14:paraId="1FD643DC" w14:textId="77777777" w:rsidR="00BB3467" w:rsidRDefault="00BB3467">
            <w:pPr>
              <w:pStyle w:val="Compact"/>
            </w:pPr>
          </w:p>
        </w:tc>
        <w:tc>
          <w:tcPr>
            <w:tcW w:w="0" w:type="auto"/>
          </w:tcPr>
          <w:p w14:paraId="1FD643DD" w14:textId="77777777" w:rsidR="00BB3467" w:rsidRDefault="00BB3467">
            <w:pPr>
              <w:pStyle w:val="Compact"/>
            </w:pPr>
          </w:p>
        </w:tc>
      </w:tr>
      <w:tr w:rsidR="00BB3467" w14:paraId="1FD643E3" w14:textId="77777777">
        <w:tc>
          <w:tcPr>
            <w:tcW w:w="0" w:type="auto"/>
          </w:tcPr>
          <w:p w14:paraId="1FD643DF" w14:textId="77777777" w:rsidR="00BB3467" w:rsidRDefault="00000000">
            <w:pPr>
              <w:pStyle w:val="Compact"/>
            </w:pPr>
            <w:r>
              <w:t>Posture physique, tension</w:t>
            </w:r>
          </w:p>
        </w:tc>
        <w:tc>
          <w:tcPr>
            <w:tcW w:w="0" w:type="auto"/>
          </w:tcPr>
          <w:p w14:paraId="1FD643E0" w14:textId="77777777" w:rsidR="00BB3467" w:rsidRDefault="00BB3467">
            <w:pPr>
              <w:pStyle w:val="Compact"/>
            </w:pPr>
          </w:p>
        </w:tc>
        <w:tc>
          <w:tcPr>
            <w:tcW w:w="0" w:type="auto"/>
          </w:tcPr>
          <w:p w14:paraId="1FD643E1" w14:textId="77777777" w:rsidR="00BB3467" w:rsidRDefault="00BB3467">
            <w:pPr>
              <w:pStyle w:val="Compact"/>
            </w:pPr>
          </w:p>
        </w:tc>
        <w:tc>
          <w:tcPr>
            <w:tcW w:w="0" w:type="auto"/>
          </w:tcPr>
          <w:p w14:paraId="1FD643E2" w14:textId="77777777" w:rsidR="00BB3467" w:rsidRDefault="00BB3467">
            <w:pPr>
              <w:pStyle w:val="Compact"/>
            </w:pPr>
          </w:p>
        </w:tc>
      </w:tr>
      <w:tr w:rsidR="00BB3467" w14:paraId="1FD643E8" w14:textId="77777777">
        <w:tc>
          <w:tcPr>
            <w:tcW w:w="0" w:type="auto"/>
          </w:tcPr>
          <w:p w14:paraId="1FD643E4" w14:textId="77777777" w:rsidR="00BB3467" w:rsidRDefault="00000000">
            <w:pPr>
              <w:pStyle w:val="Compact"/>
            </w:pPr>
            <w:r>
              <w:t>Initiative, propositions</w:t>
            </w:r>
          </w:p>
        </w:tc>
        <w:tc>
          <w:tcPr>
            <w:tcW w:w="0" w:type="auto"/>
          </w:tcPr>
          <w:p w14:paraId="1FD643E5" w14:textId="77777777" w:rsidR="00BB3467" w:rsidRDefault="00BB3467">
            <w:pPr>
              <w:pStyle w:val="Compact"/>
            </w:pPr>
          </w:p>
        </w:tc>
        <w:tc>
          <w:tcPr>
            <w:tcW w:w="0" w:type="auto"/>
          </w:tcPr>
          <w:p w14:paraId="1FD643E6" w14:textId="77777777" w:rsidR="00BB3467" w:rsidRDefault="00BB3467">
            <w:pPr>
              <w:pStyle w:val="Compact"/>
            </w:pPr>
          </w:p>
        </w:tc>
        <w:tc>
          <w:tcPr>
            <w:tcW w:w="0" w:type="auto"/>
          </w:tcPr>
          <w:p w14:paraId="1FD643E7" w14:textId="77777777" w:rsidR="00BB3467" w:rsidRDefault="00BB3467">
            <w:pPr>
              <w:pStyle w:val="Compact"/>
            </w:pPr>
          </w:p>
        </w:tc>
      </w:tr>
      <w:tr w:rsidR="00BB3467" w14:paraId="1FD643ED" w14:textId="77777777">
        <w:tc>
          <w:tcPr>
            <w:tcW w:w="0" w:type="auto"/>
          </w:tcPr>
          <w:p w14:paraId="1FD643E9" w14:textId="77777777" w:rsidR="00BB3467" w:rsidRDefault="00000000">
            <w:pPr>
              <w:pStyle w:val="Compact"/>
            </w:pPr>
            <w:r>
              <w:t>Regard porté sur le standard</w:t>
            </w:r>
          </w:p>
        </w:tc>
        <w:tc>
          <w:tcPr>
            <w:tcW w:w="0" w:type="auto"/>
          </w:tcPr>
          <w:p w14:paraId="1FD643EA" w14:textId="77777777" w:rsidR="00BB3467" w:rsidRDefault="00BB3467">
            <w:pPr>
              <w:pStyle w:val="Compact"/>
            </w:pPr>
          </w:p>
        </w:tc>
        <w:tc>
          <w:tcPr>
            <w:tcW w:w="0" w:type="auto"/>
          </w:tcPr>
          <w:p w14:paraId="1FD643EB" w14:textId="77777777" w:rsidR="00BB3467" w:rsidRDefault="00BB3467">
            <w:pPr>
              <w:pStyle w:val="Compact"/>
            </w:pPr>
          </w:p>
        </w:tc>
        <w:tc>
          <w:tcPr>
            <w:tcW w:w="0" w:type="auto"/>
          </w:tcPr>
          <w:p w14:paraId="1FD643EC" w14:textId="77777777" w:rsidR="00BB3467" w:rsidRDefault="00BB3467">
            <w:pPr>
              <w:pStyle w:val="Compact"/>
            </w:pPr>
          </w:p>
        </w:tc>
      </w:tr>
    </w:tbl>
    <w:p w14:paraId="1FD643EE" w14:textId="77777777" w:rsidR="00BB3467" w:rsidRDefault="00000000">
      <w:pPr>
        <w:pStyle w:val="Corpsdetexte"/>
      </w:pPr>
      <w:r>
        <w:t>Remplie par l’Observateur, restituée par lui au débriefing final. C’est souvent le témoignage le plus marquant de la journée, parce qu’il vient d’un pair et non du formateur.</w:t>
      </w:r>
    </w:p>
    <w:p w14:paraId="1FD643EF" w14:textId="77777777" w:rsidR="00BB3467" w:rsidRDefault="00000000">
      <w:pPr>
        <w:pStyle w:val="Titre3"/>
      </w:pPr>
      <w:bookmarkStart w:id="55" w:name="variantes"/>
      <w:bookmarkEnd w:id="54"/>
      <w:r>
        <w:t>13.2 Variantes</w:t>
      </w:r>
    </w:p>
    <w:p w14:paraId="1FD643F0" w14:textId="77777777" w:rsidR="00BB3467" w:rsidRDefault="00000000">
      <w:pPr>
        <w:pStyle w:val="FirstParagraph"/>
      </w:pPr>
      <w:r>
        <w:rPr>
          <w:b/>
          <w:bCs/>
        </w:rPr>
        <w:t>Format demi-journée, 3 h 30</w:t>
      </w:r>
      <w:r>
        <w:t xml:space="preserve"> : conserver rounds 1 et 2, supprimer le round 3, remplacer le chantier Kaizen par un brainstorming de 20 minutes sans mise en œuvre. La démonstration Little tient toujours, avec deux points au lieu de trois.</w:t>
      </w:r>
    </w:p>
    <w:p w14:paraId="1FD643F1" w14:textId="77777777" w:rsidR="00BB3467" w:rsidRDefault="00000000">
      <w:pPr>
        <w:pStyle w:val="Corpsdetexte"/>
      </w:pPr>
      <w:r>
        <w:rPr>
          <w:b/>
          <w:bCs/>
        </w:rPr>
        <w:t>Public confirmé</w:t>
      </w:r>
      <w:r>
        <w:t xml:space="preserve"> : demande portée à 32 pièces au round 3, ou introduction d’un aléa (panne simulée de 90 secondes sur un poste, ou variation de la demande client entre deux camions) pour aborder le </w:t>
      </w:r>
      <w:r>
        <w:rPr>
          <w:b/>
          <w:bCs/>
        </w:rPr>
        <w:t>Heijunka</w:t>
      </w:r>
      <w:r>
        <w:t xml:space="preserve"> et faire chuter la composante Disponibilité du TRG.</w:t>
      </w:r>
    </w:p>
    <w:p w14:paraId="1FD643F2" w14:textId="77777777" w:rsidR="00BB3467" w:rsidRDefault="00000000">
      <w:pPr>
        <w:pStyle w:val="Corpsdetexte"/>
      </w:pPr>
      <w:r>
        <w:rPr>
          <w:b/>
          <w:bCs/>
        </w:rPr>
        <w:t>Public en insertion ou en reconversion</w:t>
      </w:r>
      <w:r>
        <w:t xml:space="preserve"> : conserver les trois rounds, abandonner le TRG, se limiter au triptyque Takt / Cycle / Lead Time et au taux de service. La démonstration reste entière.</w:t>
      </w:r>
    </w:p>
    <w:p w14:paraId="1FD643F3" w14:textId="77777777" w:rsidR="00BB3467" w:rsidRDefault="00000000">
      <w:pPr>
        <w:pStyle w:val="Titre3"/>
      </w:pPr>
      <w:bookmarkStart w:id="56" w:name="ce-qui-fait-rater-cet-atelier"/>
      <w:bookmarkEnd w:id="55"/>
      <w:r>
        <w:t>13.3 Ce qui fait rater cet atelier</w:t>
      </w:r>
    </w:p>
    <w:p w14:paraId="1FD643F4" w14:textId="77777777" w:rsidR="00BB3467" w:rsidRDefault="00000000">
      <w:pPr>
        <w:pStyle w:val="FirstParagraph"/>
      </w:pPr>
      <w:r>
        <w:t>Par ordre de fréquence observée sur ce format :</w:t>
      </w:r>
    </w:p>
    <w:p w14:paraId="1FD643F5" w14:textId="77777777" w:rsidR="00BB3467" w:rsidRDefault="00000000">
      <w:pPr>
        <w:pStyle w:val="Compact"/>
        <w:numPr>
          <w:ilvl w:val="0"/>
          <w:numId w:val="19"/>
        </w:numPr>
      </w:pPr>
      <w:r>
        <w:t>Des temps de cycle qui rendent le premier round mathématiquement stérile (corrigé en v2)</w:t>
      </w:r>
    </w:p>
    <w:p w14:paraId="1FD643F6" w14:textId="77777777" w:rsidR="00BB3467" w:rsidRDefault="00000000">
      <w:pPr>
        <w:pStyle w:val="Compact"/>
        <w:numPr>
          <w:ilvl w:val="0"/>
          <w:numId w:val="19"/>
        </w:numPr>
      </w:pPr>
      <w:r>
        <w:t>L’absence d’entraînement préalable, qui transforme le round 1 en cours de pliage</w:t>
      </w:r>
    </w:p>
    <w:p w14:paraId="1FD643F7" w14:textId="77777777" w:rsidR="00BB3467" w:rsidRDefault="00000000">
      <w:pPr>
        <w:pStyle w:val="Compact"/>
        <w:numPr>
          <w:ilvl w:val="0"/>
          <w:numId w:val="19"/>
        </w:numPr>
      </w:pPr>
      <w:r>
        <w:t>Des en-cours non matérialisés, qui se dispersent et cessent d’être visibles</w:t>
      </w:r>
    </w:p>
    <w:p w14:paraId="1FD643F8" w14:textId="77777777" w:rsidR="00BB3467" w:rsidRDefault="00000000">
      <w:pPr>
        <w:pStyle w:val="Compact"/>
        <w:numPr>
          <w:ilvl w:val="0"/>
          <w:numId w:val="19"/>
        </w:numPr>
      </w:pPr>
      <w:r>
        <w:t>Un formateur qui intervient pendant le round 1 pour aider, et qui détruit l’expérience qu’il veut produire</w:t>
      </w:r>
    </w:p>
    <w:p w14:paraId="1FD643F9" w14:textId="77777777" w:rsidR="00BB3467" w:rsidRDefault="00000000">
      <w:pPr>
        <w:pStyle w:val="Compact"/>
        <w:numPr>
          <w:ilvl w:val="0"/>
          <w:numId w:val="19"/>
        </w:numPr>
      </w:pPr>
      <w:r>
        <w:t>Un débriefing qui commence par la théorie au lieu de commencer par le vécu</w:t>
      </w:r>
    </w:p>
    <w:p w14:paraId="1FD643FA" w14:textId="77777777" w:rsidR="00BB3467" w:rsidRDefault="00000000">
      <w:pPr>
        <w:pStyle w:val="Compact"/>
        <w:numPr>
          <w:ilvl w:val="0"/>
          <w:numId w:val="19"/>
        </w:numPr>
      </w:pPr>
      <w:r>
        <w:lastRenderedPageBreak/>
        <w:t>Des indicateurs annoncés sans être relevés, qui décrédibilisent tout le reste</w:t>
      </w:r>
    </w:p>
    <w:p w14:paraId="1FD643FB" w14:textId="77777777" w:rsidR="00BB3467" w:rsidRDefault="00000000">
      <w:pPr>
        <w:pStyle w:val="Titre3"/>
      </w:pPr>
      <w:bookmarkStart w:id="57" w:name="message-de-clôture"/>
      <w:bookmarkEnd w:id="56"/>
      <w:r>
        <w:t>13.4 Message de clôture</w:t>
      </w:r>
    </w:p>
    <w:p w14:paraId="1FD643FC" w14:textId="77777777" w:rsidR="00BB3467" w:rsidRDefault="00000000">
      <w:pPr>
        <w:pStyle w:val="Normalcentr"/>
      </w:pPr>
      <w:r>
        <w:t>Le Lean ne consiste pas à faire travailler les gens plus vite. Aux trois rounds, les temps de cycle par poste ont à peine bougé. Ce qui a changé, c’est ce que le système leur demandait de faire.</w:t>
      </w:r>
    </w:p>
    <w:p w14:paraId="1FD643FD" w14:textId="77777777" w:rsidR="00BB3467" w:rsidRDefault="00000000">
      <w:pPr>
        <w:pStyle w:val="Normalcentr"/>
      </w:pPr>
      <w:r>
        <w:rPr>
          <w:i/>
          <w:iCs/>
        </w:rPr>
        <w:t>« Le pire gaspillage, c’est de faire efficacement quelque chose qui ne devrait pas être fait du tout. »</w:t>
      </w:r>
      <w:r>
        <w:t>, Taiichi Ohno</w:t>
      </w:r>
    </w:p>
    <w:p w14:paraId="1FD643FE" w14:textId="77777777" w:rsidR="00BB3467" w:rsidRDefault="00000000">
      <w:r>
        <w:pict w14:anchorId="1FD6441C">
          <v:rect id="_x0000_i1039" style="width:0;height:1.5pt" o:hralign="center" o:hrstd="t" o:hr="t"/>
        </w:pict>
      </w:r>
    </w:p>
    <w:p w14:paraId="1FD643FF" w14:textId="77777777" w:rsidR="00BB3467" w:rsidRDefault="00000000">
      <w:pPr>
        <w:pStyle w:val="Titre2"/>
      </w:pPr>
      <w:bookmarkStart w:id="58" w:name="objectifs-pédagogiques-évaluables"/>
      <w:bookmarkEnd w:id="53"/>
      <w:bookmarkEnd w:id="57"/>
      <w:r>
        <w:t>14. Objectifs pédagogiques évaluables</w:t>
      </w:r>
    </w:p>
    <w:p w14:paraId="1FD64400" w14:textId="77777777" w:rsidR="00BB3467" w:rsidRDefault="00000000">
      <w:pPr>
        <w:pStyle w:val="FirstParagraph"/>
      </w:pPr>
      <w:r>
        <w:t>À l’issue de la journée, le participant est capable de :</w:t>
      </w:r>
    </w:p>
    <w:p w14:paraId="1FD64401" w14:textId="77777777" w:rsidR="00BB3467" w:rsidRDefault="00000000">
      <w:pPr>
        <w:pStyle w:val="Compact"/>
        <w:numPr>
          <w:ilvl w:val="0"/>
          <w:numId w:val="20"/>
        </w:numPr>
      </w:pPr>
      <w:r>
        <w:t>Calculer un Takt Time à partir d’une demande client et d’un temps d’ouverture</w:t>
      </w:r>
    </w:p>
    <w:p w14:paraId="1FD64402" w14:textId="77777777" w:rsidR="00BB3467" w:rsidRDefault="00000000">
      <w:pPr>
        <w:pStyle w:val="Compact"/>
        <w:numPr>
          <w:ilvl w:val="0"/>
          <w:numId w:val="20"/>
        </w:numPr>
      </w:pPr>
      <w:r>
        <w:t>Distinguer temps de cycle et Lead Time, et expliquer pourquoi ils diffèrent d’un facteur 5 à 10</w:t>
      </w:r>
    </w:p>
    <w:p w14:paraId="1FD64403" w14:textId="77777777" w:rsidR="00BB3467" w:rsidRDefault="00000000">
      <w:pPr>
        <w:pStyle w:val="Compact"/>
        <w:numPr>
          <w:ilvl w:val="0"/>
          <w:numId w:val="20"/>
        </w:numPr>
      </w:pPr>
      <w:r>
        <w:t>Identifier un goulot d’étranglement à partir d’un profil d’en-cours ou d’un diagramme Yamazumi</w:t>
      </w:r>
    </w:p>
    <w:p w14:paraId="1FD64404" w14:textId="77777777" w:rsidR="00BB3467" w:rsidRDefault="00000000">
      <w:pPr>
        <w:pStyle w:val="Compact"/>
        <w:numPr>
          <w:ilvl w:val="0"/>
          <w:numId w:val="20"/>
        </w:numPr>
      </w:pPr>
      <w:r>
        <w:t>Expliquer l’effet d’une réduction du WIP sur le Lead Time</w:t>
      </w:r>
    </w:p>
    <w:p w14:paraId="1FD64405" w14:textId="77777777" w:rsidR="00BB3467" w:rsidRDefault="00000000">
      <w:pPr>
        <w:pStyle w:val="Compact"/>
        <w:numPr>
          <w:ilvl w:val="0"/>
          <w:numId w:val="20"/>
        </w:numPr>
      </w:pPr>
      <w:r>
        <w:t>Énoncer la condition de validité de la loi de Little et dire pourquoi elle échoue en flux poussé</w:t>
      </w:r>
    </w:p>
    <w:p w14:paraId="1FD64406" w14:textId="77777777" w:rsidR="00BB3467" w:rsidRDefault="00000000">
      <w:pPr>
        <w:pStyle w:val="Compact"/>
        <w:numPr>
          <w:ilvl w:val="0"/>
          <w:numId w:val="20"/>
        </w:numPr>
      </w:pPr>
      <w:r>
        <w:t>Calculer un TRG à partir de relevés bruts et en identifier la composante limitante</w:t>
      </w:r>
    </w:p>
    <w:p w14:paraId="1FD64407" w14:textId="77777777" w:rsidR="00BB3467" w:rsidRDefault="00000000">
      <w:pPr>
        <w:pStyle w:val="Compact"/>
        <w:numPr>
          <w:ilvl w:val="0"/>
          <w:numId w:val="20"/>
        </w:numPr>
      </w:pPr>
      <w:r>
        <w:t>Reconnaître la surproduction comme un gaspillage, y compris quand elle prend la forme d’une performance apparente</w:t>
      </w:r>
    </w:p>
    <w:p w14:paraId="1FD64408" w14:textId="77777777" w:rsidR="00BB3467" w:rsidRDefault="00000000">
      <w:r>
        <w:pict w14:anchorId="1FD6441D">
          <v:rect id="_x0000_i1040" style="width:0;height:1.5pt" o:hralign="center" o:hrstd="t" o:hr="t"/>
        </w:pict>
      </w:r>
    </w:p>
    <w:p w14:paraId="1FD64409" w14:textId="77777777" w:rsidR="00BB3467" w:rsidRDefault="00000000">
      <w:pPr>
        <w:pStyle w:val="FirstParagraph"/>
      </w:pPr>
      <w:r>
        <w:rPr>
          <w:i/>
          <w:iCs/>
        </w:rPr>
        <w:t>Pôle Formation UIMM CVDL | S. Jaubert | Guide Formateur v2.0 | Juillet 2026</w:t>
      </w:r>
      <w:bookmarkEnd w:id="0"/>
      <w:bookmarkEnd w:id="58"/>
    </w:p>
    <w:sectPr w:rsidR="00BB346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6A5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8460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5BCB3A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12D847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9257215">
    <w:abstractNumId w:val="0"/>
  </w:num>
  <w:num w:numId="2" w16cid:durableId="5340763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87701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9343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13237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8746162">
    <w:abstractNumId w:val="1"/>
  </w:num>
  <w:num w:numId="7" w16cid:durableId="1872524976">
    <w:abstractNumId w:val="1"/>
  </w:num>
  <w:num w:numId="8" w16cid:durableId="1926110844">
    <w:abstractNumId w:val="1"/>
  </w:num>
  <w:num w:numId="9" w16cid:durableId="676231269">
    <w:abstractNumId w:val="2"/>
  </w:num>
  <w:num w:numId="10" w16cid:durableId="545680114">
    <w:abstractNumId w:val="2"/>
  </w:num>
  <w:num w:numId="11" w16cid:durableId="1234701908">
    <w:abstractNumId w:val="2"/>
  </w:num>
  <w:num w:numId="12" w16cid:durableId="1041445285">
    <w:abstractNumId w:val="2"/>
  </w:num>
  <w:num w:numId="13" w16cid:durableId="2103795320">
    <w:abstractNumId w:val="2"/>
  </w:num>
  <w:num w:numId="14" w16cid:durableId="11381">
    <w:abstractNumId w:val="2"/>
  </w:num>
  <w:num w:numId="15" w16cid:durableId="1368020071">
    <w:abstractNumId w:val="2"/>
  </w:num>
  <w:num w:numId="16" w16cid:durableId="936984085">
    <w:abstractNumId w:val="2"/>
  </w:num>
  <w:num w:numId="17" w16cid:durableId="180625337">
    <w:abstractNumId w:val="2"/>
  </w:num>
  <w:num w:numId="18" w16cid:durableId="1721978940">
    <w:abstractNumId w:val="2"/>
  </w:num>
  <w:num w:numId="19" w16cid:durableId="1502812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9982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3467"/>
    <w:rsid w:val="00BB3467"/>
    <w:rsid w:val="00CB6B4F"/>
    <w:rsid w:val="00CD6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409A"/>
  <w15:docId w15:val="{4FF5318A-3D19-469F-86A6-FFA88B63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4577</Words>
  <Characters>25179</Characters>
  <Application>Microsoft Office Word</Application>
  <DocSecurity>0</DocSecurity>
  <Lines>209</Lines>
  <Paragraphs>59</Paragraphs>
  <ScaleCrop>false</ScaleCrop>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Stéphane JAUBERT</cp:lastModifiedBy>
  <cp:revision>2</cp:revision>
  <dcterms:created xsi:type="dcterms:W3CDTF">2026-07-31T05:07:00Z</dcterms:created>
  <dcterms:modified xsi:type="dcterms:W3CDTF">2026-07-31T05:08:00Z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