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37CE" w14:textId="77777777" w:rsidR="005D0BB6" w:rsidRDefault="00B25A1A">
      <w:pPr>
        <w:pStyle w:val="FirstParagraph"/>
      </w:pPr>
      <w:bookmarkStart w:id="0" w:name="X9dafbd6dcc8355bfb0328f33372be457ef6d4e4"/>
      <w:proofErr w:type="spellStart"/>
      <w:proofErr w:type="gramStart"/>
      <w:r>
        <w:rPr>
          <w:b/>
          <w:bCs/>
        </w:rPr>
        <w:t>Thème</w:t>
      </w:r>
      <w:proofErr w:type="spellEnd"/>
      <w:r>
        <w:t xml:space="preserve"> :</w:t>
      </w:r>
      <w:proofErr w:type="gramEnd"/>
      <w:r>
        <w:t xml:space="preserve"> </w:t>
      </w:r>
      <w:proofErr w:type="spellStart"/>
      <w:r>
        <w:t>Analyse</w:t>
      </w:r>
      <w:proofErr w:type="spellEnd"/>
      <w:r>
        <w:t xml:space="preserve"> Pareto &amp; Diagramme d’Ishikawa </w:t>
      </w:r>
    </w:p>
    <w:p w14:paraId="1FCC0AB2" w14:textId="4B6F682C" w:rsidR="00374013" w:rsidRDefault="00B25A1A">
      <w:pPr>
        <w:pStyle w:val="FirstParagraph"/>
      </w:pPr>
      <w:proofErr w:type="gramStart"/>
      <w:r>
        <w:rPr>
          <w:b/>
          <w:bCs/>
        </w:rPr>
        <w:t>Public</w:t>
      </w:r>
      <w:r>
        <w:t xml:space="preserve"> :</w:t>
      </w:r>
      <w:proofErr w:type="gramEnd"/>
      <w:r>
        <w:t xml:space="preserve"> </w:t>
      </w:r>
      <w:proofErr w:type="spellStart"/>
      <w:r>
        <w:t>Électriciens</w:t>
      </w:r>
      <w:proofErr w:type="spellEnd"/>
      <w:r>
        <w:t xml:space="preserve"> de Maintenance de Systèmes Automatisés (EIMSA) </w:t>
      </w:r>
    </w:p>
    <w:p w14:paraId="1FCC0AB3" w14:textId="77777777" w:rsidR="00374013" w:rsidRDefault="00000000">
      <w:r>
        <w:pict w14:anchorId="1FCC0AF5">
          <v:rect id="_x0000_i1025" style="width:0;height:1.5pt" o:hralign="center" o:hrstd="t" o:hr="t"/>
        </w:pict>
      </w:r>
    </w:p>
    <w:p w14:paraId="1FCC0AB4" w14:textId="77777777" w:rsidR="00374013" w:rsidRDefault="00B25A1A">
      <w:pPr>
        <w:pStyle w:val="Titre2"/>
      </w:pPr>
      <w:bookmarkStart w:id="1" w:name="mise-en-situation-réelle"/>
      <w:r>
        <w:t>1. Mise en situation réelle</w:t>
      </w:r>
    </w:p>
    <w:p w14:paraId="1FCC0AB5" w14:textId="77777777" w:rsidR="00374013" w:rsidRDefault="00B25A1A">
      <w:pPr>
        <w:pStyle w:val="FirstParagraph"/>
      </w:pPr>
      <w:r>
        <w:t xml:space="preserve">Vous travaillez sur une ligne de conditionnement automatisée. Depuis quelques semaines, le taux de disponibilité de la machine chute. La direction vous demande de sortir de la logique du “pompier” (réparer au coup par coup) pour passer à une logique de </w:t>
      </w:r>
      <w:r>
        <w:rPr>
          <w:b/>
          <w:bCs/>
        </w:rPr>
        <w:t>maintenance proactive</w:t>
      </w:r>
      <w:r>
        <w:t>.</w:t>
      </w:r>
    </w:p>
    <w:p w14:paraId="1FCC0AB6" w14:textId="77777777" w:rsidR="00374013" w:rsidRDefault="00000000">
      <w:r>
        <w:pict w14:anchorId="1FCC0AF6">
          <v:rect id="_x0000_i1026" style="width:0;height:1.5pt" o:hralign="center" o:hrstd="t" o:hr="t"/>
        </w:pict>
      </w:r>
    </w:p>
    <w:p w14:paraId="1FCC0AB7" w14:textId="02D46BAD" w:rsidR="00374013" w:rsidRDefault="00B25A1A">
      <w:pPr>
        <w:pStyle w:val="Titre2"/>
      </w:pPr>
      <w:bookmarkStart w:id="2" w:name="exercice-1-la-loi-de-pareto-1h30"/>
      <w:bookmarkEnd w:id="1"/>
      <w:r>
        <w:t xml:space="preserve">2. </w:t>
      </w:r>
      <w:proofErr w:type="spellStart"/>
      <w:r w:rsidR="00315D19">
        <w:t>Activité</w:t>
      </w:r>
      <w:proofErr w:type="spellEnd"/>
      <w:r>
        <w:t xml:space="preserve"> </w:t>
      </w:r>
      <w:proofErr w:type="gramStart"/>
      <w:r>
        <w:t>1 :</w:t>
      </w:r>
      <w:proofErr w:type="gramEnd"/>
      <w:r>
        <w:t xml:space="preserve"> La Loi de Pareto </w:t>
      </w:r>
    </w:p>
    <w:p w14:paraId="1FCC0AB8" w14:textId="77777777" w:rsidR="00374013" w:rsidRDefault="00B25A1A">
      <w:pPr>
        <w:pStyle w:val="FirstParagraph"/>
      </w:pPr>
      <w:proofErr w:type="gramStart"/>
      <w:r>
        <w:rPr>
          <w:b/>
          <w:bCs/>
        </w:rPr>
        <w:t>Objectif</w:t>
      </w:r>
      <w:r>
        <w:t xml:space="preserve"> :</w:t>
      </w:r>
      <w:proofErr w:type="gramEnd"/>
      <w:r>
        <w:t xml:space="preserve"> Identifier les 20% de causes responsables de 80% des arrêts de production.</w:t>
      </w:r>
    </w:p>
    <w:p w14:paraId="1FCC0AB9" w14:textId="77777777" w:rsidR="00374013" w:rsidRDefault="00B25A1A">
      <w:pPr>
        <w:pStyle w:val="Titre3"/>
      </w:pPr>
      <w:bookmarkStart w:id="3" w:name="a.-données-de-lhistorique-mois-de-mars"/>
      <w:r>
        <w:t>A. Données de l’historique (Mois de Mars)</w:t>
      </w:r>
    </w:p>
    <w:p w14:paraId="1FCC0ABA" w14:textId="77777777" w:rsidR="00374013" w:rsidRDefault="00B25A1A">
      <w:pPr>
        <w:pStyle w:val="FirstParagraph"/>
      </w:pPr>
      <w:r>
        <w:t>Voici l’extraction de la GMAO concernant les arrêts techniques :</w:t>
      </w:r>
    </w:p>
    <w:tbl>
      <w:tblPr>
        <w:tblStyle w:val="Table"/>
        <w:tblW w:w="5000" w:type="pct"/>
        <w:tblLayout w:type="fixed"/>
        <w:tblLook w:val="0020" w:firstRow="1" w:lastRow="0" w:firstColumn="0" w:lastColumn="0" w:noHBand="0" w:noVBand="0"/>
      </w:tblPr>
      <w:tblGrid>
        <w:gridCol w:w="2748"/>
        <w:gridCol w:w="3437"/>
        <w:gridCol w:w="3437"/>
      </w:tblGrid>
      <w:tr w:rsidR="00374013" w14:paraId="1FCC0ABE" w14:textId="77777777" w:rsidTr="00374013">
        <w:trPr>
          <w:cnfStyle w:val="100000000000" w:firstRow="1" w:lastRow="0" w:firstColumn="0" w:lastColumn="0" w:oddVBand="0" w:evenVBand="0" w:oddHBand="0" w:evenHBand="0" w:firstRowFirstColumn="0" w:firstRowLastColumn="0" w:lastRowFirstColumn="0" w:lastRowLastColumn="0"/>
          <w:tblHeader/>
        </w:trPr>
        <w:tc>
          <w:tcPr>
            <w:tcW w:w="2262" w:type="dxa"/>
          </w:tcPr>
          <w:p w14:paraId="1FCC0ABB" w14:textId="77777777" w:rsidR="00374013" w:rsidRDefault="00B25A1A">
            <w:pPr>
              <w:pStyle w:val="Compact"/>
            </w:pPr>
            <w:r>
              <w:t>Type de défaillance</w:t>
            </w:r>
          </w:p>
        </w:tc>
        <w:tc>
          <w:tcPr>
            <w:tcW w:w="2828" w:type="dxa"/>
          </w:tcPr>
          <w:p w14:paraId="1FCC0ABC" w14:textId="77777777" w:rsidR="00374013" w:rsidRDefault="00B25A1A">
            <w:pPr>
              <w:pStyle w:val="Compact"/>
              <w:jc w:val="center"/>
            </w:pPr>
            <w:r>
              <w:t>Fréquence (nb d’appels)</w:t>
            </w:r>
          </w:p>
        </w:tc>
        <w:tc>
          <w:tcPr>
            <w:tcW w:w="2828" w:type="dxa"/>
          </w:tcPr>
          <w:p w14:paraId="1FCC0ABD" w14:textId="77777777" w:rsidR="00374013" w:rsidRDefault="00B25A1A">
            <w:pPr>
              <w:pStyle w:val="Compact"/>
              <w:jc w:val="center"/>
            </w:pPr>
            <w:r>
              <w:t>Durée totale d’arrêt (min)</w:t>
            </w:r>
          </w:p>
        </w:tc>
      </w:tr>
      <w:tr w:rsidR="00374013" w14:paraId="1FCC0AC2" w14:textId="77777777">
        <w:tc>
          <w:tcPr>
            <w:tcW w:w="2262" w:type="dxa"/>
          </w:tcPr>
          <w:p w14:paraId="1FCC0ABF" w14:textId="77777777" w:rsidR="00374013" w:rsidRDefault="00B25A1A">
            <w:pPr>
              <w:pStyle w:val="Compact"/>
            </w:pPr>
            <w:r>
              <w:t>Cellule photoélectrique encrassée</w:t>
            </w:r>
          </w:p>
        </w:tc>
        <w:tc>
          <w:tcPr>
            <w:tcW w:w="2828" w:type="dxa"/>
          </w:tcPr>
          <w:p w14:paraId="1FCC0AC0" w14:textId="77777777" w:rsidR="00374013" w:rsidRDefault="00B25A1A">
            <w:pPr>
              <w:pStyle w:val="Compact"/>
              <w:jc w:val="center"/>
            </w:pPr>
            <w:r>
              <w:t>25</w:t>
            </w:r>
          </w:p>
        </w:tc>
        <w:tc>
          <w:tcPr>
            <w:tcW w:w="2828" w:type="dxa"/>
          </w:tcPr>
          <w:p w14:paraId="1FCC0AC1" w14:textId="77777777" w:rsidR="00374013" w:rsidRDefault="00B25A1A">
            <w:pPr>
              <w:pStyle w:val="Compact"/>
              <w:jc w:val="center"/>
            </w:pPr>
            <w:r>
              <w:t>50</w:t>
            </w:r>
          </w:p>
        </w:tc>
      </w:tr>
      <w:tr w:rsidR="00374013" w14:paraId="1FCC0AC6" w14:textId="77777777">
        <w:tc>
          <w:tcPr>
            <w:tcW w:w="2262" w:type="dxa"/>
          </w:tcPr>
          <w:p w14:paraId="1FCC0AC3" w14:textId="77777777" w:rsidR="00374013" w:rsidRDefault="00B25A1A">
            <w:pPr>
              <w:pStyle w:val="Compact"/>
            </w:pPr>
            <w:r>
              <w:t>Capteur de présence pièce mal réglé</w:t>
            </w:r>
          </w:p>
        </w:tc>
        <w:tc>
          <w:tcPr>
            <w:tcW w:w="2828" w:type="dxa"/>
          </w:tcPr>
          <w:p w14:paraId="1FCC0AC4" w14:textId="77777777" w:rsidR="00374013" w:rsidRDefault="00B25A1A">
            <w:pPr>
              <w:pStyle w:val="Compact"/>
              <w:jc w:val="center"/>
            </w:pPr>
            <w:r>
              <w:t>22</w:t>
            </w:r>
          </w:p>
        </w:tc>
        <w:tc>
          <w:tcPr>
            <w:tcW w:w="2828" w:type="dxa"/>
          </w:tcPr>
          <w:p w14:paraId="1FCC0AC5" w14:textId="77777777" w:rsidR="00374013" w:rsidRDefault="00B25A1A">
            <w:pPr>
              <w:pStyle w:val="Compact"/>
              <w:jc w:val="center"/>
            </w:pPr>
            <w:r>
              <w:t>110</w:t>
            </w:r>
          </w:p>
        </w:tc>
      </w:tr>
      <w:tr w:rsidR="00374013" w14:paraId="1FCC0ACA" w14:textId="77777777">
        <w:tc>
          <w:tcPr>
            <w:tcW w:w="2262" w:type="dxa"/>
          </w:tcPr>
          <w:p w14:paraId="1FCC0AC7" w14:textId="77777777" w:rsidR="00374013" w:rsidRDefault="00B25A1A">
            <w:pPr>
              <w:pStyle w:val="Compact"/>
            </w:pPr>
            <w:r>
              <w:t>Problème de ventouses (Pneumatique)</w:t>
            </w:r>
          </w:p>
        </w:tc>
        <w:tc>
          <w:tcPr>
            <w:tcW w:w="2828" w:type="dxa"/>
          </w:tcPr>
          <w:p w14:paraId="1FCC0AC8" w14:textId="77777777" w:rsidR="00374013" w:rsidRDefault="00B25A1A">
            <w:pPr>
              <w:pStyle w:val="Compact"/>
              <w:jc w:val="center"/>
            </w:pPr>
            <w:r>
              <w:t>18</w:t>
            </w:r>
          </w:p>
        </w:tc>
        <w:tc>
          <w:tcPr>
            <w:tcW w:w="2828" w:type="dxa"/>
          </w:tcPr>
          <w:p w14:paraId="1FCC0AC9" w14:textId="77777777" w:rsidR="00374013" w:rsidRDefault="00B25A1A">
            <w:pPr>
              <w:pStyle w:val="Compact"/>
              <w:jc w:val="center"/>
            </w:pPr>
            <w:r>
              <w:t>90</w:t>
            </w:r>
          </w:p>
        </w:tc>
      </w:tr>
      <w:tr w:rsidR="00374013" w14:paraId="1FCC0ACE" w14:textId="77777777">
        <w:tc>
          <w:tcPr>
            <w:tcW w:w="2262" w:type="dxa"/>
          </w:tcPr>
          <w:p w14:paraId="1FCC0ACB" w14:textId="77777777" w:rsidR="00374013" w:rsidRDefault="00B25A1A">
            <w:pPr>
              <w:pStyle w:val="Compact"/>
            </w:pPr>
            <w:r>
              <w:t>Erreur de communication Automate (Bus)</w:t>
            </w:r>
          </w:p>
        </w:tc>
        <w:tc>
          <w:tcPr>
            <w:tcW w:w="2828" w:type="dxa"/>
          </w:tcPr>
          <w:p w14:paraId="1FCC0ACC" w14:textId="77777777" w:rsidR="00374013" w:rsidRDefault="00B25A1A">
            <w:pPr>
              <w:pStyle w:val="Compact"/>
              <w:jc w:val="center"/>
            </w:pPr>
            <w:r>
              <w:t>12</w:t>
            </w:r>
          </w:p>
        </w:tc>
        <w:tc>
          <w:tcPr>
            <w:tcW w:w="2828" w:type="dxa"/>
          </w:tcPr>
          <w:p w14:paraId="1FCC0ACD" w14:textId="77777777" w:rsidR="00374013" w:rsidRDefault="00B25A1A">
            <w:pPr>
              <w:pStyle w:val="Compact"/>
              <w:jc w:val="center"/>
            </w:pPr>
            <w:r>
              <w:t>180</w:t>
            </w:r>
          </w:p>
        </w:tc>
      </w:tr>
      <w:tr w:rsidR="00374013" w14:paraId="1FCC0AD2" w14:textId="77777777">
        <w:tc>
          <w:tcPr>
            <w:tcW w:w="2262" w:type="dxa"/>
          </w:tcPr>
          <w:p w14:paraId="1FCC0ACF" w14:textId="77777777" w:rsidR="00374013" w:rsidRDefault="00B25A1A">
            <w:pPr>
              <w:pStyle w:val="Compact"/>
            </w:pPr>
            <w:r>
              <w:t>Bouton d’arrêt d’urgence défectueux</w:t>
            </w:r>
          </w:p>
        </w:tc>
        <w:tc>
          <w:tcPr>
            <w:tcW w:w="2828" w:type="dxa"/>
          </w:tcPr>
          <w:p w14:paraId="1FCC0AD0" w14:textId="77777777" w:rsidR="00374013" w:rsidRDefault="00B25A1A">
            <w:pPr>
              <w:pStyle w:val="Compact"/>
              <w:jc w:val="center"/>
            </w:pPr>
            <w:r>
              <w:t>4</w:t>
            </w:r>
          </w:p>
        </w:tc>
        <w:tc>
          <w:tcPr>
            <w:tcW w:w="2828" w:type="dxa"/>
          </w:tcPr>
          <w:p w14:paraId="1FCC0AD1" w14:textId="77777777" w:rsidR="00374013" w:rsidRDefault="00B25A1A">
            <w:pPr>
              <w:pStyle w:val="Compact"/>
              <w:jc w:val="center"/>
            </w:pPr>
            <w:r>
              <w:t>40</w:t>
            </w:r>
          </w:p>
        </w:tc>
      </w:tr>
      <w:tr w:rsidR="00374013" w14:paraId="1FCC0AD6" w14:textId="77777777">
        <w:tc>
          <w:tcPr>
            <w:tcW w:w="2262" w:type="dxa"/>
          </w:tcPr>
          <w:p w14:paraId="1FCC0AD3" w14:textId="77777777" w:rsidR="00374013" w:rsidRDefault="00B25A1A">
            <w:pPr>
              <w:pStyle w:val="Compact"/>
            </w:pPr>
            <w:r>
              <w:t>Surchauffe variateur de vitesse</w:t>
            </w:r>
          </w:p>
        </w:tc>
        <w:tc>
          <w:tcPr>
            <w:tcW w:w="2828" w:type="dxa"/>
          </w:tcPr>
          <w:p w14:paraId="1FCC0AD4" w14:textId="77777777" w:rsidR="00374013" w:rsidRDefault="00B25A1A">
            <w:pPr>
              <w:pStyle w:val="Compact"/>
              <w:jc w:val="center"/>
            </w:pPr>
            <w:r>
              <w:t>3</w:t>
            </w:r>
          </w:p>
        </w:tc>
        <w:tc>
          <w:tcPr>
            <w:tcW w:w="2828" w:type="dxa"/>
          </w:tcPr>
          <w:p w14:paraId="1FCC0AD5" w14:textId="77777777" w:rsidR="00374013" w:rsidRDefault="00B25A1A">
            <w:pPr>
              <w:pStyle w:val="Compact"/>
              <w:jc w:val="center"/>
            </w:pPr>
            <w:r>
              <w:t>120</w:t>
            </w:r>
          </w:p>
        </w:tc>
      </w:tr>
      <w:tr w:rsidR="00374013" w14:paraId="1FCC0ADA" w14:textId="77777777">
        <w:tc>
          <w:tcPr>
            <w:tcW w:w="2262" w:type="dxa"/>
          </w:tcPr>
          <w:p w14:paraId="1FCC0AD7" w14:textId="77777777" w:rsidR="00374013" w:rsidRDefault="00B25A1A">
            <w:pPr>
              <w:pStyle w:val="Compact"/>
            </w:pPr>
            <w:r>
              <w:t>Court-circuit moteur convoyeur</w:t>
            </w:r>
          </w:p>
        </w:tc>
        <w:tc>
          <w:tcPr>
            <w:tcW w:w="2828" w:type="dxa"/>
          </w:tcPr>
          <w:p w14:paraId="1FCC0AD8" w14:textId="77777777" w:rsidR="00374013" w:rsidRDefault="00B25A1A">
            <w:pPr>
              <w:pStyle w:val="Compact"/>
              <w:jc w:val="center"/>
            </w:pPr>
            <w:r>
              <w:t>2</w:t>
            </w:r>
          </w:p>
        </w:tc>
        <w:tc>
          <w:tcPr>
            <w:tcW w:w="2828" w:type="dxa"/>
          </w:tcPr>
          <w:p w14:paraId="1FCC0AD9" w14:textId="77777777" w:rsidR="00374013" w:rsidRDefault="00B25A1A">
            <w:pPr>
              <w:pStyle w:val="Compact"/>
              <w:jc w:val="center"/>
            </w:pPr>
            <w:r>
              <w:t>240</w:t>
            </w:r>
          </w:p>
        </w:tc>
      </w:tr>
    </w:tbl>
    <w:p w14:paraId="0D077858" w14:textId="77777777" w:rsidR="00410FEF" w:rsidRDefault="00410FEF">
      <w:pPr>
        <w:pStyle w:val="Titre3"/>
      </w:pPr>
      <w:bookmarkStart w:id="4" w:name="b.-travail-à-réaliser"/>
      <w:bookmarkEnd w:id="3"/>
    </w:p>
    <w:p w14:paraId="136E71D9" w14:textId="77777777" w:rsidR="00410FEF" w:rsidRDefault="00410FEF">
      <w:pPr>
        <w:rPr>
          <w:rFonts w:eastAsiaTheme="majorEastAsia" w:cstheme="majorBidi"/>
          <w:color w:val="0F4761" w:themeColor="accent1" w:themeShade="BF"/>
          <w:sz w:val="28"/>
          <w:szCs w:val="28"/>
        </w:rPr>
      </w:pPr>
      <w:r>
        <w:br w:type="page"/>
      </w:r>
    </w:p>
    <w:p w14:paraId="1FCC0ADB" w14:textId="72A0872B" w:rsidR="00374013" w:rsidRDefault="00B25A1A">
      <w:pPr>
        <w:pStyle w:val="Titre3"/>
      </w:pPr>
      <w:r>
        <w:lastRenderedPageBreak/>
        <w:t>B. Travail à réaliser</w:t>
      </w:r>
    </w:p>
    <w:p w14:paraId="1FCC0ADC" w14:textId="77777777" w:rsidR="00374013" w:rsidRDefault="00B25A1A">
      <w:pPr>
        <w:pStyle w:val="Compact"/>
        <w:numPr>
          <w:ilvl w:val="0"/>
          <w:numId w:val="2"/>
        </w:numPr>
      </w:pPr>
      <w:r>
        <w:rPr>
          <w:b/>
          <w:bCs/>
        </w:rPr>
        <w:t>Classement</w:t>
      </w:r>
      <w:r>
        <w:t xml:space="preserve"> : Rangez ces pannes par ordre décroissant de </w:t>
      </w:r>
      <w:r>
        <w:rPr>
          <w:b/>
          <w:bCs/>
        </w:rPr>
        <w:t>Durée totale d’arrêt</w:t>
      </w:r>
      <w:r>
        <w:t>.</w:t>
      </w:r>
    </w:p>
    <w:p w14:paraId="1FCC0ADD" w14:textId="77777777" w:rsidR="00374013" w:rsidRDefault="00B25A1A">
      <w:pPr>
        <w:pStyle w:val="Compact"/>
        <w:numPr>
          <w:ilvl w:val="0"/>
          <w:numId w:val="2"/>
        </w:numPr>
      </w:pPr>
      <w:r>
        <w:rPr>
          <w:b/>
          <w:bCs/>
        </w:rPr>
        <w:t>Calculs</w:t>
      </w:r>
      <w:r>
        <w:t xml:space="preserve"> : Complétez un tableau avec les colonnes suivantes :</w:t>
      </w:r>
    </w:p>
    <w:p w14:paraId="1FCC0ADE" w14:textId="77777777" w:rsidR="00374013" w:rsidRDefault="00B25A1A">
      <w:pPr>
        <w:pStyle w:val="Compact"/>
        <w:numPr>
          <w:ilvl w:val="1"/>
          <w:numId w:val="3"/>
        </w:numPr>
      </w:pPr>
      <w:r>
        <w:t>Temps d’arrêt (min)</w:t>
      </w:r>
    </w:p>
    <w:p w14:paraId="1FCC0ADF" w14:textId="77777777" w:rsidR="00374013" w:rsidRDefault="00B25A1A">
      <w:pPr>
        <w:pStyle w:val="Compact"/>
        <w:numPr>
          <w:ilvl w:val="1"/>
          <w:numId w:val="3"/>
        </w:numPr>
      </w:pPr>
      <w:r>
        <w:t>% du temps total</w:t>
      </w:r>
    </w:p>
    <w:p w14:paraId="1FCC0AE0" w14:textId="77777777" w:rsidR="00374013" w:rsidRDefault="00B25A1A">
      <w:pPr>
        <w:pStyle w:val="Compact"/>
        <w:numPr>
          <w:ilvl w:val="1"/>
          <w:numId w:val="3"/>
        </w:numPr>
      </w:pPr>
      <w:r>
        <w:t>% cumulé</w:t>
      </w:r>
    </w:p>
    <w:p w14:paraId="1FCC0AE1" w14:textId="4B8946F3" w:rsidR="00374013" w:rsidRDefault="00B25A1A">
      <w:pPr>
        <w:pStyle w:val="Compact"/>
        <w:numPr>
          <w:ilvl w:val="0"/>
          <w:numId w:val="2"/>
        </w:numPr>
      </w:pPr>
      <w:proofErr w:type="spellStart"/>
      <w:proofErr w:type="gramStart"/>
      <w:r>
        <w:rPr>
          <w:b/>
          <w:bCs/>
        </w:rPr>
        <w:t>Graphique</w:t>
      </w:r>
      <w:proofErr w:type="spellEnd"/>
      <w:r>
        <w:t xml:space="preserve"> :</w:t>
      </w:r>
      <w:proofErr w:type="gramEnd"/>
      <w:r>
        <w:t xml:space="preserve"> </w:t>
      </w:r>
      <w:proofErr w:type="spellStart"/>
      <w:r>
        <w:t>Tracez</w:t>
      </w:r>
      <w:proofErr w:type="spellEnd"/>
      <w:r>
        <w:t xml:space="preserve"> </w:t>
      </w:r>
      <w:proofErr w:type="spellStart"/>
      <w:r>
        <w:t>l’histogramme</w:t>
      </w:r>
      <w:proofErr w:type="spellEnd"/>
      <w:r>
        <w:t xml:space="preserve"> des temps</w:t>
      </w:r>
    </w:p>
    <w:p w14:paraId="1FCC0AE2" w14:textId="77777777" w:rsidR="00374013" w:rsidRDefault="00B25A1A">
      <w:pPr>
        <w:pStyle w:val="Compact"/>
        <w:numPr>
          <w:ilvl w:val="0"/>
          <w:numId w:val="2"/>
        </w:numPr>
      </w:pPr>
      <w:proofErr w:type="gramStart"/>
      <w:r>
        <w:rPr>
          <w:b/>
          <w:bCs/>
        </w:rPr>
        <w:t>Analyse</w:t>
      </w:r>
      <w:r>
        <w:t xml:space="preserve"> :</w:t>
      </w:r>
      <w:proofErr w:type="gramEnd"/>
    </w:p>
    <w:p w14:paraId="1FCC0AE3" w14:textId="77777777" w:rsidR="00374013" w:rsidRDefault="00B25A1A">
      <w:pPr>
        <w:pStyle w:val="Compact"/>
        <w:numPr>
          <w:ilvl w:val="1"/>
          <w:numId w:val="4"/>
        </w:numPr>
      </w:pPr>
      <w:r>
        <w:t>Quelles sont les 3 pannes critiques à traiter en priorité ?</w:t>
      </w:r>
    </w:p>
    <w:p w14:paraId="1FCC0AE4" w14:textId="77777777" w:rsidR="00374013" w:rsidRDefault="00B25A1A">
      <w:pPr>
        <w:pStyle w:val="Compact"/>
        <w:numPr>
          <w:ilvl w:val="1"/>
          <w:numId w:val="4"/>
        </w:numPr>
      </w:pPr>
      <w:r>
        <w:t>Pourquoi s’attaquer au “Court-circuit moteur” est-il plus urgent que de nettoyer les “Cellules encrassées” ?</w:t>
      </w:r>
    </w:p>
    <w:p w14:paraId="1FCC0AE5" w14:textId="77777777" w:rsidR="00374013" w:rsidRDefault="00000000">
      <w:r>
        <w:pict w14:anchorId="1FCC0AF7">
          <v:rect id="_x0000_i1027" style="width:0;height:1.5pt" o:hralign="center" o:hrstd="t" o:hr="t"/>
        </w:pict>
      </w:r>
    </w:p>
    <w:p w14:paraId="4EE20C5D" w14:textId="77777777" w:rsidR="00410FEF" w:rsidRDefault="00410FEF">
      <w:pPr>
        <w:rPr>
          <w:rFonts w:asciiTheme="majorHAnsi" w:eastAsiaTheme="majorEastAsia" w:hAnsiTheme="majorHAnsi" w:cstheme="majorBidi"/>
          <w:color w:val="0F4761" w:themeColor="accent1" w:themeShade="BF"/>
          <w:sz w:val="32"/>
          <w:szCs w:val="32"/>
        </w:rPr>
      </w:pPr>
      <w:bookmarkStart w:id="5" w:name="exercice-2-le-diagramme-dishikawa-1h30"/>
      <w:bookmarkEnd w:id="2"/>
      <w:bookmarkEnd w:id="4"/>
      <w:r>
        <w:br w:type="page"/>
      </w:r>
    </w:p>
    <w:p w14:paraId="1FCC0AE6" w14:textId="0F125F63" w:rsidR="00374013" w:rsidRDefault="00B25A1A">
      <w:pPr>
        <w:pStyle w:val="Titre2"/>
      </w:pPr>
      <w:r>
        <w:lastRenderedPageBreak/>
        <w:t xml:space="preserve">3. </w:t>
      </w:r>
      <w:proofErr w:type="spellStart"/>
      <w:r w:rsidR="00315D19">
        <w:t>Activité</w:t>
      </w:r>
      <w:proofErr w:type="spellEnd"/>
      <w:r>
        <w:t xml:space="preserve"> </w:t>
      </w:r>
      <w:proofErr w:type="gramStart"/>
      <w:r>
        <w:t>2 :</w:t>
      </w:r>
      <w:proofErr w:type="gramEnd"/>
      <w:r>
        <w:t xml:space="preserve"> Le </w:t>
      </w:r>
      <w:proofErr w:type="spellStart"/>
      <w:r>
        <w:t>Diagramme</w:t>
      </w:r>
      <w:proofErr w:type="spellEnd"/>
      <w:r>
        <w:t xml:space="preserve"> </w:t>
      </w:r>
      <w:proofErr w:type="spellStart"/>
      <w:r>
        <w:t>d’Ishikawa</w:t>
      </w:r>
      <w:proofErr w:type="spellEnd"/>
    </w:p>
    <w:p w14:paraId="1FCC0AE7" w14:textId="77777777" w:rsidR="00374013" w:rsidRDefault="00B25A1A">
      <w:pPr>
        <w:pStyle w:val="FirstParagraph"/>
      </w:pPr>
      <w:proofErr w:type="gramStart"/>
      <w:r>
        <w:rPr>
          <w:b/>
          <w:bCs/>
        </w:rPr>
        <w:t>Objectif</w:t>
      </w:r>
      <w:r>
        <w:t xml:space="preserve"> :</w:t>
      </w:r>
      <w:proofErr w:type="gramEnd"/>
      <w:r>
        <w:t xml:space="preserve"> Rechercher les causes racines d’un problème complexe pour éviter qu’il ne réapparaisse.</w:t>
      </w:r>
    </w:p>
    <w:p w14:paraId="1FCC0AE8" w14:textId="77777777" w:rsidR="00374013" w:rsidRDefault="00B25A1A">
      <w:pPr>
        <w:pStyle w:val="Corpsdetexte"/>
      </w:pPr>
      <w:r>
        <w:rPr>
          <w:b/>
          <w:bCs/>
        </w:rPr>
        <w:t>Problème à analyser</w:t>
      </w:r>
      <w:r>
        <w:t xml:space="preserve"> : </w:t>
      </w:r>
      <w:r>
        <w:rPr>
          <w:i/>
          <w:iCs/>
        </w:rPr>
        <w:t>“Erreur répétitive de communication sur le Bus de terrain (perte de dialogue automate/périphériques)”</w:t>
      </w:r>
      <w:r>
        <w:t>.</w:t>
      </w:r>
    </w:p>
    <w:p w14:paraId="1FCC0AE9" w14:textId="77777777" w:rsidR="00374013" w:rsidRDefault="00B25A1A">
      <w:pPr>
        <w:pStyle w:val="Titre3"/>
      </w:pPr>
      <w:bookmarkStart w:id="6" w:name="a.-travail-en-sous-groupes-brainstorming"/>
      <w:r>
        <w:t>A. Travail en sous-groupes (Brainstorming)</w:t>
      </w:r>
    </w:p>
    <w:p w14:paraId="1FCC0AEA" w14:textId="064B0A96" w:rsidR="00374013" w:rsidRDefault="00B25A1A">
      <w:pPr>
        <w:pStyle w:val="FirstParagraph"/>
      </w:pPr>
      <w:r>
        <w:t xml:space="preserve">Utilisez la méthode des </w:t>
      </w:r>
      <w:r>
        <w:rPr>
          <w:b/>
          <w:bCs/>
        </w:rPr>
        <w:t>5M</w:t>
      </w:r>
      <w:r>
        <w:t xml:space="preserve"> pour lister les causes possibles</w:t>
      </w:r>
    </w:p>
    <w:p w14:paraId="1BDB7D47" w14:textId="77777777" w:rsidR="00A77BDC" w:rsidRDefault="00A77BDC" w:rsidP="00A77BDC">
      <w:pPr>
        <w:pStyle w:val="Corpsdetexte"/>
      </w:pPr>
    </w:p>
    <w:p w14:paraId="1913D1FB" w14:textId="77777777" w:rsidR="00A77BDC" w:rsidRDefault="00A77BDC" w:rsidP="00A77BDC">
      <w:pPr>
        <w:pStyle w:val="Corpsdetexte"/>
      </w:pPr>
    </w:p>
    <w:p w14:paraId="78D5C209" w14:textId="77777777" w:rsidR="00A77BDC" w:rsidRDefault="00A77BDC" w:rsidP="00A77BDC">
      <w:pPr>
        <w:pStyle w:val="Corpsdetexte"/>
      </w:pPr>
    </w:p>
    <w:p w14:paraId="6A0A3792" w14:textId="77777777" w:rsidR="00A77BDC" w:rsidRDefault="00A77BDC" w:rsidP="00A77BDC">
      <w:pPr>
        <w:pStyle w:val="Corpsdetexte"/>
      </w:pPr>
    </w:p>
    <w:p w14:paraId="57EC99EB" w14:textId="77777777" w:rsidR="00A77BDC" w:rsidRDefault="00A77BDC" w:rsidP="00A77BDC">
      <w:pPr>
        <w:pStyle w:val="Corpsdetexte"/>
      </w:pPr>
    </w:p>
    <w:p w14:paraId="5C48E270" w14:textId="77777777" w:rsidR="00A77BDC" w:rsidRPr="00A77BDC" w:rsidRDefault="00A77BDC" w:rsidP="00A77BDC">
      <w:pPr>
        <w:pStyle w:val="Corpsdetexte"/>
      </w:pPr>
    </w:p>
    <w:p w14:paraId="1FCC0AF0" w14:textId="77777777" w:rsidR="00374013" w:rsidRDefault="00B25A1A">
      <w:pPr>
        <w:pStyle w:val="Titre3"/>
      </w:pPr>
      <w:bookmarkStart w:id="7" w:name="b.-approfondissement-les-5-pourquoi"/>
      <w:bookmarkEnd w:id="6"/>
      <w:r>
        <w:t xml:space="preserve">B. </w:t>
      </w:r>
      <w:proofErr w:type="gramStart"/>
      <w:r>
        <w:t>Approfondissement :</w:t>
      </w:r>
      <w:proofErr w:type="gramEnd"/>
      <w:r>
        <w:t xml:space="preserve"> Les “5 Pourquoi”</w:t>
      </w:r>
    </w:p>
    <w:p w14:paraId="1FCC0AF1" w14:textId="77777777" w:rsidR="00374013" w:rsidRDefault="00B25A1A">
      <w:pPr>
        <w:pStyle w:val="FirstParagraph"/>
      </w:pPr>
      <w:r>
        <w:t xml:space="preserve">Choisissez la cause “Connecteur RJ45 endommagé” et remontez à la source : * </w:t>
      </w:r>
      <w:r>
        <w:rPr>
          <w:i/>
          <w:iCs/>
        </w:rPr>
        <w:t>Pourquoi le connecteur est-il endommagé ?</w:t>
      </w:r>
      <w:r>
        <w:t xml:space="preserve"> -&gt; Parce que le câble est tendu. * </w:t>
      </w:r>
      <w:r>
        <w:rPr>
          <w:i/>
          <w:iCs/>
        </w:rPr>
        <w:t>Pourquoi est-il tendu ?</w:t>
      </w:r>
      <w:r>
        <w:t xml:space="preserve"> -&gt; … (Continuez jusqu’à trouver une action concrète).</w:t>
      </w:r>
    </w:p>
    <w:p w14:paraId="1FCC0AF2" w14:textId="77777777" w:rsidR="00374013" w:rsidRDefault="00000000">
      <w:r>
        <w:pict w14:anchorId="1FCC0AF8">
          <v:rect id="_x0000_i1028" style="width:0;height:1.5pt" o:hralign="center" o:hrstd="t" o:hr="t"/>
        </w:pict>
      </w:r>
    </w:p>
    <w:p w14:paraId="1FCC0AF3" w14:textId="7C9D0DB8" w:rsidR="00374013" w:rsidRDefault="00B25A1A">
      <w:pPr>
        <w:pStyle w:val="Titre2"/>
      </w:pPr>
      <w:bookmarkStart w:id="8" w:name="plan-daction-final-30-min"/>
      <w:bookmarkEnd w:id="5"/>
      <w:bookmarkEnd w:id="7"/>
      <w:r>
        <w:t xml:space="preserve">4. Plan </w:t>
      </w:r>
      <w:proofErr w:type="spellStart"/>
      <w:r>
        <w:t>d’Action</w:t>
      </w:r>
      <w:proofErr w:type="spellEnd"/>
      <w:r>
        <w:t xml:space="preserve"> Final</w:t>
      </w:r>
    </w:p>
    <w:p w14:paraId="1FCC0AF4" w14:textId="32CD1217" w:rsidR="00374013" w:rsidRDefault="00B25A1A">
      <w:pPr>
        <w:pStyle w:val="FirstParagraph"/>
      </w:pPr>
      <w:r>
        <w:t xml:space="preserve">Au vu des deux </w:t>
      </w:r>
      <w:proofErr w:type="spellStart"/>
      <w:r w:rsidR="00315D19">
        <w:t>Activité</w:t>
      </w:r>
      <w:r>
        <w:t>s</w:t>
      </w:r>
      <w:proofErr w:type="spellEnd"/>
      <w:r>
        <w:t xml:space="preserve">, </w:t>
      </w:r>
      <w:proofErr w:type="spellStart"/>
      <w:proofErr w:type="gramStart"/>
      <w:r>
        <w:t>proposez</w:t>
      </w:r>
      <w:proofErr w:type="spellEnd"/>
      <w:r>
        <w:t xml:space="preserve"> :</w:t>
      </w:r>
      <w:proofErr w:type="gramEnd"/>
      <w:r>
        <w:t xml:space="preserve"> 1. Une action de </w:t>
      </w:r>
      <w:r>
        <w:rPr>
          <w:b/>
          <w:bCs/>
        </w:rPr>
        <w:t>maintenance préventive</w:t>
      </w:r>
      <w:r>
        <w:t xml:space="preserve"> immédiate. 2. Une action d’</w:t>
      </w:r>
      <w:r>
        <w:rPr>
          <w:b/>
          <w:bCs/>
        </w:rPr>
        <w:t>amélioration technique</w:t>
      </w:r>
      <w:r>
        <w:t xml:space="preserve"> à long terme.</w:t>
      </w:r>
      <w:bookmarkEnd w:id="0"/>
      <w:bookmarkEnd w:id="8"/>
    </w:p>
    <w:sectPr w:rsidR="00374013" w:rsidSect="005D0BB6">
      <w:headerReference w:type="first" r:id="rId7"/>
      <w:footnotePr>
        <w:numRestart w:val="eachSect"/>
      </w:footnotePr>
      <w:pgSz w:w="12240" w:h="15840"/>
      <w:pgMar w:top="1417" w:right="1417" w:bottom="1417"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90DD1" w14:textId="77777777" w:rsidR="009B0D36" w:rsidRDefault="009B0D36" w:rsidP="005D0BB6">
      <w:pPr>
        <w:spacing w:after="0"/>
      </w:pPr>
      <w:r>
        <w:separator/>
      </w:r>
    </w:p>
  </w:endnote>
  <w:endnote w:type="continuationSeparator" w:id="0">
    <w:p w14:paraId="5D5FA357" w14:textId="77777777" w:rsidR="009B0D36" w:rsidRDefault="009B0D36" w:rsidP="005D0B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429E" w14:textId="77777777" w:rsidR="009B0D36" w:rsidRDefault="009B0D36" w:rsidP="005D0BB6">
      <w:pPr>
        <w:spacing w:after="0"/>
      </w:pPr>
      <w:r>
        <w:separator/>
      </w:r>
    </w:p>
  </w:footnote>
  <w:footnote w:type="continuationSeparator" w:id="0">
    <w:p w14:paraId="431BDE6B" w14:textId="77777777" w:rsidR="009B0D36" w:rsidRDefault="009B0D36" w:rsidP="005D0B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1D27" w14:textId="77777777" w:rsidR="005D0BB6" w:rsidRPr="006318B8" w:rsidRDefault="005D0BB6" w:rsidP="005D0BB6">
    <w:pPr>
      <w:pStyle w:val="Titre"/>
      <w:rPr>
        <w:sz w:val="52"/>
        <w:szCs w:val="52"/>
      </w:rPr>
    </w:pPr>
    <w:r w:rsidRPr="006318B8">
      <w:rPr>
        <w:sz w:val="52"/>
        <w:szCs w:val="52"/>
      </w:rPr>
      <w:t xml:space="preserve">TP </w:t>
    </w:r>
    <w:proofErr w:type="spellStart"/>
    <w:r w:rsidRPr="006318B8">
      <w:rPr>
        <w:sz w:val="52"/>
        <w:szCs w:val="52"/>
      </w:rPr>
      <w:t>Analyse</w:t>
    </w:r>
    <w:proofErr w:type="spellEnd"/>
    <w:r w:rsidRPr="006318B8">
      <w:rPr>
        <w:sz w:val="52"/>
        <w:szCs w:val="52"/>
      </w:rPr>
      <w:t xml:space="preserve"> Pareto &amp; </w:t>
    </w:r>
    <w:proofErr w:type="spellStart"/>
    <w:r w:rsidRPr="006318B8">
      <w:rPr>
        <w:sz w:val="52"/>
        <w:szCs w:val="52"/>
      </w:rPr>
      <w:t>Diagramme</w:t>
    </w:r>
    <w:proofErr w:type="spellEnd"/>
    <w:r w:rsidRPr="006318B8">
      <w:rPr>
        <w:sz w:val="52"/>
        <w:szCs w:val="52"/>
      </w:rPr>
      <w:t xml:space="preserve"> </w:t>
    </w:r>
    <w:proofErr w:type="spellStart"/>
    <w:r w:rsidRPr="006318B8">
      <w:rPr>
        <w:sz w:val="52"/>
        <w:szCs w:val="52"/>
      </w:rPr>
      <w:t>d’Ishikawa</w:t>
    </w:r>
    <w:proofErr w:type="spellEnd"/>
  </w:p>
  <w:p w14:paraId="038589BB" w14:textId="77777777" w:rsidR="005D0BB6" w:rsidRDefault="005D0BB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82A8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16A6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CE4C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9264500">
    <w:abstractNumId w:val="0"/>
  </w:num>
  <w:num w:numId="2" w16cid:durableId="287661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6310575">
    <w:abstractNumId w:val="1"/>
  </w:num>
  <w:num w:numId="4" w16cid:durableId="689376155">
    <w:abstractNumId w:val="1"/>
  </w:num>
  <w:num w:numId="5" w16cid:durableId="131103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4013"/>
    <w:rsid w:val="00012C8B"/>
    <w:rsid w:val="002D6990"/>
    <w:rsid w:val="00315D19"/>
    <w:rsid w:val="00374013"/>
    <w:rsid w:val="00410FEF"/>
    <w:rsid w:val="005D0BB6"/>
    <w:rsid w:val="006318B8"/>
    <w:rsid w:val="00640AEB"/>
    <w:rsid w:val="006D1AF4"/>
    <w:rsid w:val="0085089B"/>
    <w:rsid w:val="008B77B9"/>
    <w:rsid w:val="009B0D36"/>
    <w:rsid w:val="00A77BDC"/>
    <w:rsid w:val="00B25A1A"/>
    <w:rsid w:val="00B47568"/>
    <w:rsid w:val="00B83335"/>
    <w:rsid w:val="00DF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0AAF"/>
  <w15:docId w15:val="{C4DE2B4D-515B-4FA4-B251-3CFE5139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iPriority w:val="99"/>
    <w:rsid w:val="005D0BB6"/>
    <w:pPr>
      <w:tabs>
        <w:tab w:val="center" w:pos="4536"/>
        <w:tab w:val="right" w:pos="9072"/>
      </w:tabs>
      <w:spacing w:after="0"/>
    </w:pPr>
  </w:style>
  <w:style w:type="character" w:customStyle="1" w:styleId="En-tteCar">
    <w:name w:val="En-tête Car"/>
    <w:basedOn w:val="Policepardfaut"/>
    <w:link w:val="En-tte"/>
    <w:uiPriority w:val="99"/>
    <w:rsid w:val="005D0BB6"/>
  </w:style>
  <w:style w:type="paragraph" w:styleId="Pieddepage">
    <w:name w:val="footer"/>
    <w:basedOn w:val="Normal"/>
    <w:link w:val="PieddepageCar"/>
    <w:rsid w:val="005D0BB6"/>
    <w:pPr>
      <w:tabs>
        <w:tab w:val="center" w:pos="4536"/>
        <w:tab w:val="right" w:pos="9072"/>
      </w:tabs>
      <w:spacing w:after="0"/>
    </w:pPr>
  </w:style>
  <w:style w:type="character" w:customStyle="1" w:styleId="PieddepageCar">
    <w:name w:val="Pied de page Car"/>
    <w:basedOn w:val="Policepardfaut"/>
    <w:link w:val="Pieddepage"/>
    <w:rsid w:val="005D0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348</Words>
  <Characters>1916</Characters>
  <Application>Microsoft Office Word</Application>
  <DocSecurity>0</DocSecurity>
  <Lines>15</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Analyse Pareto &amp; Diagramme d’Ishikawa</dc:title>
  <dc:creator>Stéphane JAUBERT</dc:creator>
  <cp:keywords/>
  <cp:lastModifiedBy>Stéphane JAUBERT</cp:lastModifiedBy>
  <cp:revision>3</cp:revision>
  <cp:lastPrinted>2026-04-02T05:13:00Z</cp:lastPrinted>
  <dcterms:created xsi:type="dcterms:W3CDTF">2026-04-02T05:14:00Z</dcterms:created>
  <dcterms:modified xsi:type="dcterms:W3CDTF">2026-04-02T05:15:00Z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2026-03-30</vt:lpwstr>
  </property>
  <property fmtid="{D5CDD505-2E9C-101B-9397-08002B2CF9AE}" pid="3" name="output">
    <vt:lpwstr>word_document</vt:lpwstr>
  </property>
</Properties>
</file>