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3D0FF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t>PRÉSENTATION DU JEU ET DES CONCEPTS CLÉS</w:t>
      </w:r>
    </w:p>
    <w:p w14:paraId="354580B5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t>I. Qu'est-ce que le Kaizen ?</w:t>
      </w:r>
    </w:p>
    <w:p w14:paraId="466770D4" w14:textId="77777777" w:rsidR="00F17D52" w:rsidRPr="00F17D52" w:rsidRDefault="00F17D52" w:rsidP="00F17D52">
      <w:r w:rsidRPr="00F17D52">
        <w:t xml:space="preserve">Le jeu est construit autour de la philosophie du </w:t>
      </w:r>
      <w:r w:rsidRPr="00F17D52">
        <w:rPr>
          <w:b/>
          <w:bCs/>
        </w:rPr>
        <w:t>Kaizen</w:t>
      </w:r>
      <w:r w:rsidRPr="00F17D52">
        <w:t>, ou Progrès Permanent.</w:t>
      </w:r>
    </w:p>
    <w:p w14:paraId="09603D06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Définition du Kaizen</w:t>
      </w:r>
    </w:p>
    <w:p w14:paraId="4C11D802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est un processus d'améliorations qui sont par nature </w:t>
      </w:r>
      <w:r w:rsidRPr="00F17D52">
        <w:rPr>
          <w:b/>
          <w:bCs/>
        </w:rPr>
        <w:t>simples et peu coûteuses</w:t>
      </w:r>
      <w:r w:rsidRPr="00F17D52">
        <w:t xml:space="preserve">, et qui sont réalisées dans un </w:t>
      </w:r>
      <w:r w:rsidRPr="00F17D52">
        <w:rPr>
          <w:b/>
          <w:bCs/>
        </w:rPr>
        <w:t>délai court</w:t>
      </w:r>
      <w:r w:rsidRPr="00F17D52">
        <w:t>.</w:t>
      </w:r>
    </w:p>
    <w:p w14:paraId="6398B3D8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Il repose sur l'engagement et la </w:t>
      </w:r>
      <w:r w:rsidRPr="00F17D52">
        <w:rPr>
          <w:b/>
          <w:bCs/>
        </w:rPr>
        <w:t>participation des acteurs de terrain</w:t>
      </w:r>
      <w:r w:rsidRPr="00F17D52">
        <w:t xml:space="preserve"> (opérateurs, maîtrise).</w:t>
      </w:r>
    </w:p>
    <w:p w14:paraId="74384D9E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est complémentaire à l'Innovation. L'approche la plus efficace pour atteindre le niveau de performance attendu est la combinaison </w:t>
      </w:r>
      <w:r w:rsidRPr="00F17D52">
        <w:rPr>
          <w:b/>
          <w:bCs/>
        </w:rPr>
        <w:t>Innovation + KAIZEN</w:t>
      </w:r>
      <w:r w:rsidRPr="00F17D52">
        <w:t>.</w:t>
      </w:r>
    </w:p>
    <w:p w14:paraId="2F0692AC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Selon la philosophie Toyota, les gains de productivité proviennent à 50 % des investissements dans de nouveaux équipements et à </w:t>
      </w:r>
      <w:r w:rsidRPr="00F17D52">
        <w:rPr>
          <w:b/>
          <w:bCs/>
        </w:rPr>
        <w:t>50 % du Kaizen</w:t>
      </w:r>
      <w:r w:rsidRPr="00F17D52">
        <w:t>.</w:t>
      </w:r>
    </w:p>
    <w:p w14:paraId="2A359618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Les Enjeux du Kaizen</w:t>
      </w:r>
    </w:p>
    <w:p w14:paraId="64CBE6BE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Enjeu financier :</w:t>
      </w:r>
      <w:r w:rsidRPr="00F17D52">
        <w:t xml:space="preserve"> Réduction des coûts grâce à des améliorations.</w:t>
      </w:r>
    </w:p>
    <w:p w14:paraId="7D5FE08F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Enjeu humain :</w:t>
      </w:r>
      <w:r w:rsidRPr="00F17D52">
        <w:t xml:space="preserve"> Le Kaizen peut améliorer l'ambiance dans l'établissement, développer le travail en groupe et aboutir au </w:t>
      </w:r>
      <w:r w:rsidRPr="00F17D52">
        <w:rPr>
          <w:b/>
          <w:bCs/>
        </w:rPr>
        <w:t>décloisonnement des services</w:t>
      </w:r>
      <w:r w:rsidRPr="00F17D52">
        <w:t>.</w:t>
      </w:r>
    </w:p>
    <w:p w14:paraId="6236D079" w14:textId="77777777" w:rsidR="00F17D52" w:rsidRPr="00F17D52" w:rsidRDefault="00F17D52" w:rsidP="00F17D52">
      <w:pPr>
        <w:numPr>
          <w:ilvl w:val="0"/>
          <w:numId w:val="1"/>
        </w:numPr>
      </w:pPr>
      <w:r w:rsidRPr="00F17D52">
        <w:rPr>
          <w:b/>
          <w:bCs/>
        </w:rPr>
        <w:t>Principes d'Application</w:t>
      </w:r>
    </w:p>
    <w:p w14:paraId="6BE89BFA" w14:textId="77777777" w:rsidR="00F17D52" w:rsidRPr="00F17D52" w:rsidRDefault="00F17D52" w:rsidP="00F17D52">
      <w:pPr>
        <w:numPr>
          <w:ilvl w:val="1"/>
          <w:numId w:val="1"/>
        </w:numPr>
      </w:pPr>
      <w:r w:rsidRPr="00F17D52">
        <w:t xml:space="preserve">Le Kaizen s'appuie sur une méthode structurée comme le cycle </w:t>
      </w:r>
      <w:r w:rsidRPr="00F17D52">
        <w:rPr>
          <w:b/>
          <w:bCs/>
        </w:rPr>
        <w:t xml:space="preserve">PDCA (Plan, Do, Check, </w:t>
      </w:r>
      <w:proofErr w:type="spellStart"/>
      <w:r w:rsidRPr="00F17D52">
        <w:rPr>
          <w:b/>
          <w:bCs/>
        </w:rPr>
        <w:t>Act</w:t>
      </w:r>
      <w:proofErr w:type="spellEnd"/>
      <w:r w:rsidRPr="00F17D52">
        <w:rPr>
          <w:b/>
          <w:bCs/>
        </w:rPr>
        <w:t>)</w:t>
      </w:r>
      <w:r w:rsidRPr="00F17D52">
        <w:t xml:space="preserve">, ou une variante comme le </w:t>
      </w:r>
      <w:r w:rsidRPr="00F17D52">
        <w:rPr>
          <w:b/>
          <w:bCs/>
        </w:rPr>
        <w:t>SDCA (</w:t>
      </w:r>
      <w:proofErr w:type="spellStart"/>
      <w:r w:rsidRPr="00F17D52">
        <w:rPr>
          <w:b/>
          <w:bCs/>
        </w:rPr>
        <w:t>Standardize</w:t>
      </w:r>
      <w:proofErr w:type="spellEnd"/>
      <w:r w:rsidRPr="00F17D52">
        <w:rPr>
          <w:b/>
          <w:bCs/>
        </w:rPr>
        <w:t xml:space="preserve">, Do, Check, </w:t>
      </w:r>
      <w:proofErr w:type="spellStart"/>
      <w:r w:rsidRPr="00F17D52">
        <w:rPr>
          <w:b/>
          <w:bCs/>
        </w:rPr>
        <w:t>Act</w:t>
      </w:r>
      <w:proofErr w:type="spellEnd"/>
      <w:r w:rsidRPr="00F17D52">
        <w:rPr>
          <w:b/>
          <w:bCs/>
        </w:rPr>
        <w:t>)</w:t>
      </w:r>
      <w:r w:rsidRPr="00F17D52">
        <w:t>.</w:t>
      </w:r>
    </w:p>
    <w:p w14:paraId="55B4C6D9" w14:textId="77777777" w:rsidR="00F17D52" w:rsidRDefault="00F17D52" w:rsidP="00F17D52">
      <w:pPr>
        <w:numPr>
          <w:ilvl w:val="1"/>
          <w:numId w:val="1"/>
        </w:numPr>
      </w:pPr>
      <w:r w:rsidRPr="00F17D52">
        <w:rPr>
          <w:b/>
          <w:bCs/>
        </w:rPr>
        <w:t>L'approche doit être rigoureuse</w:t>
      </w:r>
      <w:r w:rsidRPr="00F17D52">
        <w:t xml:space="preserve"> : il est essentiel de ne pas se précipiter vers une solution, mais de </w:t>
      </w:r>
      <w:r w:rsidRPr="00F17D52">
        <w:rPr>
          <w:b/>
          <w:bCs/>
        </w:rPr>
        <w:t>rechercher des faits</w:t>
      </w:r>
      <w:r w:rsidRPr="00F17D52">
        <w:t xml:space="preserve"> et d'analyser des chiffres.</w:t>
      </w:r>
    </w:p>
    <w:p w14:paraId="53AC629B" w14:textId="174FA828" w:rsidR="00F17D52" w:rsidRDefault="00F17D52">
      <w:r>
        <w:br w:type="page"/>
      </w:r>
    </w:p>
    <w:p w14:paraId="133D4495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lastRenderedPageBreak/>
        <w:t>II. Le Groupe d'Amélioration (GAM) : Le mécanisme central du jeu</w:t>
      </w:r>
    </w:p>
    <w:p w14:paraId="307CC220" w14:textId="77777777" w:rsidR="00F17D52" w:rsidRPr="00F17D52" w:rsidRDefault="00F17D52" w:rsidP="00F17D52">
      <w:r w:rsidRPr="00F17D52">
        <w:t xml:space="preserve">Dans le jeu, les participants travaillent au sein de </w:t>
      </w:r>
      <w:r w:rsidRPr="00F17D52">
        <w:rPr>
          <w:b/>
          <w:bCs/>
        </w:rPr>
        <w:t>Groupes d'Amélioration (GAM)</w:t>
      </w:r>
      <w:r w:rsidRPr="00F17D52">
        <w:t xml:space="preserve"> pour résoudre un problème, souvent illustré par le cas de l'hypermarché </w:t>
      </w:r>
      <w:r w:rsidRPr="00F17D52">
        <w:rPr>
          <w:b/>
          <w:bCs/>
        </w:rPr>
        <w:t>SUPERMARKET</w:t>
      </w:r>
      <w:r w:rsidRPr="00F17D52">
        <w:t xml:space="preserve"> dont les ventes ont baissé.</w:t>
      </w:r>
    </w:p>
    <w:p w14:paraId="3D300FBB" w14:textId="77777777" w:rsidR="00F17D52" w:rsidRPr="00F17D52" w:rsidRDefault="00F17D52" w:rsidP="00F17D52">
      <w:r w:rsidRPr="00F17D52">
        <w:t>L'approche de résolution de problème, souvent basée sur une démarche en 4 phases (Définir, Mesurer, Analyser, Améliorer, Contrôler – ou DMAIC), nécessite l'utilisation d'outils simples.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998"/>
        <w:gridCol w:w="3612"/>
      </w:tblGrid>
      <w:tr w:rsidR="00F17D52" w:rsidRPr="00F17D52" w14:paraId="53B91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450F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3EDE3F45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Objectif pour l'équipe (Module 1)</w:t>
            </w:r>
          </w:p>
        </w:tc>
        <w:tc>
          <w:tcPr>
            <w:tcW w:w="0" w:type="auto"/>
            <w:vAlign w:val="center"/>
            <w:hideMark/>
          </w:tcPr>
          <w:p w14:paraId="6F2E066A" w14:textId="77777777" w:rsidR="00F17D52" w:rsidRPr="00F17D52" w:rsidRDefault="00F17D52" w:rsidP="00F17D52">
            <w:pPr>
              <w:rPr>
                <w:b/>
                <w:bCs/>
              </w:rPr>
            </w:pPr>
            <w:r w:rsidRPr="00F17D52">
              <w:rPr>
                <w:b/>
                <w:bCs/>
              </w:rPr>
              <w:t>Concepts développés</w:t>
            </w:r>
          </w:p>
        </w:tc>
      </w:tr>
      <w:tr w:rsidR="00F17D52" w:rsidRPr="00F17D52" w14:paraId="300A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01DB" w14:textId="77777777" w:rsidR="00F17D52" w:rsidRPr="00F17D52" w:rsidRDefault="00F17D52" w:rsidP="00F17D52">
            <w:r w:rsidRPr="00F17D52">
              <w:rPr>
                <w:b/>
                <w:bCs/>
              </w:rPr>
              <w:t>QQOQCP</w:t>
            </w:r>
            <w:r w:rsidRPr="00F17D52">
              <w:t xml:space="preserve"> (Qui ? Quoi ? Où ? Quand ? Comment ? Pourquoi ? Combien ?)</w:t>
            </w:r>
          </w:p>
        </w:tc>
        <w:tc>
          <w:tcPr>
            <w:tcW w:w="0" w:type="auto"/>
            <w:vAlign w:val="center"/>
            <w:hideMark/>
          </w:tcPr>
          <w:p w14:paraId="78363A5F" w14:textId="77777777" w:rsidR="00F17D52" w:rsidRPr="00F17D52" w:rsidRDefault="00F17D52" w:rsidP="00F17D52">
            <w:r w:rsidRPr="00F17D52">
              <w:t>Décrire le problème de façon précise.</w:t>
            </w:r>
          </w:p>
        </w:tc>
        <w:tc>
          <w:tcPr>
            <w:tcW w:w="0" w:type="auto"/>
            <w:vAlign w:val="center"/>
            <w:hideMark/>
          </w:tcPr>
          <w:p w14:paraId="536A4C9D" w14:textId="77777777" w:rsidR="00F17D52" w:rsidRPr="00F17D52" w:rsidRDefault="00F17D52" w:rsidP="00F17D52">
            <w:r w:rsidRPr="00F17D52">
              <w:t>Définition objective du problème.</w:t>
            </w:r>
          </w:p>
        </w:tc>
      </w:tr>
      <w:tr w:rsidR="00F17D52" w:rsidRPr="00F17D52" w14:paraId="3B68B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C07E" w14:textId="77777777" w:rsidR="00F17D52" w:rsidRPr="00F17D52" w:rsidRDefault="00F17D52" w:rsidP="00F17D52">
            <w:r w:rsidRPr="00F17D52">
              <w:rPr>
                <w:b/>
                <w:bCs/>
              </w:rPr>
              <w:t>Graphiques et Pareto</w:t>
            </w:r>
          </w:p>
        </w:tc>
        <w:tc>
          <w:tcPr>
            <w:tcW w:w="0" w:type="auto"/>
            <w:vAlign w:val="center"/>
            <w:hideMark/>
          </w:tcPr>
          <w:p w14:paraId="0B826164" w14:textId="77777777" w:rsidR="00F17D52" w:rsidRPr="00F17D52" w:rsidRDefault="00F17D52" w:rsidP="00F17D52">
            <w:r w:rsidRPr="00F17D52">
              <w:t>Visualiser les données et classer les éléments selon leur importance pour faire ressortir l'aspect important du problème.</w:t>
            </w:r>
          </w:p>
        </w:tc>
        <w:tc>
          <w:tcPr>
            <w:tcW w:w="0" w:type="auto"/>
            <w:vAlign w:val="center"/>
            <w:hideMark/>
          </w:tcPr>
          <w:p w14:paraId="23DEF4F9" w14:textId="77777777" w:rsidR="00F17D52" w:rsidRPr="00F17D52" w:rsidRDefault="00F17D52" w:rsidP="00F17D52">
            <w:r w:rsidRPr="00F17D52">
              <w:t>Concentration des efforts sur les causes principales (Loi des 80/20).</w:t>
            </w:r>
          </w:p>
        </w:tc>
      </w:tr>
      <w:tr w:rsidR="00F17D52" w:rsidRPr="00F17D52" w14:paraId="5E32F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A6B3" w14:textId="77777777" w:rsidR="00F17D52" w:rsidRPr="00F17D52" w:rsidRDefault="00F17D52" w:rsidP="00F17D52">
            <w:r w:rsidRPr="00F17D52">
              <w:rPr>
                <w:b/>
                <w:bCs/>
              </w:rPr>
              <w:t>Brainstorming</w:t>
            </w:r>
          </w:p>
        </w:tc>
        <w:tc>
          <w:tcPr>
            <w:tcW w:w="0" w:type="auto"/>
            <w:vAlign w:val="center"/>
            <w:hideMark/>
          </w:tcPr>
          <w:p w14:paraId="6FD0F1B9" w14:textId="77777777" w:rsidR="00F17D52" w:rsidRPr="00F17D52" w:rsidRDefault="00F17D52" w:rsidP="00F17D52">
            <w:r w:rsidRPr="00F17D52">
              <w:t>Chercher un maximum d'idées ou de causes possibles en groupe.</w:t>
            </w:r>
          </w:p>
        </w:tc>
        <w:tc>
          <w:tcPr>
            <w:tcW w:w="0" w:type="auto"/>
            <w:vAlign w:val="center"/>
            <w:hideMark/>
          </w:tcPr>
          <w:p w14:paraId="3DD63819" w14:textId="77777777" w:rsidR="00F17D52" w:rsidRPr="00F17D52" w:rsidRDefault="00F17D52" w:rsidP="00F17D52">
            <w:r w:rsidRPr="00F17D52">
              <w:t>Règle de non-critique des idées, utilisation de post-it pour s'exprimer librement.</w:t>
            </w:r>
          </w:p>
        </w:tc>
      </w:tr>
      <w:tr w:rsidR="00F17D52" w:rsidRPr="00F17D52" w14:paraId="78825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5932" w14:textId="77777777" w:rsidR="00F17D52" w:rsidRPr="00F17D52" w:rsidRDefault="00F17D52" w:rsidP="00F17D52">
            <w:r w:rsidRPr="00F17D52">
              <w:rPr>
                <w:b/>
                <w:bCs/>
              </w:rPr>
              <w:t>Arbre Causes Effet</w:t>
            </w:r>
            <w:r w:rsidRPr="00F17D52">
              <w:t xml:space="preserve"> (ou Diagramme d'Ishikawa/en arête de poisson)</w:t>
            </w:r>
          </w:p>
        </w:tc>
        <w:tc>
          <w:tcPr>
            <w:tcW w:w="0" w:type="auto"/>
            <w:vAlign w:val="center"/>
            <w:hideMark/>
          </w:tcPr>
          <w:p w14:paraId="70F9CCEB" w14:textId="77777777" w:rsidR="00F17D52" w:rsidRPr="00F17D52" w:rsidRDefault="00F17D52" w:rsidP="00F17D52">
            <w:r w:rsidRPr="00F17D52">
              <w:t>Identifier et classer les causes possibles d'un effet (problème).</w:t>
            </w:r>
          </w:p>
        </w:tc>
        <w:tc>
          <w:tcPr>
            <w:tcW w:w="0" w:type="auto"/>
            <w:vAlign w:val="center"/>
            <w:hideMark/>
          </w:tcPr>
          <w:p w14:paraId="3A3759F1" w14:textId="77777777" w:rsidR="00F17D52" w:rsidRPr="00F17D52" w:rsidRDefault="00F17D52" w:rsidP="00F17D52">
            <w:r w:rsidRPr="00F17D52">
              <w:t>Structuration de l'analyse, identification des causes indépendantes (souvent les 5M: Main d'œuvre, Méthodes, Matériel, Matières, Milieu).</w:t>
            </w:r>
          </w:p>
        </w:tc>
      </w:tr>
      <w:tr w:rsidR="00F17D52" w:rsidRPr="00F17D52" w14:paraId="6B5F5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DB00" w14:textId="77777777" w:rsidR="00F17D52" w:rsidRPr="00F17D52" w:rsidRDefault="00F17D52" w:rsidP="00F17D52">
            <w:r w:rsidRPr="00F17D52">
              <w:rPr>
                <w:b/>
                <w:bCs/>
              </w:rPr>
              <w:t>5 Pourquoi</w:t>
            </w:r>
          </w:p>
        </w:tc>
        <w:tc>
          <w:tcPr>
            <w:tcW w:w="0" w:type="auto"/>
            <w:vAlign w:val="center"/>
            <w:hideMark/>
          </w:tcPr>
          <w:p w14:paraId="110C56DC" w14:textId="77777777" w:rsidR="00F17D52" w:rsidRPr="00F17D52" w:rsidRDefault="00F17D52" w:rsidP="00F17D52">
            <w:r w:rsidRPr="00F17D52">
              <w:t xml:space="preserve">Remonter jusqu'aux </w:t>
            </w:r>
            <w:r w:rsidRPr="00F17D52">
              <w:rPr>
                <w:b/>
                <w:bCs/>
              </w:rPr>
              <w:t>causes racines</w:t>
            </w:r>
            <w:r w:rsidRPr="00F17D52">
              <w:t xml:space="preserve"> du problème.</w:t>
            </w:r>
          </w:p>
        </w:tc>
        <w:tc>
          <w:tcPr>
            <w:tcW w:w="0" w:type="auto"/>
            <w:vAlign w:val="center"/>
            <w:hideMark/>
          </w:tcPr>
          <w:p w14:paraId="216CF0D1" w14:textId="77777777" w:rsidR="00F17D52" w:rsidRPr="00F17D52" w:rsidRDefault="00F17D52" w:rsidP="00F17D52">
            <w:r w:rsidRPr="00F17D52">
              <w:t>Recherche approfondie pour ne pas traiter seulement les symptômes.</w:t>
            </w:r>
          </w:p>
        </w:tc>
      </w:tr>
      <w:tr w:rsidR="00F17D52" w:rsidRPr="00F17D52" w14:paraId="5376D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D0F23" w14:textId="77777777" w:rsidR="00F17D52" w:rsidRPr="00F17D52" w:rsidRDefault="00F17D52" w:rsidP="00F17D52">
            <w:r w:rsidRPr="00F17D52">
              <w:rPr>
                <w:b/>
                <w:bCs/>
              </w:rPr>
              <w:t>Plan d'action</w:t>
            </w:r>
          </w:p>
        </w:tc>
        <w:tc>
          <w:tcPr>
            <w:tcW w:w="0" w:type="auto"/>
            <w:vAlign w:val="center"/>
            <w:hideMark/>
          </w:tcPr>
          <w:p w14:paraId="013A7EAC" w14:textId="77777777" w:rsidR="00F17D52" w:rsidRPr="00F17D52" w:rsidRDefault="00F17D52" w:rsidP="00F17D52">
            <w:r w:rsidRPr="00F17D52">
              <w:t>Organiser les actions futures, définir Qui, Quoi, Quand.</w:t>
            </w:r>
          </w:p>
        </w:tc>
        <w:tc>
          <w:tcPr>
            <w:tcW w:w="0" w:type="auto"/>
            <w:vAlign w:val="center"/>
            <w:hideMark/>
          </w:tcPr>
          <w:p w14:paraId="3C1A2E81" w14:textId="77777777" w:rsidR="00F17D52" w:rsidRPr="00F17D52" w:rsidRDefault="00F17D52" w:rsidP="00F17D52">
            <w:r w:rsidRPr="00F17D52">
              <w:t xml:space="preserve">La réunion doit être un "processus de transformation" dont l'objectif est de </w:t>
            </w:r>
            <w:r w:rsidRPr="00F17D52">
              <w:rPr>
                <w:b/>
                <w:bCs/>
              </w:rPr>
              <w:t>produire des actions</w:t>
            </w:r>
            <w:r w:rsidRPr="00F17D52">
              <w:t>.</w:t>
            </w:r>
          </w:p>
        </w:tc>
      </w:tr>
    </w:tbl>
    <w:p w14:paraId="101D0DF7" w14:textId="77777777" w:rsidR="00F17D52" w:rsidRPr="00F17D52" w:rsidRDefault="00F17D52" w:rsidP="00F17D52">
      <w:pPr>
        <w:rPr>
          <w:b/>
          <w:bCs/>
        </w:rPr>
      </w:pPr>
      <w:r w:rsidRPr="00F17D52">
        <w:rPr>
          <w:b/>
          <w:bCs/>
        </w:rPr>
        <w:t>III. Les Conditions de Réussite du Kaizen (Module 2)</w:t>
      </w:r>
    </w:p>
    <w:p w14:paraId="45AD7860" w14:textId="77777777" w:rsidR="00F17D52" w:rsidRPr="00F17D52" w:rsidRDefault="00F17D52" w:rsidP="00F17D52">
      <w:r w:rsidRPr="00F17D52">
        <w:t>Le jeu explore également les nombreux obstacles rencontrés lors du déploiement du Progrès Permanent (GAM : moyen lent et coûteux, manque de formation des animateurs, réticence des chefs, etc.). Pour réussir, plusieurs conditions sont essentielles :</w:t>
      </w:r>
    </w:p>
    <w:p w14:paraId="2AEFC4D5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Le Soutien de l'Encadrement et de la Direction</w:t>
      </w:r>
    </w:p>
    <w:p w14:paraId="4B5EDD92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 progrès permanent doit être inscrit dans un </w:t>
      </w:r>
      <w:r w:rsidRPr="00F17D52">
        <w:rPr>
          <w:b/>
          <w:bCs/>
        </w:rPr>
        <w:t>Plan de progrès stratégique</w:t>
      </w:r>
      <w:r w:rsidRPr="00F17D52">
        <w:t>.</w:t>
      </w:r>
    </w:p>
    <w:p w14:paraId="1166FABD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>L'encadrement doit être convaincu que le progrès améliorera les performances et l'ambiance de travail.</w:t>
      </w:r>
    </w:p>
    <w:p w14:paraId="36ADF03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lastRenderedPageBreak/>
        <w:t xml:space="preserve">La Direction doit s'engager concrètement, par exemple en </w:t>
      </w:r>
      <w:r w:rsidRPr="00F17D52">
        <w:rPr>
          <w:b/>
          <w:bCs/>
        </w:rPr>
        <w:t>visitant régulièrement le terrain</w:t>
      </w:r>
      <w:r w:rsidRPr="00F17D52">
        <w:t xml:space="preserve"> pour écouter et encourager les équipes. Les chefs doivent être des facilitateurs pour leurs équipes.</w:t>
      </w:r>
    </w:p>
    <w:p w14:paraId="49E43EDF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La Motivation et la Reconnaissance</w:t>
      </w:r>
    </w:p>
    <w:p w14:paraId="544CDE42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La question fondamentale des participants est souvent : </w:t>
      </w:r>
      <w:r w:rsidRPr="00F17D52">
        <w:rPr>
          <w:b/>
          <w:bCs/>
        </w:rPr>
        <w:t>« Qu’est-ce que cela me rapporte ? »</w:t>
      </w:r>
      <w:r w:rsidRPr="00F17D52">
        <w:t>.</w:t>
      </w:r>
    </w:p>
    <w:p w14:paraId="23F75D6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>L'animateur doit stimuler la motivation en s'assurant que l'objectif intéresse personnellement les participants, que la réunion est agréable, que le projet avance, et que chacun contribue aux actions.</w:t>
      </w:r>
    </w:p>
    <w:p w14:paraId="63C5E5B8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Les actions doivent être </w:t>
      </w:r>
      <w:r w:rsidRPr="00F17D52">
        <w:rPr>
          <w:b/>
          <w:bCs/>
        </w:rPr>
        <w:t>décomposées en petites étapes</w:t>
      </w:r>
      <w:r w:rsidRPr="00F17D52">
        <w:t xml:space="preserve"> afin d'accumuler les "victoires" et de maintenir l'élan.</w:t>
      </w:r>
    </w:p>
    <w:p w14:paraId="3A0AA66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La </w:t>
      </w:r>
      <w:r w:rsidRPr="00F17D52">
        <w:rPr>
          <w:b/>
          <w:bCs/>
        </w:rPr>
        <w:t>reconnaissance</w:t>
      </w:r>
      <w:r w:rsidRPr="00F17D52">
        <w:t xml:space="preserve"> est vitale. Bien que l'argent puisse être utilisé, il ne doit pas se substituer aux </w:t>
      </w:r>
      <w:r w:rsidRPr="00F17D52">
        <w:rPr>
          <w:b/>
          <w:bCs/>
        </w:rPr>
        <w:t>remerciements sincères</w:t>
      </w:r>
      <w:r w:rsidRPr="00F17D52">
        <w:t>. Les récompenses collectives (repas d'équipe, sorties) sont souvent plus efficaces que les primes individuelles, qui peuvent décourager la coopération.</w:t>
      </w:r>
    </w:p>
    <w:p w14:paraId="459D853F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L'Animation et l'Assistance</w:t>
      </w:r>
    </w:p>
    <w:p w14:paraId="470D8998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rPr>
          <w:b/>
          <w:bCs/>
        </w:rPr>
        <w:t>Le rôle de l'animateur</w:t>
      </w:r>
      <w:r w:rsidRPr="00F17D52">
        <w:t xml:space="preserve"> n'est pas de commander, mais d'aider le groupe à être efficace. Il doit être </w:t>
      </w:r>
      <w:r w:rsidRPr="00F17D52">
        <w:rPr>
          <w:b/>
          <w:bCs/>
        </w:rPr>
        <w:t>"dans le groupe"</w:t>
      </w:r>
      <w:r w:rsidRPr="00F17D52">
        <w:t>, pas "face au groupe", et ne pas prendre les responsabilités à la place des participants.</w:t>
      </w:r>
    </w:p>
    <w:p w14:paraId="6D645F89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L'animateur gère les relations avec les services supports (rôle de </w:t>
      </w:r>
      <w:r w:rsidRPr="00F17D52">
        <w:rPr>
          <w:b/>
          <w:bCs/>
        </w:rPr>
        <w:t>"diplomate"</w:t>
      </w:r>
      <w:r w:rsidRPr="00F17D52">
        <w:t>) pour s'assurer que les propositions du groupe ne rencontrent pas d'opposition et ne soient pas ralenties dans leur mise en œuvre.</w:t>
      </w:r>
    </w:p>
    <w:p w14:paraId="3EB20A5F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Une </w:t>
      </w:r>
      <w:r w:rsidRPr="00F17D52">
        <w:rPr>
          <w:b/>
          <w:bCs/>
        </w:rPr>
        <w:t>assistance efficace</w:t>
      </w:r>
      <w:r w:rsidRPr="00F17D52">
        <w:t xml:space="preserve"> doit être prévue, notamment pour les animateurs non professionnels, par la mise à disposition de </w:t>
      </w:r>
      <w:r w:rsidRPr="00F17D52">
        <w:rPr>
          <w:b/>
          <w:bCs/>
        </w:rPr>
        <w:t>fiches mémo</w:t>
      </w:r>
      <w:r w:rsidRPr="00F17D52">
        <w:t xml:space="preserve"> (ex. : comment respecter l’horaire d'une réunion, comment faire un brainstorming) et de </w:t>
      </w:r>
      <w:r w:rsidRPr="00F17D52">
        <w:rPr>
          <w:b/>
          <w:bCs/>
        </w:rPr>
        <w:t xml:space="preserve">supports </w:t>
      </w:r>
      <w:proofErr w:type="spellStart"/>
      <w:r w:rsidRPr="00F17D52">
        <w:rPr>
          <w:b/>
          <w:bCs/>
        </w:rPr>
        <w:t>pré-formatés</w:t>
      </w:r>
      <w:proofErr w:type="spellEnd"/>
      <w:r w:rsidRPr="00F17D52">
        <w:t xml:space="preserve"> (Plans d'action, affiches d'outils).</w:t>
      </w:r>
    </w:p>
    <w:p w14:paraId="4F44C53D" w14:textId="77777777" w:rsidR="00F17D52" w:rsidRPr="00F17D52" w:rsidRDefault="00F17D52" w:rsidP="00F17D52">
      <w:pPr>
        <w:numPr>
          <w:ilvl w:val="0"/>
          <w:numId w:val="2"/>
        </w:numPr>
      </w:pPr>
      <w:r w:rsidRPr="00F17D52">
        <w:rPr>
          <w:b/>
          <w:bCs/>
        </w:rPr>
        <w:t>Modalités d'amélioration variées</w:t>
      </w:r>
    </w:p>
    <w:p w14:paraId="1C4F9020" w14:textId="77777777" w:rsidR="00F17D52" w:rsidRPr="00F17D52" w:rsidRDefault="00F17D52" w:rsidP="00F17D52">
      <w:pPr>
        <w:numPr>
          <w:ilvl w:val="1"/>
          <w:numId w:val="2"/>
        </w:numPr>
      </w:pPr>
      <w:r w:rsidRPr="00F17D52">
        <w:t xml:space="preserve">Le Kaizen n'est pas limité aux </w:t>
      </w:r>
      <w:proofErr w:type="spellStart"/>
      <w:r w:rsidRPr="00F17D52">
        <w:t>GAMs</w:t>
      </w:r>
      <w:proofErr w:type="spellEnd"/>
      <w:r w:rsidRPr="00F17D52">
        <w:t xml:space="preserve">. Le jeu présente d'autres modalités qui sont souvent complémentaires : </w:t>
      </w:r>
    </w:p>
    <w:p w14:paraId="3358E2BC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t>Propositions d'améliorations</w:t>
      </w:r>
      <w:r w:rsidRPr="00F17D52">
        <w:t xml:space="preserve"> (Système de suggestions Kaizen).</w:t>
      </w:r>
    </w:p>
    <w:p w14:paraId="73FF083B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t>CEDAC</w:t>
      </w:r>
      <w:r w:rsidRPr="00F17D52">
        <w:t xml:space="preserve"> (Causes and </w:t>
      </w:r>
      <w:proofErr w:type="spellStart"/>
      <w:r w:rsidRPr="00F17D52">
        <w:t>Effect</w:t>
      </w:r>
      <w:proofErr w:type="spellEnd"/>
      <w:r w:rsidRPr="00F17D52">
        <w:t xml:space="preserve"> Diagram </w:t>
      </w:r>
      <w:proofErr w:type="spellStart"/>
      <w:r w:rsidRPr="00F17D52">
        <w:t>with</w:t>
      </w:r>
      <w:proofErr w:type="spellEnd"/>
      <w:r w:rsidRPr="00F17D52">
        <w:t xml:space="preserve"> the Addition of </w:t>
      </w:r>
      <w:proofErr w:type="spellStart"/>
      <w:r w:rsidRPr="00F17D52">
        <w:t>Cards</w:t>
      </w:r>
      <w:proofErr w:type="spellEnd"/>
      <w:r w:rsidRPr="00F17D52">
        <w:t>) : affichage permanent sur le terrain pour recueillir en continu des tickets d'observation et d'amélioration.</w:t>
      </w:r>
    </w:p>
    <w:p w14:paraId="19EBB9A5" w14:textId="77777777" w:rsidR="00F17D52" w:rsidRPr="00F17D52" w:rsidRDefault="00F17D52" w:rsidP="00F17D52">
      <w:pPr>
        <w:numPr>
          <w:ilvl w:val="2"/>
          <w:numId w:val="2"/>
        </w:numPr>
      </w:pPr>
      <w:r w:rsidRPr="00F17D52">
        <w:rPr>
          <w:b/>
          <w:bCs/>
        </w:rPr>
        <w:t>HOSHIN</w:t>
      </w:r>
      <w:r w:rsidRPr="00F17D52">
        <w:t xml:space="preserve"> : opération de type "commando" sur 3 à 5 jours, avec une équipe pluridisciplinaire travaillant à plein temps pour la réorganisation ou l'implantation.</w:t>
      </w:r>
    </w:p>
    <w:p w14:paraId="4CA10422" w14:textId="77777777" w:rsidR="00C704F5" w:rsidRDefault="00C704F5"/>
    <w:sectPr w:rsidR="00C70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5676"/>
    <w:multiLevelType w:val="multilevel"/>
    <w:tmpl w:val="7A6E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843F9"/>
    <w:multiLevelType w:val="multilevel"/>
    <w:tmpl w:val="E56CD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3180800">
    <w:abstractNumId w:val="0"/>
  </w:num>
  <w:num w:numId="2" w16cid:durableId="579799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52"/>
    <w:rsid w:val="005762F7"/>
    <w:rsid w:val="00B73EE3"/>
    <w:rsid w:val="00C704F5"/>
    <w:rsid w:val="00F1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A7269"/>
  <w15:chartTrackingRefBased/>
  <w15:docId w15:val="{E24BD1C5-E983-443C-849B-9439F982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17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17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17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17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17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17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17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17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17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7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17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17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17D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17D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17D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17D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17D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17D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17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17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17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17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17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17D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17D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17D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17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17D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17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2025-10-07T05:42:00Z</dcterms:created>
  <dcterms:modified xsi:type="dcterms:W3CDTF">2025-10-07T05:43:00Z</dcterms:modified>
</cp:coreProperties>
</file>