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986"/>
            <w:shd w:val="clear" w:color="auto" w:fill="1A376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76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imm_placeholder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76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  <w:shd w:val="clear" w:color="auto" w:fill="1A376C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Pôle Formation UIMM - CVDL</w:t>
            </w:r>
            <w:r>
              <w:br/>
            </w:r>
            <w:r>
              <w:rPr>
                <w:b/>
                <w:color w:val="FFFFFF"/>
                <w:sz w:val="28"/>
              </w:rPr>
              <w:t>Carnet de Prompts</w:t>
            </w:r>
            <w:r>
              <w:br/>
            </w:r>
            <w:r>
              <w:rPr>
                <w:color w:val="CCDDFF"/>
                <w:sz w:val="18"/>
              </w:rPr>
              <w:t>Formation Intelligence Artificielle — Ateliers Pratiques</w:t>
            </w:r>
          </w:p>
        </w:tc>
      </w:tr>
    </w:tbl>
    <w:p/>
    <w:p>
      <w:pPr>
        <w:spacing w:after="80"/>
        <w:ind w:left="0"/>
      </w:pPr>
      <w:r>
        <w:rPr>
          <w:b w:val="0"/>
          <w:sz w:val="20"/>
        </w:rPr>
        <w:t>Ce carnet rassemble les exercices pratiques de la formation. Copiez-collez les prompts dans l'outil IA mis à votre disposition (NotebookLM ou Antigravity selon l'atelier).</w:t>
      </w:r>
    </w:p>
    <w:p/>
    <w:p>
      <w:pPr>
        <w:spacing w:before="200" w:after="80"/>
        <w:pBdr>
          <w:bottom w:val="single" w:sz="6" w:space="1" w:color="1A376C"/>
        </w:pBdr>
      </w:pPr>
      <w:r>
        <w:rPr>
          <w:b/>
          <w:color w:val="1A376C"/>
          <w:sz w:val="24"/>
        </w:rPr>
        <w:t>Atelier 1 — La Puissance du Contexte</w:t>
      </w:r>
    </w:p>
    <w:p>
      <w:pPr>
        <w:spacing w:after="80"/>
        <w:ind w:left="283"/>
      </w:pPr>
      <w:r>
        <w:rPr>
          <w:b/>
          <w:color w:val="1A376C"/>
          <w:sz w:val="20"/>
        </w:rPr>
        <w:t xml:space="preserve">Lecon : </w:t>
      </w:r>
      <w:r>
        <w:rPr>
          <w:i/>
          <w:color w:val="606060"/>
          <w:sz w:val="20"/>
        </w:rPr>
        <w:t>Plus vous donnez de contexte à l'IA (rôle, objectif, contraintes), plus sa réponse sera pertinente et immédiatement utilisable.</w:t>
      </w:r>
    </w:p>
    <w:p>
      <w:pPr>
        <w:spacing w:after="40"/>
      </w:pPr>
      <w:r>
        <w:rPr>
          <w:b/>
          <w:color w:val="1A376C"/>
          <w:sz w:val="20"/>
        </w:rPr>
        <w:t>Test A — Requête générique (sans contexte)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7"/>
          </w:tcPr>
          <w:p>
            <w:pPr>
              <w:spacing w:before="80" w:after="80"/>
              <w:ind w:left="170" w:right="170"/>
            </w:pPr>
            <w:r>
              <w:rPr>
                <w:rFonts w:ascii="Courier New" w:hAnsi="Courier New"/>
                <w:sz w:val="18"/>
              </w:rPr>
              <w:t>Rédige un message pour dire à l'équipe que la réunion de lundi est repoussée à mercredi matin.</w:t>
            </w:r>
          </w:p>
        </w:tc>
      </w:tr>
    </w:tbl>
    <w:p>
      <w:pPr>
        <w:spacing w:after="120"/>
      </w:pPr>
    </w:p>
    <w:p>
      <w:pPr>
        <w:spacing w:after="160"/>
        <w:ind w:left="283"/>
      </w:pPr>
      <w:r>
        <w:rPr>
          <w:b/>
          <w:color w:val="B86A00"/>
          <w:sz w:val="18"/>
        </w:rPr>
        <w:t xml:space="preserve">Observation : </w:t>
      </w:r>
      <w:r>
        <w:rPr>
          <w:color w:val="606060"/>
          <w:sz w:val="18"/>
        </w:rPr>
        <w:t>Notez la froideur et le manque de personnalisation. L'IA a 'deviné' sans savoir qui parle à qui.</w:t>
      </w:r>
    </w:p>
    <w:p>
      <w:pPr>
        <w:spacing w:after="40"/>
      </w:pPr>
      <w:r>
        <w:rPr>
          <w:b/>
          <w:color w:val="1A376C"/>
          <w:sz w:val="20"/>
        </w:rPr>
        <w:t>Test B — Requête contextualisée (Prompt structuré)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7"/>
          </w:tcPr>
          <w:p>
            <w:pPr>
              <w:spacing w:before="80" w:after="80"/>
              <w:ind w:left="170" w:right="170"/>
            </w:pPr>
            <w:r>
              <w:rPr>
                <w:rFonts w:ascii="Courier New" w:hAnsi="Courier New"/>
                <w:sz w:val="18"/>
              </w:rPr>
              <w:t>Tu es un manager bienveillant dans une grande entreprise industrielle.</w:t>
              <w:br/>
              <w:t>Ton objectif est d'informer ton équipe de production (15 personnes) que la réunion</w:t>
              <w:br/>
              <w:t>hebdomadaire de lundi prochain à 9h est reportée à mercredi 10h en raison d'une panne</w:t>
              <w:br/>
              <w:t>inopinée sur la ligne d'assemblage 4 qu'il faut régler en urgence.</w:t>
              <w:br/>
              <w:t>Ta réponse doit être courte, rassurante et se terminer par un mot d'encouragement.</w:t>
            </w:r>
          </w:p>
        </w:tc>
      </w:tr>
    </w:tbl>
    <w:p>
      <w:pPr>
        <w:spacing w:after="120"/>
      </w:pPr>
    </w:p>
    <w:p>
      <w:pPr>
        <w:spacing w:after="160"/>
        <w:ind w:left="283"/>
      </w:pPr>
      <w:r>
        <w:rPr>
          <w:b/>
          <w:color w:val="B86A00"/>
          <w:sz w:val="18"/>
        </w:rPr>
        <w:t xml:space="preserve">Observation : </w:t>
      </w:r>
      <w:r>
        <w:rPr>
          <w:color w:val="606060"/>
          <w:sz w:val="18"/>
        </w:rPr>
        <w:t>L'IA s'adapte radicalement. En réduisant son espace de probabilités, vous obtenez un résultat directement exploitable.</w:t>
      </w:r>
    </w:p>
    <w:p>
      <w:pPr>
        <w:spacing w:before="200" w:after="80"/>
        <w:pBdr>
          <w:bottom w:val="single" w:sz="6" w:space="1" w:color="1A376C"/>
        </w:pBdr>
      </w:pPr>
      <w:r>
        <w:rPr>
          <w:b/>
          <w:color w:val="1A376C"/>
          <w:sz w:val="24"/>
        </w:rPr>
        <w:t>Atelier 2 — La Température (Factualité vs Créativité)</w:t>
      </w:r>
    </w:p>
    <w:p>
      <w:pPr>
        <w:spacing w:after="80"/>
        <w:ind w:left="283"/>
      </w:pPr>
      <w:r>
        <w:rPr>
          <w:b/>
          <w:color w:val="1A376C"/>
          <w:sz w:val="20"/>
        </w:rPr>
        <w:t xml:space="preserve">Lecon : </w:t>
      </w:r>
      <w:r>
        <w:rPr>
          <w:i/>
          <w:color w:val="606060"/>
          <w:sz w:val="20"/>
        </w:rPr>
        <w:t>La température définit le niveau de créativité du modèle. Vous pouvez la 'simuler' par le texte si l'interface n'a pas de réglage dédié.</w:t>
      </w:r>
    </w:p>
    <w:p>
      <w:pPr>
        <w:spacing w:after="40"/>
      </w:pPr>
      <w:r>
        <w:rPr>
          <w:b/>
          <w:color w:val="1A376C"/>
          <w:sz w:val="20"/>
        </w:rPr>
        <w:t>Test A — Température basse (analyse factuelle)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7"/>
          </w:tcPr>
          <w:p>
            <w:pPr>
              <w:spacing w:before="80" w:after="80"/>
              <w:ind w:left="170" w:right="170"/>
            </w:pPr>
            <w:r>
              <w:rPr>
                <w:rFonts w:ascii="Courier New" w:hAnsi="Courier New"/>
                <w:sz w:val="18"/>
              </w:rPr>
              <w:t>Je souhaite que tes réponses soient le plus factuelles, concises et directes possibles.</w:t>
              <w:br/>
              <w:t>N'invente rien. Explique-moi le fonctionnement d'un moteur à explosion en 3 phrases simples.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color w:val="1A376C"/>
          <w:sz w:val="20"/>
        </w:rPr>
        <w:t>Test B — Température haute (brainstorming créatif)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7"/>
          </w:tcPr>
          <w:p>
            <w:pPr>
              <w:spacing w:before="80" w:after="80"/>
              <w:ind w:left="170" w:right="170"/>
            </w:pPr>
            <w:r>
              <w:rPr>
                <w:rFonts w:ascii="Courier New" w:hAnsi="Courier New"/>
                <w:sz w:val="18"/>
              </w:rPr>
              <w:t>Je souhaite que tu répondes de la manière la plus créative et décalée possible.</w:t>
              <w:br/>
              <w:t>Explique-moi le fonctionnement d'un moteur à explosion</w:t>
              <w:br/>
              <w:t>comme si tu racontais une épopée chevaleresque.</w:t>
            </w:r>
          </w:p>
        </w:tc>
      </w:tr>
    </w:tbl>
    <w:p>
      <w:pPr>
        <w:spacing w:after="120"/>
      </w:pPr>
    </w:p>
    <w:p>
      <w:pPr>
        <w:spacing w:after="160"/>
        <w:ind w:left="283"/>
      </w:pPr>
      <w:r>
        <w:rPr>
          <w:b/>
          <w:color w:val="B86A00"/>
          <w:sz w:val="18"/>
        </w:rPr>
        <w:t xml:space="preserve">Observation : </w:t>
      </w:r>
      <w:r>
        <w:rPr>
          <w:color w:val="606060"/>
          <w:sz w:val="18"/>
        </w:rPr>
        <w:t>Le vocabulaire est radicalement différent alors que la question est identique. Choisissez la 'température' selon votre besoin : analyse ou idéation.</w:t>
      </w:r>
    </w:p>
    <w:p>
      <w:pPr>
        <w:spacing w:before="200" w:after="80"/>
        <w:pBdr>
          <w:bottom w:val="single" w:sz="6" w:space="1" w:color="1A376C"/>
        </w:pBdr>
      </w:pPr>
      <w:r>
        <w:rPr>
          <w:b/>
          <w:color w:val="1A376C"/>
          <w:sz w:val="24"/>
        </w:rPr>
        <w:t>Atelier 3 — Induire une Hallucination</w:t>
      </w:r>
    </w:p>
    <w:p>
      <w:pPr>
        <w:spacing w:after="80"/>
        <w:ind w:left="283"/>
      </w:pPr>
      <w:r>
        <w:rPr>
          <w:b/>
          <w:color w:val="1A376C"/>
          <w:sz w:val="20"/>
        </w:rPr>
        <w:t xml:space="preserve">Lecon : </w:t>
      </w:r>
      <w:r>
        <w:rPr>
          <w:i/>
          <w:color w:val="606060"/>
          <w:sz w:val="20"/>
        </w:rPr>
        <w:t>Un LLM n'est pas un moteur de recherche. S'il ne sait pas, il invente une réponse plausible avec beaucoup d'aplomb.</w:t>
      </w:r>
    </w:p>
    <w:p>
      <w:pPr>
        <w:spacing w:after="40"/>
      </w:pPr>
      <w:r>
        <w:rPr>
          <w:b/>
          <w:color w:val="1A376C"/>
          <w:sz w:val="20"/>
        </w:rPr>
        <w:t>Test — Le Piège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7"/>
          </w:tcPr>
          <w:p>
            <w:pPr>
              <w:spacing w:before="80" w:after="80"/>
              <w:ind w:left="170" w:right="170"/>
            </w:pPr>
            <w:r>
              <w:rPr>
                <w:rFonts w:ascii="Courier New" w:hAnsi="Courier New"/>
                <w:sz w:val="18"/>
              </w:rPr>
              <w:t>Fais-moi un résumé concis du traité de 'Neuville-sur-Vance' qui a mis fin</w:t>
              <w:br/>
              <w:t>au grand conflit syndical de la métallurgie en 1984 dans la région Grand-Est.</w:t>
              <w:br/>
              <w:t>Parle-moi des 3 grandes mesures phares de ce traité.</w:t>
            </w:r>
          </w:p>
        </w:tc>
      </w:tr>
    </w:tbl>
    <w:p>
      <w:pPr>
        <w:spacing w:after="120"/>
      </w:pPr>
    </w:p>
    <w:p>
      <w:pPr>
        <w:spacing w:after="160"/>
        <w:ind w:left="283"/>
      </w:pPr>
      <w:r>
        <w:rPr>
          <w:b/>
          <w:color w:val="B86A00"/>
          <w:sz w:val="18"/>
        </w:rPr>
        <w:t xml:space="preserve">Observation : </w:t>
      </w:r>
      <w:r>
        <w:rPr>
          <w:color w:val="606060"/>
          <w:sz w:val="18"/>
        </w:rPr>
        <w:t>Ce conflit n'existe pas. Pourtant l'IA va inventer des noms, dates et mesures plausibles. C'est pourquoi le RAG (fournir ses propres documents) est indispensable en contexte professionnel.</w:t>
      </w:r>
    </w:p>
    <w:p>
      <w:pPr>
        <w:spacing w:before="200" w:after="80"/>
        <w:pBdr>
          <w:bottom w:val="single" w:sz="6" w:space="1" w:color="1A376C"/>
        </w:pBdr>
      </w:pPr>
      <w:r>
        <w:rPr>
          <w:b/>
          <w:color w:val="1A376C"/>
          <w:sz w:val="24"/>
        </w:rPr>
        <w:t>Atelier 4 — NotebookLM : Transformer ses documents en assistant</w:t>
      </w:r>
    </w:p>
    <w:p>
      <w:pPr>
        <w:spacing w:after="80"/>
        <w:ind w:left="283"/>
      </w:pPr>
      <w:r>
        <w:rPr>
          <w:b/>
          <w:color w:val="1A376C"/>
          <w:sz w:val="20"/>
        </w:rPr>
        <w:t xml:space="preserve">Lecon : </w:t>
      </w:r>
      <w:r>
        <w:rPr>
          <w:i/>
          <w:color w:val="606060"/>
          <w:sz w:val="20"/>
        </w:rPr>
        <w:t>NotebookLM est un outil RAG 'zero code'. Il ne repond qu'a partir de VOS documents. Aucun risque d'hallucination sur vos sources.</w:t>
      </w:r>
    </w:p>
    <w:p>
      <w:pPr>
        <w:spacing w:after="80"/>
      </w:pPr>
      <w:r>
        <w:rPr>
          <w:b/>
          <w:color w:val="1A376C"/>
          <w:sz w:val="20"/>
        </w:rPr>
        <w:t>Avant l'atelier — Preparez votre document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pPr>
              <w:spacing w:before="80" w:after="80"/>
              <w:ind w:left="170"/>
            </w:pPr>
            <w:r>
              <w:rPr>
                <w:sz w:val="18"/>
              </w:rPr>
              <w:t>Ouvrez sur votre poste un fichier PDF ou Word que vous utilisez dans votre travail.</w:t>
              <w:br/>
              <w:t>Par exemple :</w:t>
              <w:br/>
              <w:t xml:space="preserve">  - une procedure ou instruction de travail</w:t>
              <w:br/>
              <w:t xml:space="preserve">  - un compte-rendu de reunion</w:t>
              <w:br/>
              <w:t xml:space="preserve">  - une fiche produit ou notice technique</w:t>
              <w:br/>
              <w:t xml:space="preserve">  - un reglement interieur ou une note RH</w:t>
              <w:br/>
              <w:t xml:space="preserve">  - un programme de formation ou un referentiel de competences</w:t>
              <w:br/>
              <w:t xml:space="preserve">  - un rapport d'audit ou un bilan d'activite</w:t>
              <w:br/>
              <w:t xml:space="preserve">  - une fiche de poste</w:t>
              <w:br/>
              <w:br/>
              <w:t>Ce document restera confidentiel : il ne sera utilise que par vous, sur votre poste.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color w:val="1A376C"/>
          <w:sz w:val="20"/>
        </w:rPr>
        <w:t>Etape 1 — Creer un notebook et importer votre document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7"/>
          </w:tcPr>
          <w:p>
            <w:pPr>
              <w:spacing w:before="80" w:after="80"/>
              <w:ind w:left="170" w:right="170"/>
            </w:pPr>
            <w:r>
              <w:rPr>
                <w:rFonts w:ascii="Courier New" w:hAnsi="Courier New"/>
                <w:sz w:val="18"/>
              </w:rPr>
              <w:t>1. Aller sur notebooklm.google.com</w:t>
              <w:br/>
              <w:t>2. Cliquer sur 'Nouveau notebook'</w:t>
              <w:br/>
              <w:t>3. Importer le fichier que vous avez prepare</w:t>
              <w:br/>
              <w:t>4. Attendre l'indexation (30 secondes environ)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color w:val="1A376C"/>
          <w:sz w:val="20"/>
        </w:rPr>
        <w:t>Etape 2 — Prompts à tester sur votre document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7"/>
          </w:tcPr>
          <w:p>
            <w:pPr>
              <w:spacing w:before="80" w:after="80"/>
              <w:ind w:left="170" w:right="170"/>
            </w:pPr>
            <w:r>
              <w:rPr>
                <w:rFonts w:ascii="Courier New" w:hAnsi="Courier New"/>
                <w:sz w:val="18"/>
              </w:rPr>
              <w:t>Résume ce document en 5 points clés.</w:t>
              <w:br/>
              <w:br/>
              <w:t>Génère 5 questions de quiz avec les bonnes réponses basées sur ce document.</w:t>
              <w:br/>
              <w:br/>
              <w:t>Crée un tableau comparatif des avantages et inconvénients mentionnés.</w:t>
              <w:br/>
              <w:br/>
              <w:t>Rédige une fiche de synthèse d'une page pour un public non-expert.</w:t>
            </w:r>
          </w:p>
        </w:tc>
      </w:tr>
    </w:tbl>
    <w:p>
      <w:pPr>
        <w:spacing w:after="120"/>
      </w:pPr>
    </w:p>
    <w:p>
      <w:pPr>
        <w:spacing w:after="160"/>
        <w:ind w:left="283"/>
      </w:pPr>
      <w:r>
        <w:rPr>
          <w:b/>
          <w:color w:val="B86A00"/>
          <w:sz w:val="18"/>
        </w:rPr>
        <w:t xml:space="preserve">Observation : </w:t>
      </w:r>
      <w:r>
        <w:rPr>
          <w:color w:val="606060"/>
          <w:sz w:val="18"/>
        </w:rPr>
        <w:t>Toutes les réponses sont ancrées dans VOS documents. Cliquez sur les sources pour vérifier. NotebookLM peut aussi générer un podcast audio !</w:t>
      </w:r>
    </w:p>
    <w:p>
      <w:pPr>
        <w:spacing w:before="200" w:after="80"/>
        <w:pBdr>
          <w:bottom w:val="single" w:sz="6" w:space="1" w:color="1A376C"/>
        </w:pBdr>
      </w:pPr>
      <w:r>
        <w:rPr>
          <w:b/>
          <w:color w:val="1A376C"/>
          <w:sz w:val="24"/>
        </w:rPr>
        <w:t>Aide-Memoire — Structure universelle d'un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376C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Agis en tant que spécialiste qualité industrielle...</w:t>
            </w:r>
          </w:p>
        </w:tc>
      </w:tr>
      <w:tr>
        <w:tc>
          <w:tcPr>
            <w:tcW w:type="dxa" w:w="4986"/>
            <w:shd w:val="clear" w:color="auto" w:fill="1A376C"/>
          </w:tcPr>
          <w:p>
            <w:r>
              <w:rPr>
                <w:b/>
                <w:color w:val="FFFFFF"/>
                <w:sz w:val="20"/>
              </w:rPr>
              <w:t>TACHE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Analyse ces trois rapports d'incidents...</w:t>
            </w:r>
          </w:p>
        </w:tc>
      </w:tr>
      <w:tr>
        <w:tc>
          <w:tcPr>
            <w:tcW w:type="dxa" w:w="4986"/>
            <w:shd w:val="clear" w:color="auto" w:fill="1A376C"/>
          </w:tcPr>
          <w:p>
            <w:r>
              <w:rPr>
                <w:b/>
                <w:color w:val="FFFFFF"/>
                <w:sz w:val="20"/>
              </w:rPr>
              <w:t>CONTEXTE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Notre entreprise fabrique des moteurs et rencontre des défauts sur l'axe X.</w:t>
            </w:r>
          </w:p>
        </w:tc>
      </w:tr>
      <w:tr>
        <w:tc>
          <w:tcPr>
            <w:tcW w:type="dxa" w:w="4986"/>
            <w:shd w:val="clear" w:color="auto" w:fill="1A376C"/>
          </w:tcPr>
          <w:p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Organise ta réponse en tableau comparatif, sans intro.</w:t>
            </w:r>
          </w:p>
        </w:tc>
      </w:tr>
      <w:tr>
        <w:tc>
          <w:tcPr>
            <w:tcW w:type="dxa" w:w="4986"/>
            <w:shd w:val="clear" w:color="auto" w:fill="1A376C"/>
          </w:tcPr>
          <w:p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Utilise uniquement les données fournies. Si tu ne sais pas, dis-le.</w:t>
            </w:r>
          </w:p>
        </w:tc>
      </w:tr>
    </w:tbl>
    <w:p/>
    <w:p>
      <w:pPr>
        <w:spacing w:after="80"/>
        <w:ind w:left="0"/>
      </w:pPr>
      <w:r>
        <w:rPr>
          <w:b/>
          <w:sz w:val="20"/>
        </w:rPr>
        <w:t>Espace notes personnelles — Mon prompt metier :</w:t>
      </w:r>
    </w:p>
    <w:p>
      <w:pPr>
        <w:spacing w:after="200"/>
      </w:pPr>
      <w:r>
        <w:t>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</w:t>
      </w:r>
    </w:p>
    <w:sectPr w:rsidR="00FC693F" w:rsidRPr="0006063C" w:rsidSect="00034616">
      <w:footerReference w:type="default" r:id="rId10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>Pôle Formation UIMM - CVDL  |  Formateur : S. JAUBERT  |  Reproduction interdite sans accord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