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Pôle Formation UIMM Centre-Val de Loire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de positionnement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 conditionnelles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Sujet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 : MS, CPRP, ATI, CRSA)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autorisée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               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les probabilités demandées seront données sous forme décimale, arrondies à 10⁻⁴ (soit 4 chiffres après la virgule), et sous forme de pourcentage arrondi à 0,01 % près. Le détail des calculs doit apparaître sur la copie.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(principe multiplicatif et arrangements)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(4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atelier protège l'accès à son magasin d'outillage par un digicode. Le code est composé de 3 chiffres distincts, choisis parmi les chiffres 1, 2, 3, 4 et 5, et l'ordre des chiffres est pris en compte.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codes différents peut-on former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cet atelier, 4 techniciens sont susceptibles d'encadrer une équipe. On doit désigner, parmi eux, un chef d'équipe et un adjoint (une même personne ne peut pas cumuler les deux rôles).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duos (chef d'équipe, adjoint) différents peut-on constituer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(dénombrement, combinaisons)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(6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lot de production contient 10 pièces, parmi lesquelles 3 sont défectueuses (les autres sont conformes). On prélève au hasard, simultanément, 4 pièces du lot.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prélèvements de 4 pièces peut-on constituer, parmi les 10 pièces du lot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ces prélèvements de 4 pièces ne contiennent aucune pièce défectueuse (c'est-à-dire 4 pièces conformes)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(probabilités conditionnelles)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(10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entreprise s'approvisionne en pièces auprès de deux fournisseurs, F1 et F2. F1 livre 70 % des pièces et F2 livre les 30 % restants. Le contrôle qualité montre que le taux de pièces défectueuses est de 2 % pour les pièces livrées par F1, et de 8 % pour les pièces livrées par F2.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prélève au hasard une pièce dans le stock de l'entreprise. On note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« la pièce provient du fournisseur F1 »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« la pièce provient du fournisseur F2 »</w:t>
      </w:r>
    </w:p>
    <w:p>
      <w:pPr>
        <w:spacing w:after="1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 : « la pièce est défectueuse »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Représenter la situation par un arbre pondéré.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qu'une pièce prélevée au hasard dans le stock soit défectueuse.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On prélève une pièce et on constate qu'elle est défectueuse. Quelle est la probabilité qu'elle provienne du fournisseur F2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positionnement - Dénombrement et probabilités conditionnelles - Sujet A</dc:title>
  <dc:creator>Stéphane Jaubert</dc:creator>
  <cp:lastModifiedBy>Un-named</cp:lastModifiedBy>
  <cp:revision>1</cp:revision>
  <dcterms:created xsi:type="dcterms:W3CDTF">2026-09-22T06:44:49.500Z</dcterms:created>
  <dcterms:modified xsi:type="dcterms:W3CDTF">2026-09-22T06:44:49.500Z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