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A — 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 et 5,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et on ordonne 3 chiffres distincts parmi 5. L'ordre compte et il n'y a pas de répétition : il s'agit d'un arrangement.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codes = A(5 ; 3) = 5 × 4 × 3 = 60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60 codes différents.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4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 chef d'équipe et l'adjoint sont deux rôles distincts : l'ordre du choix compte. On choisit 2 personnes parmi 4 et on les ordonne.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duos = A(4 ; 2) = 4 × 3 = 12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12 duos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10 pièces, parmi lesquelles 3 sont défectueuses (les autres sont conformes). On prélève au hasard, simultanément, 4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4 pièces peut-on constituer, parmi les 10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Les pièces sont prélevées simultanément (sans ordre) et sans remise : il s'agit d'une combinaison.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C(10 ; 4) = 210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210 prélèvements possibles.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4 pièces ne contiennent aucune pièce défectueuse (c'est-à-dire 4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Il y a 10 − 3 = 7 pièces conformes dans le lot. On choisit 4 pièces parmi ces 7 pièces conformes.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C(7 ; 4) = 35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35 prélèvements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70 % des pièces et F2 livre les 30 % restants. Le contrôle qualité montre que le taux de pièces défectueuses est de 2 % pour les pièces livrées par F1, et de 8 %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Arbre pondéré (premier niveau : fournisseur, second niveau : état de la pièce)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P(F1) = 0,70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F1) = 0,02     → Conforme : P(D̄ | F1) = 0,98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P(F2) = 0,30</w:t>
      </w:r>
    </w:p>
    <w:p>
      <w:pPr>
        <w:spacing w:after="10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F2) = 0,08     → Conforme : P(D̄ | F2) = 0,92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(F1 et F2 forment une partition de l'univers)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P(F1) × P(D | F1) + P(F2) × P(D | F2)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0,70 × 0,02 + 0,30 × 0,08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0,0140 + 0,0240 = 0,0380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P(D) = 0,0380, soit 3,80 %.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[P(F2) × P(D | F2)] / P(D)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0,0240 / 0,0380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0,6316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P(F2 | D) = 0,6316, soit 63,16 %.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A - Corrigé</dc:title>
  <dc:creator>Stéphane Jaubert</dc:creator>
  <cp:lastModifiedBy>Un-named</cp:lastModifiedBy>
  <cp:revision>1</cp:revision>
  <dcterms:created xsi:type="dcterms:W3CDTF">2026-09-22T06:50:00.135Z</dcterms:created>
  <dcterms:modified xsi:type="dcterms:W3CDTF">2026-09-22T06:50:00.135Z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