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Test de positionnement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Dénombrement et probabilités conditionnelles</w:t>
      </w:r>
    </w:p>
    <w:p>
      <w:pPr>
        <w:shd w:fill="1F4E79" w:val="clear"/>
        <w:spacing w:after="200" w:before="10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Sujet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Public 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BTS Industriel, 1ère année (toutes spécialités : MS, CPRP, ATI, CRSA)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Durée 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minutes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Barème 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/ 20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Matériel 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calculatrice autorisée</w:t>
            </w:r>
          </w:p>
        </w:tc>
      </w:tr>
    </w:tbl>
    <w:p>
      <w:pPr>
        <w:pBdr>
          <w:bottom w:val="single" w:color="999999" w:sz="4" w:space="1"/>
        </w:pBdr>
        <w:spacing w:after="200" w:before="200"/>
      </w:pPr>
      <w:r>
        <w:rPr>
          <w:rFonts w:ascii="Calibri" w:cs="Calibri" w:eastAsia="Calibri" w:hAnsi="Calibri"/>
          <w:sz w:val="20"/>
          <w:szCs w:val="20"/>
        </w:rPr>
        <w:t xml:space="preserve">Nom : </w:t>
      </w:r>
      <w:r>
        <w:t xml:space="preserve">                    </w:t>
      </w:r>
      <w:r>
        <w:rPr>
          <w:rFonts w:ascii="Calibri" w:cs="Calibri" w:eastAsia="Calibri" w:hAnsi="Calibri"/>
          <w:sz w:val="20"/>
          <w:szCs w:val="20"/>
        </w:rPr>
        <w:t xml:space="preserve">Prénom : </w:t>
      </w:r>
      <w:r>
        <w:t xml:space="preserve">                    </w:t>
      </w:r>
      <w:r>
        <w:rPr>
          <w:rFonts w:ascii="Calibri" w:cs="Calibri" w:eastAsia="Calibri" w:hAnsi="Calibri"/>
          <w:sz w:val="20"/>
          <w:szCs w:val="20"/>
        </w:rPr>
        <w:t xml:space="preserve">Groupe : </w:t>
      </w:r>
      <w:r>
        <w:t xml:space="preserve">               </w:t>
      </w:r>
    </w:p>
    <w:p>
      <w:pPr>
        <w:spacing w:after="2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Consigne : les probabilités demandées seront données sous forme décimale, arrondies à 10⁻⁴ (soit 4 chiffres après la virgule), et sous forme de pourcentage arrondi à 0,01 % près. Le détail des calculs doit apparaître sur la copie.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Exercice 1 </w:t>
      </w:r>
      <w:r>
        <w:rPr>
          <w:rFonts w:ascii="Calibri" w:cs="Calibri" w:eastAsia="Calibri" w:hAnsi="Calibri"/>
          <w:b w:val="false"/>
          <w:bCs w:val="false"/>
          <w:i/>
          <w:iCs/>
          <w:color w:val="1F4E79"/>
          <w:sz w:val="22"/>
          <w:szCs w:val="22"/>
        </w:rPr>
        <w:t xml:space="preserve">(principe multiplicatif et arrangements)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   (4 points)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 atelier protège l'accès à son magasin d'outillage par un digicode. Le code est composé de 3 chiffres distincts, choisis parmi les chiffres 1, 2, 3, 4 et 5, et l'ordre des chiffres est pris en compte.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</w:t>
      </w:r>
      <w:r>
        <w:rPr>
          <w:rFonts w:ascii="Calibri" w:cs="Calibri" w:eastAsia="Calibri" w:hAnsi="Calibri"/>
          <w:sz w:val="22"/>
          <w:szCs w:val="22"/>
        </w:rPr>
        <w:t xml:space="preserve">Combien de codes différents peut-on former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(2 pts)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900" w:hRule="atLeast"/>
        </w:trPr>
        <w:tc>
          <w:tcPr>
            <w:tcW w:type="pct" w:w="1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Dans cet atelier, 4 techniciens sont susceptibles d'encadrer une équipe. On doit désigner, parmi eux, un chef d'équipe et un adjoint (une même personne ne peut pas cumuler les deux rôles).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 </w:t>
      </w:r>
      <w:r>
        <w:rPr>
          <w:rFonts w:ascii="Calibri" w:cs="Calibri" w:eastAsia="Calibri" w:hAnsi="Calibri"/>
          <w:sz w:val="22"/>
          <w:szCs w:val="22"/>
        </w:rPr>
        <w:t xml:space="preserve">Combien de duos (chef d'équipe, adjoint) différents peut-on constituer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(2 pts)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900" w:hRule="atLeast"/>
        </w:trPr>
        <w:tc>
          <w:tcPr>
            <w:tcW w:type="pct" w:w="1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Exercice 2 </w:t>
      </w:r>
      <w:r>
        <w:rPr>
          <w:rFonts w:ascii="Calibri" w:cs="Calibri" w:eastAsia="Calibri" w:hAnsi="Calibri"/>
          <w:b w:val="false"/>
          <w:bCs w:val="false"/>
          <w:i/>
          <w:iCs/>
          <w:color w:val="1F4E79"/>
          <w:sz w:val="22"/>
          <w:szCs w:val="22"/>
        </w:rPr>
        <w:t xml:space="preserve">(dénombrement, combinaisons)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   (6 points)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 lot de production contient 10 pièces, parmi lesquelles 3 sont défectueuses (les autres sont conformes). On prélève au hasard, simultanément, 4 pièces du lot.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</w:t>
      </w:r>
      <w:r>
        <w:rPr>
          <w:rFonts w:ascii="Calibri" w:cs="Calibri" w:eastAsia="Calibri" w:hAnsi="Calibri"/>
          <w:sz w:val="22"/>
          <w:szCs w:val="22"/>
        </w:rPr>
        <w:t xml:space="preserve">Combien de prélèvements de 4 pièces peut-on constituer, parmi les 10 pièces du lot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(3 pts)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200" w:hRule="atLeast"/>
        </w:trPr>
        <w:tc>
          <w:tcPr>
            <w:tcW w:type="pct" w:w="1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</w:tbl>
    <w:p>
      <w:pPr>
        <w:spacing w:after="160"/>
      </w:pP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 </w:t>
      </w:r>
      <w:r>
        <w:rPr>
          <w:rFonts w:ascii="Calibri" w:cs="Calibri" w:eastAsia="Calibri" w:hAnsi="Calibri"/>
          <w:sz w:val="22"/>
          <w:szCs w:val="22"/>
        </w:rPr>
        <w:t xml:space="preserve">Combien de ces prélèvements de 4 pièces ne contiennent aucune pièce défectueuse (c'est-à-dire 4 pièces conformes)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(3 pts)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200" w:hRule="atLeast"/>
        </w:trPr>
        <w:tc>
          <w:tcPr>
            <w:tcW w:type="pct" w:w="1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Exercice 3 </w:t>
      </w:r>
      <w:r>
        <w:rPr>
          <w:rFonts w:ascii="Calibri" w:cs="Calibri" w:eastAsia="Calibri" w:hAnsi="Calibri"/>
          <w:b w:val="false"/>
          <w:bCs w:val="false"/>
          <w:i/>
          <w:iCs/>
          <w:color w:val="1F4E79"/>
          <w:sz w:val="22"/>
          <w:szCs w:val="22"/>
        </w:rPr>
        <w:t xml:space="preserve">(probabilités conditionnelles)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   (10 points)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Une entreprise s'approvisionne en pièces auprès de deux fournisseurs, F1 et F2. F1 livre 70 % des pièces et F2 livre les 30 % restants. Le contrôle qualité montre que le taux de pièces défectueuses est de 2 % pour les pièces livrées par F1, et de 8 % pour les pièces livrées par F2.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 prélève au hasard une pièce dans le stock de l'entreprise. On note :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F1 : « la pièce provient du fournisseur F1 »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F2 : « la pièce provient du fournisseur F2 »</w:t>
      </w:r>
    </w:p>
    <w:p>
      <w:pPr>
        <w:spacing w:after="1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D : « la pièce est défectueuse »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</w:t>
      </w:r>
      <w:r>
        <w:rPr>
          <w:rFonts w:ascii="Calibri" w:cs="Calibri" w:eastAsia="Calibri" w:hAnsi="Calibri"/>
          <w:sz w:val="22"/>
          <w:szCs w:val="22"/>
        </w:rPr>
        <w:t xml:space="preserve">Représenter la situation par un arbre pondéré.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(2 pts)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2200" w:hRule="atLeast"/>
        </w:trPr>
        <w:tc>
          <w:tcPr>
            <w:tcW w:type="pct" w:w="1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</w:tbl>
    <w:p>
      <w:pPr>
        <w:spacing w:after="160"/>
      </w:pP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 </w:t>
      </w:r>
      <w:r>
        <w:rPr>
          <w:rFonts w:ascii="Calibri" w:cs="Calibri" w:eastAsia="Calibri" w:hAnsi="Calibri"/>
          <w:sz w:val="22"/>
          <w:szCs w:val="22"/>
        </w:rPr>
        <w:t xml:space="preserve">Calculer la probabilité qu'une pièce prélevée au hasard dans le stock soit défectueuse.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(4 pts)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500" w:hRule="atLeast"/>
        </w:trPr>
        <w:tc>
          <w:tcPr>
            <w:tcW w:type="pct" w:w="1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</w:tbl>
    <w:p>
      <w:pPr>
        <w:spacing w:after="160"/>
      </w:pP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 </w:t>
      </w:r>
      <w:r>
        <w:rPr>
          <w:rFonts w:ascii="Calibri" w:cs="Calibri" w:eastAsia="Calibri" w:hAnsi="Calibri"/>
          <w:sz w:val="22"/>
          <w:szCs w:val="22"/>
        </w:rPr>
        <w:t xml:space="preserve">On prélève une pièce et on constate qu'elle est défectueuse. Quelle est la probabilité qu'elle provienne du fournisseur F2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(4 pts)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500" w:hRule="atLeast"/>
        </w:trPr>
        <w:tc>
          <w:tcPr>
            <w:tcW w:type="pct" w:w="1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/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Calibri" w:cs="Calibri" w:eastAsia="Calibri" w:hAnsi="Calibri"/>
              <w:b/>
              <w:bCs/>
              <w:color w:val="444444"/>
              <w:sz w:val="18"/>
              <w:szCs w:val="18"/>
            </w:rPr>
            <w:t xml:space="preserve">Pôle Formation UIMM Centre-Val de Loire</w:t>
          </w:r>
        </w:p>
      </w:tc>
      <w:tc>
        <w:tcPr>
          <w:tcW w:type="pct" w:w="30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drawing>
              <wp:inline distT="0" distB="0" distL="0" distR="0">
                <wp:extent cx="647700" cy="6953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695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e93762b162f5772a736ec86580d4482fb9f2d11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de positionnement - Dénombrement et probabilités conditionnelles - Sujet A</dc:title>
  <dc:creator>Stéphane Jaubert</dc:creator>
  <cp:lastModifiedBy>Un-named</cp:lastModifiedBy>
  <cp:revision>1</cp:revision>
  <dcterms:created xsi:type="dcterms:W3CDTF">2026-09-22T06:50:00.062Z</dcterms:created>
  <dcterms:modified xsi:type="dcterms:W3CDTF">2026-09-22T06:50:00.062Z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