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1E744" w14:textId="77777777" w:rsidR="00092DD8" w:rsidRDefault="00E25563">
      <w:pPr>
        <w:spacing w:after="120"/>
        <w:jc w:val="center"/>
      </w:pPr>
      <w:r>
        <w:rPr>
          <w:b/>
          <w:bCs/>
          <w:sz w:val="32"/>
          <w:szCs w:val="32"/>
        </w:rPr>
        <w:t>Test de connaissances</w:t>
      </w:r>
    </w:p>
    <w:p w14:paraId="1FA1E745" w14:textId="77777777" w:rsidR="00092DD8" w:rsidRDefault="00E25563">
      <w:pPr>
        <w:spacing w:after="200"/>
        <w:jc w:val="center"/>
      </w:pPr>
      <w:r>
        <w:rPr>
          <w:b/>
          <w:bCs/>
          <w:color w:val="1F4E79"/>
          <w:sz w:val="26"/>
          <w:szCs w:val="26"/>
        </w:rPr>
        <w:t>Dénombrement et probabilités</w:t>
      </w:r>
    </w:p>
    <w:p w14:paraId="1FA1E746" w14:textId="77777777" w:rsidR="00092DD8" w:rsidRDefault="00E25563">
      <w:pPr>
        <w:shd w:val="clear" w:color="auto" w:fill="1F4E79"/>
        <w:spacing w:before="100" w:after="200"/>
        <w:jc w:val="center"/>
      </w:pPr>
      <w:r>
        <w:rPr>
          <w:b/>
          <w:bCs/>
          <w:color w:val="FFFFFF"/>
          <w:sz w:val="26"/>
          <w:szCs w:val="26"/>
        </w:rPr>
        <w:t>Sujet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092DD8" w14:paraId="1FA1E749" w14:textId="77777777">
        <w:tblPrEx>
          <w:tblCellMar>
            <w:top w:w="0" w:type="dxa"/>
            <w:bottom w:w="0" w:type="dxa"/>
          </w:tblCellMar>
        </w:tblPrEx>
        <w:tc>
          <w:tcPr>
            <w:tcW w:w="2500" w:type="pct"/>
            <w:tcBorders>
              <w:top w:val="none" w:sz="0" w:space="0" w:color="FFFFFF"/>
              <w:left w:val="none" w:sz="0" w:space="0" w:color="FFFFFF"/>
              <w:bottom w:val="none" w:sz="0" w:space="0" w:color="FFFFFF"/>
              <w:right w:val="none" w:sz="0" w:space="0" w:color="FFFFFF"/>
            </w:tcBorders>
          </w:tcPr>
          <w:p w14:paraId="1FA1E747" w14:textId="77777777" w:rsidR="00092DD8" w:rsidRDefault="00E25563">
            <w:r>
              <w:rPr>
                <w:b/>
                <w:bCs/>
                <w:sz w:val="20"/>
                <w:szCs w:val="20"/>
              </w:rPr>
              <w:t xml:space="preserve">Public : </w:t>
            </w:r>
            <w:r>
              <w:rPr>
                <w:sz w:val="20"/>
                <w:szCs w:val="20"/>
              </w:rPr>
              <w:t>BTS Conception des Processus de Réalisation de Produits (CPRP), 1ère année</w:t>
            </w:r>
          </w:p>
        </w:tc>
        <w:tc>
          <w:tcPr>
            <w:tcW w:w="2500" w:type="pct"/>
            <w:tcBorders>
              <w:top w:val="none" w:sz="0" w:space="0" w:color="FFFFFF"/>
              <w:left w:val="none" w:sz="0" w:space="0" w:color="FFFFFF"/>
              <w:bottom w:val="none" w:sz="0" w:space="0" w:color="FFFFFF"/>
              <w:right w:val="none" w:sz="0" w:space="0" w:color="FFFFFF"/>
            </w:tcBorders>
          </w:tcPr>
          <w:p w14:paraId="1FA1E748" w14:textId="77777777" w:rsidR="00092DD8" w:rsidRDefault="00E25563">
            <w:r>
              <w:rPr>
                <w:b/>
                <w:bCs/>
                <w:sz w:val="20"/>
                <w:szCs w:val="20"/>
              </w:rPr>
              <w:t xml:space="preserve">Durée : </w:t>
            </w:r>
            <w:r>
              <w:rPr>
                <w:sz w:val="20"/>
                <w:szCs w:val="20"/>
              </w:rPr>
              <w:t>30 minutes</w:t>
            </w:r>
          </w:p>
        </w:tc>
      </w:tr>
      <w:tr w:rsidR="00092DD8" w14:paraId="1FA1E74C" w14:textId="77777777">
        <w:tblPrEx>
          <w:tblCellMar>
            <w:top w:w="0" w:type="dxa"/>
            <w:bottom w:w="0" w:type="dxa"/>
          </w:tblCellMar>
        </w:tblPrEx>
        <w:tc>
          <w:tcPr>
            <w:tcW w:w="2500" w:type="pct"/>
            <w:tcBorders>
              <w:top w:val="none" w:sz="0" w:space="0" w:color="FFFFFF"/>
              <w:left w:val="none" w:sz="0" w:space="0" w:color="FFFFFF"/>
              <w:bottom w:val="none" w:sz="0" w:space="0" w:color="FFFFFF"/>
              <w:right w:val="none" w:sz="0" w:space="0" w:color="FFFFFF"/>
            </w:tcBorders>
          </w:tcPr>
          <w:p w14:paraId="1FA1E74A" w14:textId="77777777" w:rsidR="00092DD8" w:rsidRDefault="00E25563">
            <w:r>
              <w:rPr>
                <w:b/>
                <w:bCs/>
                <w:sz w:val="20"/>
                <w:szCs w:val="20"/>
              </w:rPr>
              <w:t xml:space="preserve">Barème : </w:t>
            </w:r>
            <w:r>
              <w:rPr>
                <w:sz w:val="20"/>
                <w:szCs w:val="20"/>
              </w:rPr>
              <w:t>/ 20</w:t>
            </w:r>
          </w:p>
        </w:tc>
        <w:tc>
          <w:tcPr>
            <w:tcW w:w="2500" w:type="pct"/>
            <w:tcBorders>
              <w:top w:val="none" w:sz="0" w:space="0" w:color="FFFFFF"/>
              <w:left w:val="none" w:sz="0" w:space="0" w:color="FFFFFF"/>
              <w:bottom w:val="none" w:sz="0" w:space="0" w:color="FFFFFF"/>
              <w:right w:val="none" w:sz="0" w:space="0" w:color="FFFFFF"/>
            </w:tcBorders>
          </w:tcPr>
          <w:p w14:paraId="1FA1E74B" w14:textId="77777777" w:rsidR="00092DD8" w:rsidRDefault="00E25563">
            <w:r>
              <w:rPr>
                <w:b/>
                <w:bCs/>
                <w:sz w:val="20"/>
                <w:szCs w:val="20"/>
              </w:rPr>
              <w:t xml:space="preserve">Matériel : </w:t>
            </w:r>
            <w:r w:rsidRPr="008C4C57">
              <w:rPr>
                <w:b/>
                <w:bCs/>
                <w:sz w:val="20"/>
                <w:szCs w:val="20"/>
              </w:rPr>
              <w:t>calculatrice officielle autorisée, aucun document autorisé</w:t>
            </w:r>
          </w:p>
        </w:tc>
      </w:tr>
    </w:tbl>
    <w:p w14:paraId="1FA1E74D" w14:textId="49A838B2" w:rsidR="00092DD8" w:rsidRDefault="00E25563">
      <w:pPr>
        <w:pBdr>
          <w:bottom w:val="single" w:sz="4" w:space="1" w:color="999999"/>
        </w:pBdr>
        <w:spacing w:before="200" w:after="200"/>
      </w:pPr>
      <w:r>
        <w:rPr>
          <w:sz w:val="20"/>
          <w:szCs w:val="20"/>
        </w:rPr>
        <w:t xml:space="preserve">Nom : </w:t>
      </w:r>
      <w:r>
        <w:t xml:space="preserve">           </w:t>
      </w:r>
      <w:r w:rsidR="008C4C57">
        <w:t xml:space="preserve">                  </w:t>
      </w:r>
      <w:r>
        <w:t xml:space="preserve">         </w:t>
      </w:r>
      <w:r>
        <w:rPr>
          <w:sz w:val="20"/>
          <w:szCs w:val="20"/>
        </w:rPr>
        <w:t xml:space="preserve">Prénom : </w:t>
      </w:r>
      <w:r>
        <w:t xml:space="preserve">         </w:t>
      </w:r>
      <w:r w:rsidR="008C4C57">
        <w:t xml:space="preserve">                       </w:t>
      </w:r>
      <w:r>
        <w:t xml:space="preserve">           </w:t>
      </w:r>
      <w:r>
        <w:rPr>
          <w:sz w:val="20"/>
          <w:szCs w:val="20"/>
        </w:rPr>
        <w:t xml:space="preserve">Groupe : </w:t>
      </w:r>
      <w:r>
        <w:t xml:space="preserve">               </w:t>
      </w:r>
    </w:p>
    <w:p w14:paraId="1FA1E74E" w14:textId="77777777" w:rsidR="00092DD8" w:rsidRPr="008C4C57" w:rsidRDefault="00E25563">
      <w:pPr>
        <w:spacing w:after="240"/>
        <w:rPr>
          <w:b/>
          <w:bCs/>
        </w:rPr>
      </w:pPr>
      <w:r w:rsidRPr="008C4C57">
        <w:rPr>
          <w:b/>
          <w:bCs/>
          <w:i/>
          <w:iCs/>
          <w:sz w:val="19"/>
          <w:szCs w:val="19"/>
        </w:rPr>
        <w:t>Consigne : aucun document n'est autorisé. Seule une calculatrice officielle est admise. Les probabilités demandées seront données sous forme décimale, arrondies à 10⁻⁴, et sous forme de pourcentage arrondi à 0,01 % près.</w:t>
      </w:r>
    </w:p>
    <w:p w14:paraId="1FA1E74F" w14:textId="77777777" w:rsidR="00092DD8" w:rsidRDefault="00E25563">
      <w:pPr>
        <w:pStyle w:val="Titre1"/>
        <w:spacing w:before="320" w:after="160"/>
      </w:pPr>
      <w:r>
        <w:rPr>
          <w:b/>
          <w:bCs/>
          <w:color w:val="1F4E79"/>
          <w:sz w:val="24"/>
          <w:szCs w:val="24"/>
        </w:rPr>
        <w:t>Exercice 1</w:t>
      </w:r>
      <w:r>
        <w:rPr>
          <w:b/>
          <w:bCs/>
          <w:color w:val="555555"/>
          <w:sz w:val="20"/>
          <w:szCs w:val="20"/>
        </w:rPr>
        <w:t xml:space="preserve">   (3 points)</w:t>
      </w:r>
    </w:p>
    <w:p w14:paraId="1FA1E750" w14:textId="77777777" w:rsidR="00092DD8" w:rsidRDefault="00E25563">
      <w:pPr>
        <w:spacing w:after="120"/>
      </w:pPr>
      <w:r>
        <w:t>Sur un tour à commande numérique, le système vérifie l'état de l'outil de coupe après chaque pièce usinée et affiche l'un des 3 états suivants : « bon état », « usure normale » ou « à changer ». Un même état peut évidemment être affiché plusieurs pièces de suite si la situation ne change pas. On observe les affichages successifs sur une série de 8 pièces usinées consécutivement.</w:t>
      </w:r>
    </w:p>
    <w:p w14:paraId="1FA1E751" w14:textId="77777777" w:rsidR="00092DD8" w:rsidRDefault="00E25563">
      <w:pPr>
        <w:spacing w:after="160"/>
        <w:ind w:left="260"/>
      </w:pPr>
      <w:r>
        <w:t>Combien de suites d'états différentes peut-on ainsi observer sur cette série de 8 pièces ?</w:t>
      </w:r>
      <w:r>
        <w:rPr>
          <w:i/>
          <w:iCs/>
          <w:color w:val="777777"/>
          <w:sz w:val="20"/>
          <w:szCs w:val="20"/>
        </w:rPr>
        <w:t xml:space="preserve">  (3 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92DD8" w14:paraId="1FA1E753" w14:textId="77777777">
        <w:tblPrEx>
          <w:tblCellMar>
            <w:top w:w="0" w:type="dxa"/>
            <w:bottom w:w="0" w:type="dxa"/>
          </w:tblCellMar>
        </w:tblPrEx>
        <w:trPr>
          <w:trHeight w:val="1400"/>
        </w:trPr>
        <w:tc>
          <w:tcPr>
            <w:tcW w:w="5000" w:type="pct"/>
            <w:tcBorders>
              <w:top w:val="single" w:sz="4" w:space="0" w:color="BFBFBF"/>
              <w:left w:val="single" w:sz="4" w:space="0" w:color="BFBFBF"/>
              <w:bottom w:val="single" w:sz="4" w:space="0" w:color="BFBFBF"/>
              <w:right w:val="single" w:sz="4" w:space="0" w:color="BFBFBF"/>
            </w:tcBorders>
          </w:tcPr>
          <w:p w14:paraId="1FA1E752" w14:textId="77777777" w:rsidR="00092DD8" w:rsidRDefault="00092DD8"/>
        </w:tc>
      </w:tr>
    </w:tbl>
    <w:p w14:paraId="1FA1E754" w14:textId="77777777" w:rsidR="00092DD8" w:rsidRDefault="00092DD8">
      <w:pPr>
        <w:spacing w:after="160"/>
      </w:pPr>
    </w:p>
    <w:p w14:paraId="1FA1E755" w14:textId="77777777" w:rsidR="00092DD8" w:rsidRDefault="00E25563">
      <w:pPr>
        <w:pStyle w:val="Titre1"/>
        <w:spacing w:before="320" w:after="160"/>
      </w:pPr>
      <w:r>
        <w:rPr>
          <w:b/>
          <w:bCs/>
          <w:color w:val="1F4E79"/>
          <w:sz w:val="24"/>
          <w:szCs w:val="24"/>
        </w:rPr>
        <w:t>Exercice 2</w:t>
      </w:r>
      <w:r>
        <w:rPr>
          <w:b/>
          <w:bCs/>
          <w:color w:val="555555"/>
          <w:sz w:val="20"/>
          <w:szCs w:val="20"/>
        </w:rPr>
        <w:t xml:space="preserve">   (3 points)</w:t>
      </w:r>
    </w:p>
    <w:p w14:paraId="1FA1E756" w14:textId="77777777" w:rsidR="00092DD8" w:rsidRDefault="00E25563">
      <w:pPr>
        <w:spacing w:after="120"/>
      </w:pPr>
      <w:r>
        <w:t>Une tourelle porte-outils de tour comporte 5 emplacements distincts. On doit y installer 5 outils différents : un foret, un alésoir, un taraud, une fraise deux tailles et un outil à charioter. Chaque emplacement doit recevoir exactement un outil, et chaque outil n'est installé qu'une seule fois.</w:t>
      </w:r>
    </w:p>
    <w:p w14:paraId="1FA1E757" w14:textId="77777777" w:rsidR="00092DD8" w:rsidRDefault="00E25563">
      <w:pPr>
        <w:spacing w:after="160"/>
        <w:ind w:left="260"/>
      </w:pPr>
      <w:r>
        <w:t>Combien d'installations différentes des 5 outils sur les 5 emplacements de la tourelle peut-on former ?</w:t>
      </w:r>
      <w:r>
        <w:rPr>
          <w:i/>
          <w:iCs/>
          <w:color w:val="777777"/>
          <w:sz w:val="20"/>
          <w:szCs w:val="20"/>
        </w:rPr>
        <w:t xml:space="preserve">  (3 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92DD8" w14:paraId="1FA1E759" w14:textId="77777777">
        <w:tblPrEx>
          <w:tblCellMar>
            <w:top w:w="0" w:type="dxa"/>
            <w:bottom w:w="0" w:type="dxa"/>
          </w:tblCellMar>
        </w:tblPrEx>
        <w:trPr>
          <w:trHeight w:val="1400"/>
        </w:trPr>
        <w:tc>
          <w:tcPr>
            <w:tcW w:w="5000" w:type="pct"/>
            <w:tcBorders>
              <w:top w:val="single" w:sz="4" w:space="0" w:color="BFBFBF"/>
              <w:left w:val="single" w:sz="4" w:space="0" w:color="BFBFBF"/>
              <w:bottom w:val="single" w:sz="4" w:space="0" w:color="BFBFBF"/>
              <w:right w:val="single" w:sz="4" w:space="0" w:color="BFBFBF"/>
            </w:tcBorders>
          </w:tcPr>
          <w:p w14:paraId="1FA1E758" w14:textId="77777777" w:rsidR="00092DD8" w:rsidRDefault="00092DD8"/>
        </w:tc>
      </w:tr>
    </w:tbl>
    <w:p w14:paraId="1FA1E75A" w14:textId="77777777" w:rsidR="00092DD8" w:rsidRDefault="00092DD8">
      <w:pPr>
        <w:spacing w:after="160"/>
      </w:pPr>
    </w:p>
    <w:p w14:paraId="3B36D84C" w14:textId="77777777" w:rsidR="00336A10" w:rsidRDefault="00336A10">
      <w:pPr>
        <w:pStyle w:val="Titre1"/>
        <w:spacing w:before="320" w:after="160"/>
        <w:rPr>
          <w:b/>
          <w:bCs/>
          <w:color w:val="1F4E79"/>
          <w:sz w:val="24"/>
          <w:szCs w:val="24"/>
        </w:rPr>
      </w:pPr>
    </w:p>
    <w:p w14:paraId="2F45712B" w14:textId="77777777" w:rsidR="00336A10" w:rsidRDefault="00336A10">
      <w:pPr>
        <w:pStyle w:val="Titre1"/>
        <w:spacing w:before="320" w:after="160"/>
        <w:rPr>
          <w:b/>
          <w:bCs/>
          <w:color w:val="1F4E79"/>
          <w:sz w:val="24"/>
          <w:szCs w:val="24"/>
        </w:rPr>
      </w:pPr>
    </w:p>
    <w:p w14:paraId="7ADD0A96" w14:textId="77777777" w:rsidR="00336A10" w:rsidRDefault="00336A10">
      <w:pPr>
        <w:pStyle w:val="Titre1"/>
        <w:spacing w:before="320" w:after="160"/>
        <w:rPr>
          <w:b/>
          <w:bCs/>
          <w:color w:val="1F4E79"/>
          <w:sz w:val="24"/>
          <w:szCs w:val="24"/>
        </w:rPr>
      </w:pPr>
    </w:p>
    <w:p w14:paraId="1FA1E75B" w14:textId="16133B77" w:rsidR="00092DD8" w:rsidRDefault="00E25563">
      <w:pPr>
        <w:pStyle w:val="Titre1"/>
        <w:spacing w:before="320" w:after="160"/>
      </w:pPr>
      <w:r>
        <w:rPr>
          <w:b/>
          <w:bCs/>
          <w:color w:val="1F4E79"/>
          <w:sz w:val="24"/>
          <w:szCs w:val="24"/>
        </w:rPr>
        <w:lastRenderedPageBreak/>
        <w:t>Exercice 3</w:t>
      </w:r>
      <w:r>
        <w:rPr>
          <w:b/>
          <w:bCs/>
          <w:color w:val="555555"/>
          <w:sz w:val="20"/>
          <w:szCs w:val="20"/>
        </w:rPr>
        <w:t xml:space="preserve">   (3 points)</w:t>
      </w:r>
    </w:p>
    <w:p w14:paraId="1FA1E75C" w14:textId="77777777" w:rsidR="00092DD8" w:rsidRDefault="00E25563">
      <w:pPr>
        <w:spacing w:after="120"/>
      </w:pPr>
      <w:r>
        <w:t>Le service qualité d'un atelier d'usinage souhaite mettre en place un contrôle renforcé cette semaine. Il dispose de 7 types de non-conformités dimensionnelles possibles (défaut de diamètre, défaut de longueur, défaut d'état de surface, défaut de perpendicularité, défaut de parallélisme, défaut de rugosité, défaut de position). Il doit en choisir 3 et les répartir chacune sur un poste de contrôle distinct : poste tournage, poste fraisage, poste rectification. Une même non-conformité ne peut être affectée qu</w:t>
      </w:r>
      <w:r>
        <w:t>'à un seul poste.</w:t>
      </w:r>
    </w:p>
    <w:p w14:paraId="1FA1E75D" w14:textId="77777777" w:rsidR="00092DD8" w:rsidRDefault="00E25563">
      <w:pPr>
        <w:spacing w:after="160"/>
        <w:ind w:left="260"/>
      </w:pPr>
      <w:r>
        <w:t>Combien de répartitions différentes de ces non-conformités sur les 3 postes de contrôle sont possibles ?</w:t>
      </w:r>
      <w:r>
        <w:rPr>
          <w:i/>
          <w:iCs/>
          <w:color w:val="777777"/>
          <w:sz w:val="20"/>
          <w:szCs w:val="20"/>
        </w:rPr>
        <w:t xml:space="preserve">  (3 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92DD8" w14:paraId="1FA1E75F" w14:textId="77777777">
        <w:tblPrEx>
          <w:tblCellMar>
            <w:top w:w="0" w:type="dxa"/>
            <w:bottom w:w="0" w:type="dxa"/>
          </w:tblCellMar>
        </w:tblPrEx>
        <w:trPr>
          <w:trHeight w:val="1400"/>
        </w:trPr>
        <w:tc>
          <w:tcPr>
            <w:tcW w:w="5000" w:type="pct"/>
            <w:tcBorders>
              <w:top w:val="single" w:sz="4" w:space="0" w:color="BFBFBF"/>
              <w:left w:val="single" w:sz="4" w:space="0" w:color="BFBFBF"/>
              <w:bottom w:val="single" w:sz="4" w:space="0" w:color="BFBFBF"/>
              <w:right w:val="single" w:sz="4" w:space="0" w:color="BFBFBF"/>
            </w:tcBorders>
          </w:tcPr>
          <w:p w14:paraId="1FA1E75E" w14:textId="77777777" w:rsidR="00092DD8" w:rsidRDefault="00092DD8"/>
        </w:tc>
      </w:tr>
    </w:tbl>
    <w:p w14:paraId="1FA1E760" w14:textId="77777777" w:rsidR="00092DD8" w:rsidRDefault="00092DD8">
      <w:pPr>
        <w:spacing w:after="160"/>
      </w:pPr>
    </w:p>
    <w:p w14:paraId="1FA1E761" w14:textId="77777777" w:rsidR="00092DD8" w:rsidRDefault="00E25563">
      <w:pPr>
        <w:pStyle w:val="Titre1"/>
        <w:spacing w:before="320" w:after="160"/>
      </w:pPr>
      <w:r>
        <w:rPr>
          <w:b/>
          <w:bCs/>
          <w:color w:val="1F4E79"/>
          <w:sz w:val="24"/>
          <w:szCs w:val="24"/>
        </w:rPr>
        <w:t>Exercice 4</w:t>
      </w:r>
      <w:r>
        <w:rPr>
          <w:b/>
          <w:bCs/>
          <w:color w:val="555555"/>
          <w:sz w:val="20"/>
          <w:szCs w:val="20"/>
        </w:rPr>
        <w:t xml:space="preserve">   (3 points)</w:t>
      </w:r>
    </w:p>
    <w:p w14:paraId="1FA1E762" w14:textId="77777777" w:rsidR="00092DD8" w:rsidRDefault="00E25563">
      <w:pPr>
        <w:spacing w:after="120"/>
      </w:pPr>
      <w:r>
        <w:t>Le magasin d'outils coupants d'un atelier dispose de 14 références différentes de plaquettes carbure. Pour équiper son poste de tournage cette semaine, un usineur doit en sélectionner 5, sans ordre particulier, en fonction des opérations à venir.</w:t>
      </w:r>
    </w:p>
    <w:p w14:paraId="1FA1E763" w14:textId="77777777" w:rsidR="00092DD8" w:rsidRDefault="00E25563">
      <w:pPr>
        <w:spacing w:after="160"/>
        <w:ind w:left="260"/>
      </w:pPr>
      <w:r>
        <w:t>Combien de sélections différentes de 5 plaquettes, parmi les 14 références disponibles, l'usineur peut-il constituer ?</w:t>
      </w:r>
      <w:r>
        <w:rPr>
          <w:i/>
          <w:iCs/>
          <w:color w:val="777777"/>
          <w:sz w:val="20"/>
          <w:szCs w:val="20"/>
        </w:rPr>
        <w:t xml:space="preserve">  (3 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92DD8" w14:paraId="1FA1E765" w14:textId="77777777">
        <w:tblPrEx>
          <w:tblCellMar>
            <w:top w:w="0" w:type="dxa"/>
            <w:bottom w:w="0" w:type="dxa"/>
          </w:tblCellMar>
        </w:tblPrEx>
        <w:trPr>
          <w:trHeight w:val="1400"/>
        </w:trPr>
        <w:tc>
          <w:tcPr>
            <w:tcW w:w="5000" w:type="pct"/>
            <w:tcBorders>
              <w:top w:val="single" w:sz="4" w:space="0" w:color="BFBFBF"/>
              <w:left w:val="single" w:sz="4" w:space="0" w:color="BFBFBF"/>
              <w:bottom w:val="single" w:sz="4" w:space="0" w:color="BFBFBF"/>
              <w:right w:val="single" w:sz="4" w:space="0" w:color="BFBFBF"/>
            </w:tcBorders>
          </w:tcPr>
          <w:p w14:paraId="1FA1E764" w14:textId="77777777" w:rsidR="00092DD8" w:rsidRDefault="00092DD8"/>
        </w:tc>
      </w:tr>
    </w:tbl>
    <w:p w14:paraId="1FA1E766" w14:textId="77777777" w:rsidR="00092DD8" w:rsidRDefault="00092DD8">
      <w:pPr>
        <w:spacing w:after="160"/>
      </w:pPr>
    </w:p>
    <w:p w14:paraId="568EE795" w14:textId="77777777" w:rsidR="00336A10" w:rsidRDefault="00336A10">
      <w:pPr>
        <w:pStyle w:val="Titre1"/>
        <w:spacing w:before="320" w:after="160"/>
        <w:rPr>
          <w:b/>
          <w:bCs/>
          <w:color w:val="1F4E79"/>
          <w:sz w:val="24"/>
          <w:szCs w:val="24"/>
        </w:rPr>
      </w:pPr>
    </w:p>
    <w:p w14:paraId="0265313D" w14:textId="77777777" w:rsidR="00336A10" w:rsidRDefault="00336A10">
      <w:pPr>
        <w:pStyle w:val="Titre1"/>
        <w:spacing w:before="320" w:after="160"/>
        <w:rPr>
          <w:b/>
          <w:bCs/>
          <w:color w:val="1F4E79"/>
          <w:sz w:val="24"/>
          <w:szCs w:val="24"/>
        </w:rPr>
      </w:pPr>
    </w:p>
    <w:p w14:paraId="1FA1E767" w14:textId="43572CF9" w:rsidR="00092DD8" w:rsidRDefault="00E25563">
      <w:pPr>
        <w:pStyle w:val="Titre1"/>
        <w:spacing w:before="320" w:after="160"/>
      </w:pPr>
      <w:r>
        <w:rPr>
          <w:b/>
          <w:bCs/>
          <w:color w:val="1F4E79"/>
          <w:sz w:val="24"/>
          <w:szCs w:val="24"/>
        </w:rPr>
        <w:t>Exercice 5</w:t>
      </w:r>
      <w:r>
        <w:rPr>
          <w:b/>
          <w:bCs/>
          <w:color w:val="555555"/>
          <w:sz w:val="20"/>
          <w:szCs w:val="20"/>
        </w:rPr>
        <w:t xml:space="preserve">   (4 points)</w:t>
      </w:r>
    </w:p>
    <w:p w14:paraId="1FA1E768" w14:textId="77777777" w:rsidR="00092DD8" w:rsidRDefault="00E25563">
      <w:pPr>
        <w:spacing w:after="120"/>
      </w:pPr>
      <w:r>
        <w:t>On reprend le magasin de 14 références de plaquettes carbure de l'exercice 4. Le fournisseur vient de signaler que 3 de ces 14 références proviennent d'un lot présentant un défaut de revêtement. L'usineur, qui n'a pas encore connaissance de ce défaut, sélectionne au hasard, comme précédemment, un lot de 5 plaquettes parmi les 14.</w:t>
      </w:r>
    </w:p>
    <w:p w14:paraId="1FA1E769" w14:textId="77777777" w:rsidR="00092DD8" w:rsidRDefault="00E25563">
      <w:pPr>
        <w:spacing w:after="160"/>
        <w:ind w:left="260"/>
      </w:pPr>
      <w:r>
        <w:rPr>
          <w:b/>
          <w:bCs/>
        </w:rPr>
        <w:t xml:space="preserve">a) </w:t>
      </w:r>
      <w:r>
        <w:t>Quelle est la probabilité qu'aucune des 5 plaquettes sélectionnées ne fasse partie du lot défectueux ?</w:t>
      </w:r>
      <w:r>
        <w:rPr>
          <w:i/>
          <w:iCs/>
          <w:color w:val="777777"/>
          <w:sz w:val="20"/>
          <w:szCs w:val="20"/>
        </w:rPr>
        <w:t xml:space="preserve">  (2 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92DD8" w14:paraId="1FA1E76B" w14:textId="77777777">
        <w:tblPrEx>
          <w:tblCellMar>
            <w:top w:w="0" w:type="dxa"/>
            <w:bottom w:w="0" w:type="dxa"/>
          </w:tblCellMar>
        </w:tblPrEx>
        <w:trPr>
          <w:trHeight w:val="1400"/>
        </w:trPr>
        <w:tc>
          <w:tcPr>
            <w:tcW w:w="5000" w:type="pct"/>
            <w:tcBorders>
              <w:top w:val="single" w:sz="4" w:space="0" w:color="BFBFBF"/>
              <w:left w:val="single" w:sz="4" w:space="0" w:color="BFBFBF"/>
              <w:bottom w:val="single" w:sz="4" w:space="0" w:color="BFBFBF"/>
              <w:right w:val="single" w:sz="4" w:space="0" w:color="BFBFBF"/>
            </w:tcBorders>
          </w:tcPr>
          <w:p w14:paraId="1FA1E76A" w14:textId="77777777" w:rsidR="00092DD8" w:rsidRDefault="00092DD8"/>
        </w:tc>
      </w:tr>
    </w:tbl>
    <w:p w14:paraId="1FA1E76C" w14:textId="77777777" w:rsidR="00092DD8" w:rsidRDefault="00092DD8">
      <w:pPr>
        <w:spacing w:after="160"/>
      </w:pPr>
    </w:p>
    <w:p w14:paraId="1FA1E76D" w14:textId="77777777" w:rsidR="00092DD8" w:rsidRDefault="00E25563">
      <w:pPr>
        <w:spacing w:after="160"/>
        <w:ind w:left="260"/>
      </w:pPr>
      <w:r>
        <w:rPr>
          <w:b/>
          <w:bCs/>
        </w:rPr>
        <w:lastRenderedPageBreak/>
        <w:t xml:space="preserve">b) </w:t>
      </w:r>
      <w:r>
        <w:t>En déduire la probabilité qu'au moins une des 5 plaquettes sélectionnées fasse partie du lot défectueux.</w:t>
      </w:r>
      <w:r>
        <w:rPr>
          <w:i/>
          <w:iCs/>
          <w:color w:val="777777"/>
          <w:sz w:val="20"/>
          <w:szCs w:val="20"/>
        </w:rPr>
        <w:t xml:space="preserve">  (2 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92DD8" w14:paraId="1FA1E76F" w14:textId="77777777">
        <w:tblPrEx>
          <w:tblCellMar>
            <w:top w:w="0" w:type="dxa"/>
            <w:bottom w:w="0" w:type="dxa"/>
          </w:tblCellMar>
        </w:tblPrEx>
        <w:trPr>
          <w:trHeight w:val="1200"/>
        </w:trPr>
        <w:tc>
          <w:tcPr>
            <w:tcW w:w="5000" w:type="pct"/>
            <w:tcBorders>
              <w:top w:val="single" w:sz="4" w:space="0" w:color="BFBFBF"/>
              <w:left w:val="single" w:sz="4" w:space="0" w:color="BFBFBF"/>
              <w:bottom w:val="single" w:sz="4" w:space="0" w:color="BFBFBF"/>
              <w:right w:val="single" w:sz="4" w:space="0" w:color="BFBFBF"/>
            </w:tcBorders>
          </w:tcPr>
          <w:p w14:paraId="1FA1E76E" w14:textId="77777777" w:rsidR="00092DD8" w:rsidRDefault="00092DD8"/>
        </w:tc>
      </w:tr>
    </w:tbl>
    <w:p w14:paraId="1FA1E770" w14:textId="77777777" w:rsidR="00092DD8" w:rsidRDefault="00092DD8">
      <w:pPr>
        <w:spacing w:after="160"/>
      </w:pPr>
    </w:p>
    <w:p w14:paraId="1FA1E771" w14:textId="77777777" w:rsidR="00092DD8" w:rsidRDefault="00E25563">
      <w:pPr>
        <w:pStyle w:val="Titre1"/>
        <w:spacing w:before="320" w:after="160"/>
      </w:pPr>
      <w:r>
        <w:rPr>
          <w:b/>
          <w:bCs/>
          <w:color w:val="1F4E79"/>
          <w:sz w:val="24"/>
          <w:szCs w:val="24"/>
        </w:rPr>
        <w:t>Exercice 6</w:t>
      </w:r>
      <w:r>
        <w:rPr>
          <w:b/>
          <w:bCs/>
          <w:color w:val="555555"/>
          <w:sz w:val="20"/>
          <w:szCs w:val="20"/>
        </w:rPr>
        <w:t xml:space="preserve">   (5 points)</w:t>
      </w:r>
    </w:p>
    <w:p w14:paraId="1FA1E772" w14:textId="77777777" w:rsidR="00092DD8" w:rsidRDefault="00E25563">
      <w:pPr>
        <w:spacing w:after="120"/>
      </w:pPr>
      <w:r>
        <w:t>Un atelier d'usinage dispose de deux types de tours : des tours conventionnels, qui représentent 60 % du parc, et des tours à commande numérique, plus précis, qui représentent les 40 % restants. Sur une pièce usinée, on constate parfois une cote hors tolérance : cela se produit dans 8 % des cas sur un tour conventionnel, contre seulement 2 % des cas sur un tour à commande numérique.</w:t>
      </w:r>
    </w:p>
    <w:p w14:paraId="1FA1E773" w14:textId="77777777" w:rsidR="00092DD8" w:rsidRDefault="00E25563">
      <w:pPr>
        <w:spacing w:after="120"/>
      </w:pPr>
      <w:r>
        <w:t>On note Cv l'évènement « la pièce a été usinée sur un tour conventionnel », Cn l'évènement « la pièce a été usinée sur un tour à commande numérique » et H l'évènement « la pièce présente une cote hors tolérance ».</w:t>
      </w:r>
    </w:p>
    <w:p w14:paraId="1FA1E774" w14:textId="77777777" w:rsidR="00092DD8" w:rsidRDefault="00E25563">
      <w:pPr>
        <w:spacing w:after="160"/>
        <w:ind w:left="260"/>
      </w:pPr>
      <w:r>
        <w:rPr>
          <w:b/>
          <w:bCs/>
        </w:rPr>
        <w:t xml:space="preserve">a) </w:t>
      </w:r>
      <w:r>
        <w:t>Calculer la probabilité qu'une pièce prise au hasard dans la production de l'atelier présente une cote hors tolérance.</w:t>
      </w:r>
      <w:r>
        <w:rPr>
          <w:i/>
          <w:iCs/>
          <w:color w:val="777777"/>
          <w:sz w:val="20"/>
          <w:szCs w:val="20"/>
        </w:rPr>
        <w:t xml:space="preserve">  (2 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92DD8" w14:paraId="1FA1E776" w14:textId="77777777">
        <w:tblPrEx>
          <w:tblCellMar>
            <w:top w:w="0" w:type="dxa"/>
            <w:bottom w:w="0" w:type="dxa"/>
          </w:tblCellMar>
        </w:tblPrEx>
        <w:trPr>
          <w:trHeight w:val="1400"/>
        </w:trPr>
        <w:tc>
          <w:tcPr>
            <w:tcW w:w="5000" w:type="pct"/>
            <w:tcBorders>
              <w:top w:val="single" w:sz="4" w:space="0" w:color="BFBFBF"/>
              <w:left w:val="single" w:sz="4" w:space="0" w:color="BFBFBF"/>
              <w:bottom w:val="single" w:sz="4" w:space="0" w:color="BFBFBF"/>
              <w:right w:val="single" w:sz="4" w:space="0" w:color="BFBFBF"/>
            </w:tcBorders>
          </w:tcPr>
          <w:p w14:paraId="1FA1E775" w14:textId="77777777" w:rsidR="00092DD8" w:rsidRDefault="00092DD8"/>
        </w:tc>
      </w:tr>
    </w:tbl>
    <w:p w14:paraId="1FA1E777" w14:textId="77777777" w:rsidR="00092DD8" w:rsidRDefault="00092DD8">
      <w:pPr>
        <w:spacing w:after="160"/>
      </w:pPr>
    </w:p>
    <w:p w14:paraId="1FA1E778" w14:textId="3A6CB887" w:rsidR="00092DD8" w:rsidRDefault="00E25563">
      <w:pPr>
        <w:spacing w:after="160"/>
        <w:ind w:left="260"/>
      </w:pPr>
      <w:r>
        <w:rPr>
          <w:b/>
          <w:bCs/>
        </w:rPr>
        <w:t xml:space="preserve">b) </w:t>
      </w:r>
      <w:r>
        <w:t xml:space="preserve">Une pièce présente une cote hors tolérance. </w:t>
      </w:r>
      <w:r w:rsidR="00600E12">
        <w:t xml:space="preserve">Calculer </w:t>
      </w:r>
      <w:r>
        <w:t>la probabilité que cette pièce ait été usinée sur un tour à commande numérique</w:t>
      </w:r>
      <w:r w:rsidR="00600E12">
        <w:t>.</w:t>
      </w:r>
      <w:r>
        <w:rPr>
          <w:i/>
          <w:iCs/>
          <w:color w:val="777777"/>
          <w:sz w:val="20"/>
          <w:szCs w:val="20"/>
        </w:rPr>
        <w:t xml:space="preserve">  (3 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92DD8" w14:paraId="1FA1E77A" w14:textId="77777777">
        <w:tblPrEx>
          <w:tblCellMar>
            <w:top w:w="0" w:type="dxa"/>
            <w:bottom w:w="0" w:type="dxa"/>
          </w:tblCellMar>
        </w:tblPrEx>
        <w:trPr>
          <w:trHeight w:val="1600"/>
        </w:trPr>
        <w:tc>
          <w:tcPr>
            <w:tcW w:w="5000" w:type="pct"/>
            <w:tcBorders>
              <w:top w:val="single" w:sz="4" w:space="0" w:color="BFBFBF"/>
              <w:left w:val="single" w:sz="4" w:space="0" w:color="BFBFBF"/>
              <w:bottom w:val="single" w:sz="4" w:space="0" w:color="BFBFBF"/>
              <w:right w:val="single" w:sz="4" w:space="0" w:color="BFBFBF"/>
            </w:tcBorders>
          </w:tcPr>
          <w:p w14:paraId="1FA1E779" w14:textId="77777777" w:rsidR="00092DD8" w:rsidRDefault="00092DD8"/>
        </w:tc>
      </w:tr>
    </w:tbl>
    <w:p w14:paraId="1FA1E77B" w14:textId="77777777" w:rsidR="00092DD8" w:rsidRDefault="00092DD8">
      <w:pPr>
        <w:spacing w:after="160"/>
      </w:pPr>
    </w:p>
    <w:sectPr w:rsidR="00092DD8">
      <w:headerReference w:type="default" r:id="rId7"/>
      <w:footerReference w:type="default" r:id="rId8"/>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1F65B" w14:textId="77777777" w:rsidR="00E25563" w:rsidRDefault="00E25563">
      <w:r>
        <w:separator/>
      </w:r>
    </w:p>
  </w:endnote>
  <w:endnote w:type="continuationSeparator" w:id="0">
    <w:p w14:paraId="321C02EE" w14:textId="77777777" w:rsidR="00E25563" w:rsidRDefault="00E25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1E77F" w14:textId="7113ADAB" w:rsidR="00092DD8" w:rsidRDefault="00E25563">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C4C57">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8C4C5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374D0" w14:textId="77777777" w:rsidR="00E25563" w:rsidRDefault="00E25563">
      <w:r>
        <w:separator/>
      </w:r>
    </w:p>
  </w:footnote>
  <w:footnote w:type="continuationSeparator" w:id="0">
    <w:p w14:paraId="234640EF" w14:textId="77777777" w:rsidR="00E25563" w:rsidRDefault="00E25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4"/>
      <w:gridCol w:w="2972"/>
    </w:tblGrid>
    <w:tr w:rsidR="00092DD8" w14:paraId="1FA1E77E" w14:textId="77777777">
      <w:tblPrEx>
        <w:tblCellMar>
          <w:top w:w="0" w:type="dxa"/>
          <w:bottom w:w="0" w:type="dxa"/>
        </w:tblCellMar>
      </w:tblPrEx>
      <w:tc>
        <w:tcPr>
          <w:tcW w:w="3500" w:type="pct"/>
          <w:tcBorders>
            <w:top w:val="none" w:sz="0" w:space="0" w:color="FFFFFF"/>
            <w:left w:val="none" w:sz="0" w:space="0" w:color="FFFFFF"/>
            <w:bottom w:val="none" w:sz="0" w:space="0" w:color="FFFFFF"/>
            <w:right w:val="none" w:sz="0" w:space="0" w:color="FFFFFF"/>
          </w:tcBorders>
          <w:vAlign w:val="center"/>
        </w:tcPr>
        <w:p w14:paraId="1FA1E77C" w14:textId="77777777" w:rsidR="00092DD8" w:rsidRDefault="00E25563">
          <w:r>
            <w:rPr>
              <w:b/>
              <w:bCs/>
              <w:color w:val="444444"/>
              <w:sz w:val="18"/>
              <w:szCs w:val="18"/>
            </w:rPr>
            <w:t>Pôle Formation UIMM Centre-Val de Loire</w:t>
          </w:r>
        </w:p>
      </w:tc>
      <w:tc>
        <w:tcPr>
          <w:tcW w:w="1500" w:type="pct"/>
          <w:tcBorders>
            <w:top w:val="none" w:sz="0" w:space="0" w:color="FFFFFF"/>
            <w:left w:val="none" w:sz="0" w:space="0" w:color="FFFFFF"/>
            <w:bottom w:val="none" w:sz="0" w:space="0" w:color="FFFFFF"/>
            <w:right w:val="none" w:sz="0" w:space="0" w:color="FFFFFF"/>
          </w:tcBorders>
          <w:vAlign w:val="center"/>
        </w:tcPr>
        <w:p w14:paraId="1FA1E77D" w14:textId="77777777" w:rsidR="00092DD8" w:rsidRDefault="00E25563">
          <w:pPr>
            <w:jc w:val="right"/>
          </w:pPr>
          <w:r>
            <w:rPr>
              <w:noProof/>
            </w:rPr>
            <w:drawing>
              <wp:inline distT="0" distB="0" distL="0" distR="0" wp14:anchorId="1FA1E780" wp14:editId="1FA1E781">
                <wp:extent cx="647700" cy="6953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47700" cy="69532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10FC8"/>
    <w:multiLevelType w:val="hybridMultilevel"/>
    <w:tmpl w:val="50A42196"/>
    <w:lvl w:ilvl="0" w:tplc="E5A81D82">
      <w:start w:val="1"/>
      <w:numFmt w:val="bullet"/>
      <w:lvlText w:val="●"/>
      <w:lvlJc w:val="left"/>
      <w:pPr>
        <w:ind w:left="720" w:hanging="360"/>
      </w:pPr>
    </w:lvl>
    <w:lvl w:ilvl="1" w:tplc="7FC2D6F2">
      <w:start w:val="1"/>
      <w:numFmt w:val="bullet"/>
      <w:lvlText w:val="○"/>
      <w:lvlJc w:val="left"/>
      <w:pPr>
        <w:ind w:left="1440" w:hanging="360"/>
      </w:pPr>
    </w:lvl>
    <w:lvl w:ilvl="2" w:tplc="86D051C2">
      <w:start w:val="1"/>
      <w:numFmt w:val="bullet"/>
      <w:lvlText w:val="■"/>
      <w:lvlJc w:val="left"/>
      <w:pPr>
        <w:ind w:left="2160" w:hanging="360"/>
      </w:pPr>
    </w:lvl>
    <w:lvl w:ilvl="3" w:tplc="14846CC4">
      <w:start w:val="1"/>
      <w:numFmt w:val="bullet"/>
      <w:lvlText w:val="●"/>
      <w:lvlJc w:val="left"/>
      <w:pPr>
        <w:ind w:left="2880" w:hanging="360"/>
      </w:pPr>
    </w:lvl>
    <w:lvl w:ilvl="4" w:tplc="1CA2DAF4">
      <w:start w:val="1"/>
      <w:numFmt w:val="bullet"/>
      <w:lvlText w:val="○"/>
      <w:lvlJc w:val="left"/>
      <w:pPr>
        <w:ind w:left="3600" w:hanging="360"/>
      </w:pPr>
    </w:lvl>
    <w:lvl w:ilvl="5" w:tplc="84120B54">
      <w:start w:val="1"/>
      <w:numFmt w:val="bullet"/>
      <w:lvlText w:val="■"/>
      <w:lvlJc w:val="left"/>
      <w:pPr>
        <w:ind w:left="4320" w:hanging="360"/>
      </w:pPr>
    </w:lvl>
    <w:lvl w:ilvl="6" w:tplc="E1AE7EA2">
      <w:start w:val="1"/>
      <w:numFmt w:val="bullet"/>
      <w:lvlText w:val="●"/>
      <w:lvlJc w:val="left"/>
      <w:pPr>
        <w:ind w:left="5040" w:hanging="360"/>
      </w:pPr>
    </w:lvl>
    <w:lvl w:ilvl="7" w:tplc="A83ED7B0">
      <w:start w:val="1"/>
      <w:numFmt w:val="bullet"/>
      <w:lvlText w:val="●"/>
      <w:lvlJc w:val="left"/>
      <w:pPr>
        <w:ind w:left="5760" w:hanging="360"/>
      </w:pPr>
    </w:lvl>
    <w:lvl w:ilvl="8" w:tplc="28548CC0">
      <w:start w:val="1"/>
      <w:numFmt w:val="bullet"/>
      <w:lvlText w:val="●"/>
      <w:lvlJc w:val="left"/>
      <w:pPr>
        <w:ind w:left="6480" w:hanging="360"/>
      </w:pPr>
    </w:lvl>
  </w:abstractNum>
  <w:num w:numId="1" w16cid:durableId="15999464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DD8"/>
    <w:rsid w:val="00092DD8"/>
    <w:rsid w:val="00231F03"/>
    <w:rsid w:val="00336A10"/>
    <w:rsid w:val="00600E12"/>
    <w:rsid w:val="008C4C57"/>
    <w:rsid w:val="00E255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1E744"/>
  <w15:docId w15:val="{0D4758D8-017C-4AF6-A33A-D02E3EEBE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632</Words>
  <Characters>3480</Characters>
  <Application>Microsoft Office Word</Application>
  <DocSecurity>0</DocSecurity>
  <Lines>29</Lines>
  <Paragraphs>8</Paragraphs>
  <ScaleCrop>false</ScaleCrop>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de connaissances - Dénombrement et probabilités - BTS CPRP</dc:title>
  <dc:creator>Stéphane Jaubert</dc:creator>
  <cp:lastModifiedBy>Stéphane JAUBERT</cp:lastModifiedBy>
  <cp:revision>4</cp:revision>
  <dcterms:created xsi:type="dcterms:W3CDTF">2026-09-26T03:28:00Z</dcterms:created>
  <dcterms:modified xsi:type="dcterms:W3CDTF">2026-09-26T03:31:00Z</dcterms:modified>
</cp:coreProperties>
</file>