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Test de connaissances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Dénombrement et probabilités</w:t>
      </w:r>
    </w:p>
    <w:p>
      <w:pPr>
        <w:shd w:fill="1F4E79" w:val="clear"/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CORRIGÉ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Maintenance des Systèmes (MS), 1ère année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Matériel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calculatrice officielle autorisée, aucun document autorisé</w:t>
            </w:r>
          </w:p>
        </w:tc>
      </w:tr>
    </w:tbl>
    <w:p>
      <w:pPr>
        <w:pBdr>
          <w:bottom w:val="single" w:color="999999" w:sz="4" w:space="1"/>
        </w:pBdr>
        <w:spacing w:after="200" w:before="200"/>
      </w:pPr>
      <w:r>
        <w:rPr>
          <w:rFonts w:ascii="Calibri" w:cs="Calibri" w:eastAsia="Calibri" w:hAnsi="Calibri"/>
          <w:sz w:val="20"/>
          <w:szCs w:val="20"/>
        </w:rPr>
        <w:t xml:space="preserve">Nom : </w:t>
      </w:r>
      <w:r>
        <w:t xml:space="preserve">                    </w:t>
      </w:r>
      <w:r>
        <w:rPr>
          <w:rFonts w:ascii="Calibri" w:cs="Calibri" w:eastAsia="Calibri" w:hAnsi="Calibri"/>
          <w:sz w:val="20"/>
          <w:szCs w:val="20"/>
        </w:rPr>
        <w:t xml:space="preserve">Prénom : </w:t>
      </w:r>
      <w:r>
        <w:t xml:space="preserve">                    </w:t>
      </w:r>
      <w:r>
        <w:rPr>
          <w:rFonts w:ascii="Calibri" w:cs="Calibri" w:eastAsia="Calibri" w:hAnsi="Calibri"/>
          <w:sz w:val="20"/>
          <w:szCs w:val="20"/>
        </w:rPr>
        <w:t xml:space="preserve">Groupe : </w:t>
      </w:r>
      <w:r>
        <w:t xml:space="preserve">               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Consigne : aucun document n'est autorisé. Seule une calculatrice officielle est admise. Les probabilités demandées seront données sous forme décimale, arrondies à 10⁻⁴, et sous forme de pourcentage arrondi à 0,01 % près.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1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(3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boîtier de surveillance vibratoire, installé sur un moteur, envoie un compte-rendu d'état toutes les heures. À chaque envoi, il indique l'un des 4 états suivants : « normal », « à surveiller », « alerte » ou « arrêt d'urgence ». Un même état peut évidemment être signalé plusieurs heures de suite si la situation ne change pas. On observe les comptes-rendus envoyés pendant une plage de 6 heures consécutives.</w:t>
      </w:r>
    </w:p>
    <w:p>
      <w:pPr>
        <w:spacing w:after="1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Combien de suites d'états différentes le boîtier peut-il envoyer sur cette plage de 6 heures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Chacun des 6 comptes-rendus horaires prend l'une des 4 valeurs possibles, indépendamment des comptes-rendus précédents, avec répétition autorisée d'une heure sur l'autre : c'est une 6-liste (p-liste) construite sur un ensemble de 4 éléments.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suites = 4 × 4 × 4 × 4 × 4 × 4 = 4⁶ = 4 096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4 096 suites d'états différentes.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2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(3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atelier vient d'installer un panneau à outils à silhouettes (« shadow board ») comportant 6 emplacements découpés, chacun à la forme d'un outil précis : marteau, pince, tournevis plat, tournevis cruciforme, clé à molette et pied à coulisse. Chaque emplacement ne peut recevoir que l'outil dont il a la silhouette, mais un technicien débutant doit ranger les 6 outils, un par un, sans connaître encore leur emplacement réservé, et teste les rangements possibles en plaçant un outil différent à chaque emplacement.</w:t>
      </w:r>
    </w:p>
    <w:p>
      <w:pPr>
        <w:spacing w:after="1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Combien de rangements différents des 6 outils sur les 6 emplacements peut-on former, sachant que chaque emplacement reçoit exactement un outil et que chaque outil est utilisé une seule fois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range 6 objets distincts sur 6 emplacements distincts, chaque objet étant utilisé exactement une fois : c'est une permutation de 6 éléments.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rangements = 6! = 6 × 5 × 4 × 3 × 2 × 1 = 720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720 rangements différents.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3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(3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Le poste de supervision d'un atelier affiche en permanence, sur un tableau de bord, les 3 défauts jugés les plus critiques du moment, chacun sur un emplacement distinct : « priorité haute », « priorité moyenne » et « priorité basse ». Le système de surveillance est capable de détecter 9 types de défauts différents, et un même défaut ne peut occuper qu'un seul emplacement à la fois.</w:t>
      </w:r>
    </w:p>
    <w:p>
      <w:pPr>
        <w:spacing w:after="1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Combien d'affichages différents peut-on obtenir sur ce tableau de bord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choisit 3 défauts parmi 9, puis on les affecte chacun à un emplacement distinct (« priorité haute », « priorité moyenne », « priorité basse ») : l'ordre d'affectation compte, et un même défaut ne peut être utilisé deux fois. Il s'agit donc d'un arrangement de 3 éléments choisis parmi 9.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d'affichages = A(9, 3) = 9 × 8 × 7 = 504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504 affichages différents.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4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(3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Avant de partir en intervention sur site, un technicien doit préparer sa caisse à outils mobile. Le magasin dispose de 15 références différentes de capteurs de rechange, et le technicien doit en emporter 4, sans savoir à l'avance lequel sera utile : il les place simplement dans sa caisse, sans ordre particulier.</w:t>
      </w:r>
    </w:p>
    <w:p>
      <w:pPr>
        <w:spacing w:after="1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Combien de sélections différentes de 4 capteurs, parmi les 15 références disponibles, le technicien peut-il emporter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On choisit un sous-ensemble de 4 capteurs parmi 15, sans ordre et sans répétition (le technicien ne prend chaque référence qu'une fois) : il s'agit d'une combinaison de 4 éléments choisis parmi 15.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sélections = C(15, 4) = 15! / (4! × 11!) = 1 365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1 365 sélections différentes.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5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(4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reprend le magasin de 15 références de capteurs de l'exercice 4. Le fabricant vient de signaler que 4 de ces 15 références font l'objet d'un rappel pour défaut de conception. Le technicien, qui n'a pas encore connaissance de ce rappel, prélève au hasard, comme précédemment, un lot de 4 capteurs parmi les 15.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Quelle est la probabilité qu'aucun des 4 capteurs prélevés ne fasse partie des références rappelées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Le nombre de tirages possibles de 4 capteurs parmi 15 est C(15, 4) = 1 365 (voir exercice 4). Le nombre de tirages où aucun capteur rappelé n'est présent revient à choisir 4 capteurs parmi les 11 références non concernées par le rappel : C(11, 4) = 330.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P(aucun capteur rappelé) = C(11, 4) / C(15, 4) = 330 / 1365 = 0,2418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P(aucun capteur rappelé) = 0,2418, soit environ 24,18 %.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En déduire la probabilité qu'au moins un des 4 capteurs prélevés fasse partie des références rappelées.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L'évènement « au moins un capteur rappelé » est l'évènement contraire de « aucun capteur rappelé ».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P(au moins un capteur rappelé) = 1 − 0,2418 = 0,7582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P(au moins un capteur rappelé) = 0,7582, soit environ 75,82 %.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6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(5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atelier a équipé son parc de machines de deux générations de capteurs de surveillance : des capteurs analogiques anciens, qui représentent 70 % du parc, et des capteurs numériques récents, plus sensibles, qui représentent les 30 % restants. Un défaut connu de ces capteurs est le déclenchement d'une fausse alerte (alerte signalée alors qu'aucune panne réelle n'est en cours) : cela se produit dans 3 % des cas pour un capteur analogique, contre 12 % des cas pour un capteur numérique, plus sensible aux perturbations.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note An l'évènement « le capteur concerné est analogique », Nu l'évènement « le capteur concerné est numérique » et F l'évènement « une fausse alerte est déclenchée ».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Calculer la probabilité qu'un capteur pris au hasard dans le parc déclenche une fausse alerte.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des probabilités totales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P(F) = P(An) × P(F | An) + P(Nu) × P(F | Nu)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P(F) = 0,70 × 0,03 + 0,30 × 0,12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P(F) = 0,0210 + 0,0360 = 0,0570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P(F) = 0,0570, soit 5,70 %.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Une fausse alerte se déclenche sur un capteur du parc. On connaît P(F | Nu) = 0,12 : en déduire la probabilité que ce capteur soit numérique, c'est-à-dire P(Nu | F).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 Bayes, on inverse la conditionnelle connue P(F | Nu) pour obtenir P(Nu | F)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P(Nu | F) = [P(Nu) × P(F | Nu)] / P(F)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P(Nu | F) = (0,30 × 0,12) / 0,0570 = 0,0360 / 0,0570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P(Nu | F) = 0,6316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P(Nu | F) = 0,6316, soit environ 63,16 %.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Calibri" w:cs="Calibri" w:eastAsia="Calibri" w:hAnsi="Calibri"/>
              <w:b/>
              <w:bCs/>
              <w:color w:val="444444"/>
              <w:sz w:val="18"/>
              <w:szCs w:val="18"/>
            </w:rPr>
            <w:t xml:space="preserve">Pôle Formation UIMM Centre-Val de Loire</w:t>
          </w:r>
        </w:p>
      </w:tc>
      <w:tc>
        <w:tcPr>
          <w:tcW w:type="pct" w:w="3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647700" cy="695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e93762b162f5772a736ec86580d4482fb9f2d1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de connaissances - Dénombrement et probabilités - BTS MS - Corrigé</dc:title>
  <dc:creator>Stéphane Jaubert</dc:creator>
  <cp:lastModifiedBy>Un-named</cp:lastModifiedBy>
  <cp:revision>1</cp:revision>
  <dcterms:created xsi:type="dcterms:W3CDTF">2026-09-26T03:23:07.025Z</dcterms:created>
  <dcterms:modified xsi:type="dcterms:W3CDTF">2026-09-26T03:23:07.026Z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