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DE516" w14:textId="263335EB" w:rsidR="002E47DB" w:rsidRDefault="00E81346" w:rsidP="002E47DB">
      <w:pPr>
        <w:pStyle w:val="Default"/>
        <w:rPr>
          <w:sz w:val="22"/>
          <w:szCs w:val="22"/>
        </w:rPr>
      </w:pPr>
      <w:r>
        <w:rPr>
          <w:sz w:val="22"/>
          <w:szCs w:val="22"/>
        </w:rPr>
        <w:t>Les fissures de corrosion sous contrainte se développent dans de nombreux composants. Les tubes des chaudières et des générateurs de vapeur, les engrenages et les aubes de turbine en sont des exemples</w:t>
      </w:r>
      <w:r w:rsidR="00310183">
        <w:rPr>
          <w:sz w:val="22"/>
          <w:szCs w:val="22"/>
        </w:rPr>
        <w:t>.</w:t>
      </w:r>
    </w:p>
    <w:p w14:paraId="7492085C" w14:textId="77777777" w:rsidR="00310183" w:rsidRDefault="00310183" w:rsidP="002E47DB">
      <w:pPr>
        <w:pStyle w:val="Default"/>
        <w:rPr>
          <w:sz w:val="22"/>
          <w:szCs w:val="22"/>
        </w:rPr>
      </w:pPr>
    </w:p>
    <w:p w14:paraId="4F865934" w14:textId="77777777" w:rsidR="009F5E50" w:rsidRDefault="00361029"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sidRPr="00361029">
        <w:rPr>
          <w:rFonts w:ascii="ZFSXMQ+TimesNewRomanPSMT" w:eastAsiaTheme="minorHAnsi" w:hAnsi="ZFSXMQ+TimesNewRomanPSMT" w:cs="ZFSXMQ+TimesNewRomanPSMT"/>
          <w:color w:val="000000"/>
          <w:sz w:val="22"/>
          <w:szCs w:val="22"/>
          <w:lang w:eastAsia="en-US"/>
        </w:rPr>
        <w:t xml:space="preserve">Notation de l'ensemble des données : "+23x4" signifie 4 échecs au temps 23, "-16x4" signifie 4 suspensions au temps 16. </w:t>
      </w:r>
    </w:p>
    <w:p w14:paraId="72A4D2B8" w14:textId="77777777" w:rsidR="00B341C9" w:rsidRDefault="00B341C9" w:rsidP="00361029">
      <w:pPr>
        <w:autoSpaceDE w:val="0"/>
        <w:autoSpaceDN w:val="0"/>
        <w:adjustRightInd w:val="0"/>
        <w:rPr>
          <w:rFonts w:ascii="ZFSXMQ+TimesNewRomanPSMT" w:eastAsiaTheme="minorHAnsi" w:hAnsi="ZFSXMQ+TimesNewRomanPSMT" w:cs="ZFSXMQ+TimesNewRomanPSMT"/>
          <w:color w:val="000000"/>
          <w:sz w:val="22"/>
          <w:szCs w:val="22"/>
          <w:lang w:eastAsia="en-US"/>
        </w:rPr>
      </w:pPr>
    </w:p>
    <w:p w14:paraId="5E0E32BE" w14:textId="695ECC16" w:rsidR="00B341C9" w:rsidRDefault="00B341C9"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sidRPr="00B341C9">
        <w:rPr>
          <w:rFonts w:ascii="ZFSXMQ+TimesNewRomanPSMT" w:eastAsiaTheme="minorHAnsi" w:hAnsi="ZFSXMQ+TimesNewRomanPSMT" w:cs="ZFSXMQ+TimesNewRomanPSMT"/>
          <w:color w:val="000000"/>
          <w:sz w:val="22"/>
          <w:szCs w:val="22"/>
          <w:lang w:eastAsia="en-US"/>
        </w:rPr>
        <w:drawing>
          <wp:inline distT="0" distB="0" distL="0" distR="0" wp14:anchorId="74C8668B" wp14:editId="246EC3E4">
            <wp:extent cx="6231200" cy="1006943"/>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74934" cy="1014010"/>
                    </a:xfrm>
                    <a:prstGeom prst="rect">
                      <a:avLst/>
                    </a:prstGeom>
                  </pic:spPr>
                </pic:pic>
              </a:graphicData>
            </a:graphic>
          </wp:inline>
        </w:drawing>
      </w:r>
    </w:p>
    <w:p w14:paraId="0B8731B6" w14:textId="77777777" w:rsidR="009F5E50" w:rsidRDefault="009F5E50" w:rsidP="00361029">
      <w:pPr>
        <w:autoSpaceDE w:val="0"/>
        <w:autoSpaceDN w:val="0"/>
        <w:adjustRightInd w:val="0"/>
        <w:rPr>
          <w:rFonts w:ascii="ZFSXMQ+TimesNewRomanPSMT" w:eastAsiaTheme="minorHAnsi" w:hAnsi="ZFSXMQ+TimesNewRomanPSMT" w:cs="ZFSXMQ+TimesNewRomanPSMT"/>
          <w:color w:val="000000"/>
          <w:sz w:val="22"/>
          <w:szCs w:val="22"/>
          <w:lang w:eastAsia="en-US"/>
        </w:rPr>
      </w:pPr>
    </w:p>
    <w:p w14:paraId="385E51F9" w14:textId="587F808C" w:rsidR="009F5E50" w:rsidRDefault="009F5E50"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Voici l</w:t>
      </w:r>
      <w:r w:rsidR="00AB49B2">
        <w:rPr>
          <w:rFonts w:ascii="ZFSXMQ+TimesNewRomanPSMT" w:eastAsiaTheme="minorHAnsi" w:hAnsi="ZFSXMQ+TimesNewRomanPSMT" w:cs="ZFSXMQ+TimesNewRomanPSMT"/>
          <w:color w:val="000000"/>
          <w:sz w:val="22"/>
          <w:szCs w:val="22"/>
          <w:lang w:eastAsia="en-US"/>
        </w:rPr>
        <w:t xml:space="preserve"> </w:t>
      </w:r>
      <w:r>
        <w:rPr>
          <w:rFonts w:ascii="ZFSXMQ+TimesNewRomanPSMT" w:eastAsiaTheme="minorHAnsi" w:hAnsi="ZFSXMQ+TimesNewRomanPSMT" w:cs="ZFSXMQ+TimesNewRomanPSMT"/>
          <w:color w:val="000000"/>
          <w:sz w:val="22"/>
          <w:szCs w:val="22"/>
          <w:lang w:eastAsia="en-US"/>
        </w:rPr>
        <w:t>es données :</w:t>
      </w:r>
    </w:p>
    <w:tbl>
      <w:tblPr>
        <w:tblStyle w:val="Grilledutableau"/>
        <w:tblW w:w="0" w:type="auto"/>
        <w:tblLook w:val="04A0" w:firstRow="1" w:lastRow="0" w:firstColumn="1" w:lastColumn="0" w:noHBand="0" w:noVBand="1"/>
      </w:tblPr>
      <w:tblGrid>
        <w:gridCol w:w="5"/>
        <w:gridCol w:w="1271"/>
        <w:gridCol w:w="1276"/>
        <w:gridCol w:w="38"/>
      </w:tblGrid>
      <w:tr w:rsidR="009F4476" w14:paraId="6A0777C0" w14:textId="77777777" w:rsidTr="00B21295">
        <w:trPr>
          <w:gridAfter w:val="1"/>
          <w:wAfter w:w="38" w:type="dxa"/>
        </w:trPr>
        <w:tc>
          <w:tcPr>
            <w:tcW w:w="1271" w:type="dxa"/>
            <w:gridSpan w:val="2"/>
          </w:tcPr>
          <w:p w14:paraId="250F42B1" w14:textId="55547910" w:rsidR="009F4476" w:rsidRDefault="009F4476"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4200</w:t>
            </w:r>
          </w:p>
        </w:tc>
        <w:tc>
          <w:tcPr>
            <w:tcW w:w="1276" w:type="dxa"/>
          </w:tcPr>
          <w:p w14:paraId="557E5172" w14:textId="6052DFB9" w:rsidR="009F4476" w:rsidRDefault="00A113AF"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4500</w:t>
            </w:r>
          </w:p>
        </w:tc>
      </w:tr>
      <w:tr w:rsidR="009F4476" w14:paraId="785ECB48" w14:textId="77777777" w:rsidTr="00B21295">
        <w:trPr>
          <w:gridAfter w:val="1"/>
          <w:wAfter w:w="38" w:type="dxa"/>
        </w:trPr>
        <w:tc>
          <w:tcPr>
            <w:tcW w:w="1271" w:type="dxa"/>
            <w:gridSpan w:val="2"/>
          </w:tcPr>
          <w:p w14:paraId="3B89EBD3" w14:textId="7B33CA3D" w:rsidR="009F4476" w:rsidRDefault="00CA2012"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6000</w:t>
            </w:r>
          </w:p>
        </w:tc>
        <w:tc>
          <w:tcPr>
            <w:tcW w:w="1276" w:type="dxa"/>
          </w:tcPr>
          <w:p w14:paraId="3528C6C9" w14:textId="36FA2FB4" w:rsidR="009F4476" w:rsidRDefault="00CA2012"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-475</w:t>
            </w:r>
          </w:p>
        </w:tc>
      </w:tr>
      <w:tr w:rsidR="009F4476" w14:paraId="2E0A1306" w14:textId="77777777" w:rsidTr="00B21295">
        <w:trPr>
          <w:gridAfter w:val="1"/>
          <w:wAfter w:w="38" w:type="dxa"/>
        </w:trPr>
        <w:tc>
          <w:tcPr>
            <w:tcW w:w="1271" w:type="dxa"/>
            <w:gridSpan w:val="2"/>
          </w:tcPr>
          <w:p w14:paraId="67A9872F" w14:textId="382EFE43" w:rsidR="009F4476" w:rsidRDefault="002C0287"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-57</w:t>
            </w:r>
            <w:r w:rsidR="00465B2B">
              <w:rPr>
                <w:rFonts w:ascii="ZFSXMQ+TimesNewRomanPSMT" w:eastAsiaTheme="minorHAnsi" w:hAnsi="ZFSXMQ+TimesNewRomanPSMT" w:cs="ZFSXMQ+TimesNewRomanPSMT"/>
                <w:color w:val="000000"/>
                <w:sz w:val="22"/>
                <w:szCs w:val="22"/>
                <w:lang w:eastAsia="en-US"/>
              </w:rPr>
              <w:t>5</w:t>
            </w:r>
          </w:p>
        </w:tc>
        <w:tc>
          <w:tcPr>
            <w:tcW w:w="1276" w:type="dxa"/>
          </w:tcPr>
          <w:p w14:paraId="6DB403FE" w14:textId="6420B21A" w:rsidR="009F4476" w:rsidRDefault="00EB21F9"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-625x</w:t>
            </w:r>
            <w:r w:rsidR="00DE1256">
              <w:rPr>
                <w:rFonts w:ascii="ZFSXMQ+TimesNewRomanPSMT" w:eastAsiaTheme="minorHAnsi" w:hAnsi="ZFSXMQ+TimesNewRomanPSMT" w:cs="ZFSXMQ+TimesNewRomanPSMT"/>
                <w:color w:val="000000"/>
                <w:sz w:val="22"/>
                <w:szCs w:val="22"/>
                <w:lang w:eastAsia="en-US"/>
              </w:rPr>
              <w:t>7</w:t>
            </w:r>
          </w:p>
        </w:tc>
      </w:tr>
      <w:tr w:rsidR="009F4476" w14:paraId="44F09D69" w14:textId="77777777" w:rsidTr="00B21295">
        <w:trPr>
          <w:gridAfter w:val="1"/>
          <w:wAfter w:w="38" w:type="dxa"/>
        </w:trPr>
        <w:tc>
          <w:tcPr>
            <w:tcW w:w="1271" w:type="dxa"/>
            <w:gridSpan w:val="2"/>
          </w:tcPr>
          <w:p w14:paraId="53888872" w14:textId="7C00580A" w:rsidR="009F4476" w:rsidRDefault="001124B7"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-675</w:t>
            </w:r>
            <w:r w:rsidR="00F477A3">
              <w:rPr>
                <w:rFonts w:ascii="ZFSXMQ+TimesNewRomanPSMT" w:eastAsiaTheme="minorHAnsi" w:hAnsi="ZFSXMQ+TimesNewRomanPSMT" w:cs="ZFSXMQ+TimesNewRomanPSMT"/>
                <w:color w:val="000000"/>
                <w:sz w:val="22"/>
                <w:szCs w:val="22"/>
                <w:lang w:eastAsia="en-US"/>
              </w:rPr>
              <w:t>x</w:t>
            </w:r>
            <w:r w:rsidR="00B10DB8">
              <w:rPr>
                <w:rFonts w:ascii="ZFSXMQ+TimesNewRomanPSMT" w:eastAsiaTheme="minorHAnsi" w:hAnsi="ZFSXMQ+TimesNewRomanPSMT" w:cs="ZFSXMQ+TimesNewRomanPSMT"/>
                <w:color w:val="000000"/>
                <w:sz w:val="22"/>
                <w:szCs w:val="22"/>
                <w:lang w:eastAsia="en-US"/>
              </w:rPr>
              <w:t>1</w:t>
            </w:r>
            <w:r w:rsidR="00F477A3">
              <w:rPr>
                <w:rFonts w:ascii="ZFSXMQ+TimesNewRomanPSMT" w:eastAsiaTheme="minorHAnsi" w:hAnsi="ZFSXMQ+TimesNewRomanPSMT" w:cs="ZFSXMQ+TimesNewRomanPSMT"/>
                <w:color w:val="000000"/>
                <w:sz w:val="22"/>
                <w:szCs w:val="22"/>
                <w:lang w:eastAsia="en-US"/>
              </w:rPr>
              <w:t>6</w:t>
            </w:r>
          </w:p>
        </w:tc>
        <w:tc>
          <w:tcPr>
            <w:tcW w:w="1276" w:type="dxa"/>
          </w:tcPr>
          <w:p w14:paraId="37E77141" w14:textId="343E7776" w:rsidR="009F4476" w:rsidRDefault="008C2989"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-725</w:t>
            </w:r>
            <w:r w:rsidR="008F4A5D">
              <w:rPr>
                <w:rFonts w:ascii="ZFSXMQ+TimesNewRomanPSMT" w:eastAsiaTheme="minorHAnsi" w:hAnsi="ZFSXMQ+TimesNewRomanPSMT" w:cs="ZFSXMQ+TimesNewRomanPSMT"/>
                <w:color w:val="000000"/>
                <w:sz w:val="22"/>
                <w:szCs w:val="22"/>
                <w:lang w:eastAsia="en-US"/>
              </w:rPr>
              <w:t>x</w:t>
            </w:r>
            <w:r w:rsidR="00B10DB8">
              <w:rPr>
                <w:rFonts w:ascii="ZFSXMQ+TimesNewRomanPSMT" w:eastAsiaTheme="minorHAnsi" w:hAnsi="ZFSXMQ+TimesNewRomanPSMT" w:cs="ZFSXMQ+TimesNewRomanPSMT"/>
                <w:color w:val="000000"/>
                <w:sz w:val="22"/>
                <w:szCs w:val="22"/>
                <w:lang w:eastAsia="en-US"/>
              </w:rPr>
              <w:t>2</w:t>
            </w:r>
            <w:r w:rsidR="008F4A5D">
              <w:rPr>
                <w:rFonts w:ascii="ZFSXMQ+TimesNewRomanPSMT" w:eastAsiaTheme="minorHAnsi" w:hAnsi="ZFSXMQ+TimesNewRomanPSMT" w:cs="ZFSXMQ+TimesNewRomanPSMT"/>
                <w:color w:val="000000"/>
                <w:sz w:val="22"/>
                <w:szCs w:val="22"/>
                <w:lang w:eastAsia="en-US"/>
              </w:rPr>
              <w:t>3</w:t>
            </w:r>
          </w:p>
        </w:tc>
      </w:tr>
      <w:tr w:rsidR="009F4476" w14:paraId="74F19ECE" w14:textId="77777777" w:rsidTr="00B21295">
        <w:trPr>
          <w:gridAfter w:val="1"/>
          <w:wAfter w:w="38" w:type="dxa"/>
        </w:trPr>
        <w:tc>
          <w:tcPr>
            <w:tcW w:w="1271" w:type="dxa"/>
            <w:gridSpan w:val="2"/>
          </w:tcPr>
          <w:p w14:paraId="5DD393F8" w14:textId="130588B5" w:rsidR="009F4476" w:rsidRDefault="00E04872"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-775x50</w:t>
            </w:r>
          </w:p>
        </w:tc>
        <w:tc>
          <w:tcPr>
            <w:tcW w:w="1276" w:type="dxa"/>
          </w:tcPr>
          <w:p w14:paraId="18E06E3B" w14:textId="7F0DEF1B" w:rsidR="009F4476" w:rsidRDefault="00B21295"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-825x50</w:t>
            </w:r>
          </w:p>
        </w:tc>
      </w:tr>
      <w:tr w:rsidR="009F4476" w14:paraId="1B99A901" w14:textId="77777777" w:rsidTr="00B21295">
        <w:trPr>
          <w:gridAfter w:val="1"/>
          <w:wAfter w:w="38" w:type="dxa"/>
        </w:trPr>
        <w:tc>
          <w:tcPr>
            <w:tcW w:w="1271" w:type="dxa"/>
            <w:gridSpan w:val="2"/>
          </w:tcPr>
          <w:p w14:paraId="746628B6" w14:textId="284649C1" w:rsidR="009F4476" w:rsidRDefault="00861E44"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-875x9</w:t>
            </w:r>
            <w:r w:rsidR="00DC0D65">
              <w:rPr>
                <w:rFonts w:ascii="ZFSXMQ+TimesNewRomanPSMT" w:eastAsiaTheme="minorHAnsi" w:hAnsi="ZFSXMQ+TimesNewRomanPSMT" w:cs="ZFSXMQ+TimesNewRomanPSMT"/>
                <w:color w:val="000000"/>
                <w:sz w:val="22"/>
                <w:szCs w:val="22"/>
                <w:lang w:eastAsia="en-US"/>
              </w:rPr>
              <w:t>1</w:t>
            </w:r>
          </w:p>
        </w:tc>
        <w:tc>
          <w:tcPr>
            <w:tcW w:w="1276" w:type="dxa"/>
          </w:tcPr>
          <w:p w14:paraId="0E34D345" w14:textId="5B741398" w:rsidR="009F4476" w:rsidRDefault="00DC0D65"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-925</w:t>
            </w:r>
            <w:r w:rsidR="00A1051E">
              <w:rPr>
                <w:rFonts w:ascii="ZFSXMQ+TimesNewRomanPSMT" w:eastAsiaTheme="minorHAnsi" w:hAnsi="ZFSXMQ+TimesNewRomanPSMT" w:cs="ZFSXMQ+TimesNewRomanPSMT"/>
                <w:color w:val="000000"/>
                <w:sz w:val="22"/>
                <w:szCs w:val="22"/>
                <w:lang w:eastAsia="en-US"/>
              </w:rPr>
              <w:t>x</w:t>
            </w:r>
            <w:r w:rsidR="00977331">
              <w:rPr>
                <w:rFonts w:ascii="ZFSXMQ+TimesNewRomanPSMT" w:eastAsiaTheme="minorHAnsi" w:hAnsi="ZFSXMQ+TimesNewRomanPSMT" w:cs="ZFSXMQ+TimesNewRomanPSMT"/>
                <w:color w:val="000000"/>
                <w:sz w:val="22"/>
                <w:szCs w:val="22"/>
                <w:lang w:eastAsia="en-US"/>
              </w:rPr>
              <w:t>115</w:t>
            </w:r>
          </w:p>
        </w:tc>
      </w:tr>
      <w:tr w:rsidR="009F4476" w14:paraId="54779446" w14:textId="77777777" w:rsidTr="00B21295">
        <w:trPr>
          <w:gridAfter w:val="1"/>
          <w:wAfter w:w="38" w:type="dxa"/>
        </w:trPr>
        <w:tc>
          <w:tcPr>
            <w:tcW w:w="1271" w:type="dxa"/>
            <w:gridSpan w:val="2"/>
          </w:tcPr>
          <w:p w14:paraId="70F541E9" w14:textId="39104DE0" w:rsidR="009F4476" w:rsidRDefault="00671377"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-975</w:t>
            </w:r>
            <w:r w:rsidR="00BB5086">
              <w:rPr>
                <w:rFonts w:ascii="ZFSXMQ+TimesNewRomanPSMT" w:eastAsiaTheme="minorHAnsi" w:hAnsi="ZFSXMQ+TimesNewRomanPSMT" w:cs="ZFSXMQ+TimesNewRomanPSMT"/>
                <w:color w:val="000000"/>
                <w:sz w:val="22"/>
                <w:szCs w:val="22"/>
                <w:lang w:eastAsia="en-US"/>
              </w:rPr>
              <w:t>x144</w:t>
            </w:r>
          </w:p>
        </w:tc>
        <w:tc>
          <w:tcPr>
            <w:tcW w:w="1276" w:type="dxa"/>
          </w:tcPr>
          <w:p w14:paraId="0BEE6A7A" w14:textId="0F7A850C" w:rsidR="009F4476" w:rsidRDefault="005E4A16"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-1025x</w:t>
            </w:r>
            <w:r w:rsidR="00AC503B">
              <w:rPr>
                <w:rFonts w:ascii="ZFSXMQ+TimesNewRomanPSMT" w:eastAsiaTheme="minorHAnsi" w:hAnsi="ZFSXMQ+TimesNewRomanPSMT" w:cs="ZFSXMQ+TimesNewRomanPSMT"/>
                <w:color w:val="000000"/>
                <w:sz w:val="22"/>
                <w:szCs w:val="22"/>
                <w:lang w:eastAsia="en-US"/>
              </w:rPr>
              <w:t>1</w:t>
            </w:r>
            <w:r w:rsidR="0020493B">
              <w:rPr>
                <w:rFonts w:ascii="ZFSXMQ+TimesNewRomanPSMT" w:eastAsiaTheme="minorHAnsi" w:hAnsi="ZFSXMQ+TimesNewRomanPSMT" w:cs="ZFSXMQ+TimesNewRomanPSMT"/>
                <w:color w:val="000000"/>
                <w:sz w:val="22"/>
                <w:szCs w:val="22"/>
                <w:lang w:eastAsia="en-US"/>
              </w:rPr>
              <w:t>39</w:t>
            </w:r>
          </w:p>
        </w:tc>
      </w:tr>
      <w:tr w:rsidR="00AC3361" w14:paraId="5BFC5A5F" w14:textId="77777777" w:rsidTr="00B21295">
        <w:trPr>
          <w:gridAfter w:val="1"/>
          <w:wAfter w:w="38" w:type="dxa"/>
        </w:trPr>
        <w:tc>
          <w:tcPr>
            <w:tcW w:w="1271" w:type="dxa"/>
            <w:gridSpan w:val="2"/>
          </w:tcPr>
          <w:p w14:paraId="2A5E71D3" w14:textId="3F70F1AC" w:rsidR="00AC3361" w:rsidRDefault="00FB5982"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-1075</w:t>
            </w:r>
            <w:r w:rsidR="00AD1FC0">
              <w:rPr>
                <w:rFonts w:ascii="ZFSXMQ+TimesNewRomanPSMT" w:eastAsiaTheme="minorHAnsi" w:hAnsi="ZFSXMQ+TimesNewRomanPSMT" w:cs="ZFSXMQ+TimesNewRomanPSMT"/>
                <w:color w:val="000000"/>
                <w:sz w:val="22"/>
                <w:szCs w:val="22"/>
                <w:lang w:eastAsia="en-US"/>
              </w:rPr>
              <w:t>x121</w:t>
            </w:r>
          </w:p>
        </w:tc>
        <w:tc>
          <w:tcPr>
            <w:tcW w:w="1276" w:type="dxa"/>
          </w:tcPr>
          <w:p w14:paraId="04416640" w14:textId="082083F6" w:rsidR="00AC3361" w:rsidRDefault="00B25EE3"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-1125x99</w:t>
            </w:r>
          </w:p>
        </w:tc>
      </w:tr>
      <w:tr w:rsidR="004F4875" w14:paraId="242E0C7C" w14:textId="77777777" w:rsidTr="00B21295">
        <w:trPr>
          <w:gridAfter w:val="1"/>
          <w:wAfter w:w="38" w:type="dxa"/>
        </w:trPr>
        <w:tc>
          <w:tcPr>
            <w:tcW w:w="1271" w:type="dxa"/>
            <w:gridSpan w:val="2"/>
          </w:tcPr>
          <w:p w14:paraId="434950A3" w14:textId="108B6039" w:rsidR="004F4875" w:rsidRDefault="00BC5888"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-1175x</w:t>
            </w:r>
            <w:r w:rsidR="005C3E58">
              <w:rPr>
                <w:rFonts w:ascii="ZFSXMQ+TimesNewRomanPSMT" w:eastAsiaTheme="minorHAnsi" w:hAnsi="ZFSXMQ+TimesNewRomanPSMT" w:cs="ZFSXMQ+TimesNewRomanPSMT"/>
                <w:color w:val="000000"/>
                <w:sz w:val="22"/>
                <w:szCs w:val="22"/>
                <w:lang w:eastAsia="en-US"/>
              </w:rPr>
              <w:t>59</w:t>
            </w:r>
          </w:p>
        </w:tc>
        <w:tc>
          <w:tcPr>
            <w:tcW w:w="1276" w:type="dxa"/>
          </w:tcPr>
          <w:p w14:paraId="6EA75328" w14:textId="14645F43" w:rsidR="004F4875" w:rsidRDefault="005C3E58"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-1225</w:t>
            </w:r>
            <w:r w:rsidR="002B3279">
              <w:rPr>
                <w:rFonts w:ascii="ZFSXMQ+TimesNewRomanPSMT" w:eastAsiaTheme="minorHAnsi" w:hAnsi="ZFSXMQ+TimesNewRomanPSMT" w:cs="ZFSXMQ+TimesNewRomanPSMT"/>
                <w:color w:val="000000"/>
                <w:sz w:val="22"/>
                <w:szCs w:val="22"/>
                <w:lang w:eastAsia="en-US"/>
              </w:rPr>
              <w:t>x51</w:t>
            </w:r>
          </w:p>
        </w:tc>
      </w:tr>
      <w:tr w:rsidR="001C14CB" w14:paraId="7C9DF2D7" w14:textId="77777777" w:rsidTr="00B21295">
        <w:trPr>
          <w:gridAfter w:val="1"/>
          <w:wAfter w:w="38" w:type="dxa"/>
        </w:trPr>
        <w:tc>
          <w:tcPr>
            <w:tcW w:w="1271" w:type="dxa"/>
            <w:gridSpan w:val="2"/>
          </w:tcPr>
          <w:p w14:paraId="1B53F556" w14:textId="3F124589" w:rsidR="001C14CB" w:rsidRDefault="001C14CB"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-1275</w:t>
            </w:r>
            <w:r w:rsidR="006E405E">
              <w:rPr>
                <w:rFonts w:ascii="ZFSXMQ+TimesNewRomanPSMT" w:eastAsiaTheme="minorHAnsi" w:hAnsi="ZFSXMQ+TimesNewRomanPSMT" w:cs="ZFSXMQ+TimesNewRomanPSMT"/>
                <w:color w:val="000000"/>
                <w:sz w:val="22"/>
                <w:szCs w:val="22"/>
                <w:lang w:eastAsia="en-US"/>
              </w:rPr>
              <w:t>x</w:t>
            </w:r>
            <w:r w:rsidR="00D5499B">
              <w:rPr>
                <w:rFonts w:ascii="ZFSXMQ+TimesNewRomanPSMT" w:eastAsiaTheme="minorHAnsi" w:hAnsi="ZFSXMQ+TimesNewRomanPSMT" w:cs="ZFSXMQ+TimesNewRomanPSMT"/>
                <w:color w:val="000000"/>
                <w:sz w:val="22"/>
                <w:szCs w:val="22"/>
                <w:lang w:eastAsia="en-US"/>
              </w:rPr>
              <w:t>34</w:t>
            </w:r>
          </w:p>
        </w:tc>
        <w:tc>
          <w:tcPr>
            <w:tcW w:w="1276" w:type="dxa"/>
          </w:tcPr>
          <w:p w14:paraId="7EF79F0F" w14:textId="30F362FF" w:rsidR="001C14CB" w:rsidRDefault="006F3F21"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-1325x11</w:t>
            </w:r>
          </w:p>
        </w:tc>
      </w:tr>
      <w:tr w:rsidR="00633340" w14:paraId="3D07A98A" w14:textId="77777777" w:rsidTr="00B21295">
        <w:trPr>
          <w:gridBefore w:val="1"/>
        </w:trPr>
        <w:tc>
          <w:tcPr>
            <w:tcW w:w="1271" w:type="dxa"/>
          </w:tcPr>
          <w:p w14:paraId="4A4B00D1" w14:textId="0F3F469F" w:rsidR="00633340" w:rsidRDefault="00633340"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-1175x13</w:t>
            </w:r>
          </w:p>
        </w:tc>
        <w:tc>
          <w:tcPr>
            <w:tcW w:w="1276" w:type="dxa"/>
            <w:gridSpan w:val="2"/>
          </w:tcPr>
          <w:p w14:paraId="3A6B2F70" w14:textId="3CD280FB" w:rsidR="00633340" w:rsidRDefault="00633340"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Pr>
                <w:rFonts w:ascii="ZFSXMQ+TimesNewRomanPSMT" w:eastAsiaTheme="minorHAnsi" w:hAnsi="ZFSXMQ+TimesNewRomanPSMT" w:cs="ZFSXMQ+TimesNewRomanPSMT"/>
                <w:color w:val="000000"/>
                <w:sz w:val="22"/>
                <w:szCs w:val="22"/>
                <w:lang w:eastAsia="en-US"/>
              </w:rPr>
              <w:t>-1425</w:t>
            </w:r>
            <w:r w:rsidR="008B5B8F">
              <w:rPr>
                <w:rFonts w:ascii="ZFSXMQ+TimesNewRomanPSMT" w:eastAsiaTheme="minorHAnsi" w:hAnsi="ZFSXMQ+TimesNewRomanPSMT" w:cs="ZFSXMQ+TimesNewRomanPSMT"/>
                <w:color w:val="000000"/>
                <w:sz w:val="22"/>
                <w:szCs w:val="22"/>
                <w:lang w:eastAsia="en-US"/>
              </w:rPr>
              <w:t>x2</w:t>
            </w:r>
          </w:p>
        </w:tc>
      </w:tr>
    </w:tbl>
    <w:p w14:paraId="2B8E9594" w14:textId="77777777" w:rsidR="00B22703" w:rsidRDefault="00B22703" w:rsidP="00361029">
      <w:pPr>
        <w:autoSpaceDE w:val="0"/>
        <w:autoSpaceDN w:val="0"/>
        <w:adjustRightInd w:val="0"/>
        <w:rPr>
          <w:rFonts w:ascii="ZFSXMQ+TimesNewRomanPSMT" w:eastAsiaTheme="minorHAnsi" w:hAnsi="ZFSXMQ+TimesNewRomanPSMT" w:cs="ZFSXMQ+TimesNewRomanPSMT"/>
          <w:color w:val="000000"/>
          <w:sz w:val="22"/>
          <w:szCs w:val="22"/>
          <w:lang w:eastAsia="en-US"/>
        </w:rPr>
      </w:pPr>
    </w:p>
    <w:p w14:paraId="559FBB1B" w14:textId="7D3EBF7F" w:rsidR="00361029" w:rsidRPr="00361029" w:rsidRDefault="00361029" w:rsidP="00361029">
      <w:pPr>
        <w:autoSpaceDE w:val="0"/>
        <w:autoSpaceDN w:val="0"/>
        <w:adjustRightInd w:val="0"/>
        <w:rPr>
          <w:rFonts w:ascii="ZFSXMQ+TimesNewRomanPSMT" w:eastAsiaTheme="minorHAnsi" w:hAnsi="ZFSXMQ+TimesNewRomanPSMT" w:cs="ZFSXMQ+TimesNewRomanPSMT"/>
          <w:color w:val="000000"/>
          <w:sz w:val="22"/>
          <w:szCs w:val="22"/>
          <w:lang w:eastAsia="en-US"/>
        </w:rPr>
      </w:pPr>
      <w:r w:rsidRPr="00361029">
        <w:rPr>
          <w:rFonts w:ascii="ZFSXMQ+TimesNewRomanPSMT" w:eastAsiaTheme="minorHAnsi" w:hAnsi="ZFSXMQ+TimesNewRomanPSMT" w:cs="ZFSXMQ+TimesNewRomanPSMT"/>
          <w:color w:val="000000"/>
          <w:sz w:val="22"/>
          <w:szCs w:val="22"/>
          <w:lang w:eastAsia="en-US"/>
        </w:rPr>
        <w:t xml:space="preserve">+4200xl, +4500xl, +6000xl, -475xl, -575xl, -625x7, -675xl6, -725x23, -775x50, </w:t>
      </w:r>
    </w:p>
    <w:p w14:paraId="6BD9E907" w14:textId="77777777" w:rsidR="00361029" w:rsidRPr="00294B9E" w:rsidRDefault="00361029" w:rsidP="00361029">
      <w:pPr>
        <w:autoSpaceDE w:val="0"/>
        <w:autoSpaceDN w:val="0"/>
        <w:adjustRightInd w:val="0"/>
        <w:rPr>
          <w:rFonts w:ascii="ZFSXMQ+TimesNewRomanPSMT" w:eastAsiaTheme="minorHAnsi" w:hAnsi="ZFSXMQ+TimesNewRomanPSMT" w:cs="ZFSXMQ+TimesNewRomanPSMT"/>
          <w:color w:val="000000"/>
          <w:sz w:val="22"/>
          <w:szCs w:val="22"/>
          <w:lang w:val="en-US" w:eastAsia="en-US"/>
        </w:rPr>
      </w:pPr>
      <w:r w:rsidRPr="00294B9E">
        <w:rPr>
          <w:rFonts w:ascii="ZFSXMQ+TimesNewRomanPSMT" w:eastAsiaTheme="minorHAnsi" w:hAnsi="ZFSXMQ+TimesNewRomanPSMT" w:cs="ZFSXMQ+TimesNewRomanPSMT"/>
          <w:color w:val="000000"/>
          <w:sz w:val="22"/>
          <w:szCs w:val="22"/>
          <w:lang w:val="en-US" w:eastAsia="en-US"/>
        </w:rPr>
        <w:t xml:space="preserve">-825x50, -875x91, -925xll5, -975xl44, -1025xl39,-1075xl21, -1125x99,-1175x59, -1225x51, -1275x34, -1275x34 </w:t>
      </w:r>
    </w:p>
    <w:p w14:paraId="77781449" w14:textId="21CD92CD" w:rsidR="00310183" w:rsidRDefault="00361029" w:rsidP="00361029">
      <w:pPr>
        <w:pStyle w:val="Default"/>
        <w:rPr>
          <w:sz w:val="22"/>
          <w:szCs w:val="22"/>
        </w:rPr>
      </w:pPr>
      <w:r w:rsidRPr="00361029">
        <w:rPr>
          <w:rFonts w:ascii="ZFSXMQ+TimesNewRomanPSMT" w:hAnsi="ZFSXMQ+TimesNewRomanPSMT" w:cs="ZFSXMQ+TimesNewRomanPSMT"/>
          <w:sz w:val="22"/>
          <w:szCs w:val="22"/>
        </w:rPr>
        <w:t>1325xll,-1175xl3,-l425x2.</w:t>
      </w:r>
    </w:p>
    <w:p w14:paraId="5FBA580F" w14:textId="77777777" w:rsidR="00310183" w:rsidRDefault="00310183" w:rsidP="002E47DB">
      <w:pPr>
        <w:pStyle w:val="Default"/>
        <w:rPr>
          <w:sz w:val="22"/>
          <w:szCs w:val="22"/>
        </w:rPr>
      </w:pPr>
    </w:p>
    <w:p w14:paraId="151A8CD2" w14:textId="77777777" w:rsidR="00310183" w:rsidRDefault="00310183" w:rsidP="002E47DB">
      <w:pPr>
        <w:pStyle w:val="Default"/>
        <w:rPr>
          <w:sz w:val="22"/>
          <w:szCs w:val="22"/>
        </w:rPr>
      </w:pPr>
    </w:p>
    <w:p w14:paraId="28A911EB" w14:textId="77777777" w:rsidR="00310183" w:rsidRDefault="00310183" w:rsidP="002E47DB">
      <w:pPr>
        <w:pStyle w:val="Default"/>
      </w:pPr>
    </w:p>
    <w:p w14:paraId="559A58DA" w14:textId="77777777" w:rsidR="002E47DB" w:rsidRDefault="002E47DB" w:rsidP="002E47DB">
      <w:pPr>
        <w:pStyle w:val="Default"/>
        <w:rPr>
          <w:color w:val="211E1E"/>
          <w:sz w:val="18"/>
          <w:szCs w:val="18"/>
        </w:rPr>
      </w:pPr>
      <w:r>
        <w:rPr>
          <w:color w:val="211E1E"/>
          <w:sz w:val="18"/>
          <w:szCs w:val="18"/>
        </w:rPr>
        <w:t xml:space="preserve">Les données suivantes représentent le temps jusqu'à la première panne [jours] d'un équipement électrique. Les données ont été censurées après 400 jours. </w:t>
      </w:r>
    </w:p>
    <w:p w14:paraId="1D4F9790" w14:textId="0E1BE603" w:rsidR="002E47DB" w:rsidRDefault="002E47DB" w:rsidP="002E47DB">
      <w:pPr>
        <w:pStyle w:val="Default"/>
        <w:rPr>
          <w:rFonts w:ascii="Lucida Sans" w:hAnsi="Lucida Sans" w:cs="Lucida Sans"/>
          <w:i/>
          <w:iCs/>
          <w:color w:val="211E1E"/>
          <w:sz w:val="18"/>
          <w:szCs w:val="18"/>
        </w:rPr>
      </w:pPr>
      <w:r>
        <w:rPr>
          <w:color w:val="211E1E"/>
          <w:sz w:val="18"/>
          <w:szCs w:val="18"/>
        </w:rPr>
        <w:t>13</w:t>
      </w:r>
      <w:r>
        <w:rPr>
          <w:rFonts w:ascii="Lucida Sans" w:hAnsi="Lucida Sans" w:cs="Lucida Sans"/>
          <w:i/>
          <w:iCs/>
          <w:color w:val="211E1E"/>
          <w:sz w:val="18"/>
          <w:szCs w:val="18"/>
        </w:rPr>
        <w:t xml:space="preserve">, </w:t>
      </w:r>
      <w:r>
        <w:rPr>
          <w:color w:val="211E1E"/>
          <w:sz w:val="18"/>
          <w:szCs w:val="18"/>
        </w:rPr>
        <w:t>157</w:t>
      </w:r>
      <w:r>
        <w:rPr>
          <w:rFonts w:ascii="Lucida Sans" w:hAnsi="Lucida Sans" w:cs="Lucida Sans"/>
          <w:i/>
          <w:iCs/>
          <w:color w:val="211E1E"/>
          <w:sz w:val="18"/>
          <w:szCs w:val="18"/>
        </w:rPr>
        <w:t xml:space="preserve">, </w:t>
      </w:r>
      <w:r>
        <w:rPr>
          <w:color w:val="211E1E"/>
          <w:sz w:val="18"/>
          <w:szCs w:val="18"/>
        </w:rPr>
        <w:t>172</w:t>
      </w:r>
      <w:r>
        <w:rPr>
          <w:rFonts w:ascii="Lucida Sans" w:hAnsi="Lucida Sans" w:cs="Lucida Sans"/>
          <w:i/>
          <w:iCs/>
          <w:color w:val="211E1E"/>
          <w:sz w:val="18"/>
          <w:szCs w:val="18"/>
        </w:rPr>
        <w:t xml:space="preserve">, </w:t>
      </w:r>
      <w:r>
        <w:rPr>
          <w:color w:val="211E1E"/>
          <w:sz w:val="18"/>
          <w:szCs w:val="18"/>
        </w:rPr>
        <w:t>176</w:t>
      </w:r>
      <w:r>
        <w:rPr>
          <w:rFonts w:ascii="Lucida Sans" w:hAnsi="Lucida Sans" w:cs="Lucida Sans"/>
          <w:i/>
          <w:iCs/>
          <w:color w:val="211E1E"/>
          <w:sz w:val="18"/>
          <w:szCs w:val="18"/>
        </w:rPr>
        <w:t xml:space="preserve">, </w:t>
      </w:r>
      <w:r>
        <w:rPr>
          <w:color w:val="211E1E"/>
          <w:sz w:val="18"/>
          <w:szCs w:val="18"/>
        </w:rPr>
        <w:t>249</w:t>
      </w:r>
      <w:r>
        <w:rPr>
          <w:rFonts w:ascii="Lucida Sans" w:hAnsi="Lucida Sans" w:cs="Lucida Sans"/>
          <w:i/>
          <w:iCs/>
          <w:color w:val="211E1E"/>
          <w:sz w:val="18"/>
          <w:szCs w:val="18"/>
        </w:rPr>
        <w:t xml:space="preserve">, </w:t>
      </w:r>
      <w:r>
        <w:rPr>
          <w:color w:val="211E1E"/>
          <w:sz w:val="18"/>
          <w:szCs w:val="18"/>
        </w:rPr>
        <w:t>303</w:t>
      </w:r>
      <w:r w:rsidRPr="002E47DB">
        <w:rPr>
          <w:color w:val="211E1E"/>
          <w:sz w:val="18"/>
          <w:szCs w:val="18"/>
        </w:rPr>
        <w:t xml:space="preserve">, </w:t>
      </w:r>
      <w:r>
        <w:rPr>
          <w:color w:val="211E1E"/>
          <w:sz w:val="18"/>
          <w:szCs w:val="18"/>
        </w:rPr>
        <w:t>350</w:t>
      </w:r>
      <w:r w:rsidRPr="002E47DB">
        <w:rPr>
          <w:color w:val="211E1E"/>
          <w:sz w:val="18"/>
          <w:szCs w:val="18"/>
        </w:rPr>
        <w:t>, 400+, 400+.</w:t>
      </w:r>
      <w:r>
        <w:rPr>
          <w:rFonts w:ascii="Lucida Sans" w:hAnsi="Lucida Sans" w:cs="Lucida Sans"/>
          <w:i/>
          <w:iCs/>
          <w:color w:val="211E1E"/>
          <w:sz w:val="18"/>
          <w:szCs w:val="18"/>
        </w:rPr>
        <w:t xml:space="preserve"> </w:t>
      </w:r>
    </w:p>
    <w:p w14:paraId="5F53C520" w14:textId="77777777" w:rsidR="002E47DB" w:rsidRDefault="002E47DB" w:rsidP="002E47DB">
      <w:pPr>
        <w:pStyle w:val="Default"/>
        <w:rPr>
          <w:rFonts w:ascii="Lucida Sans" w:hAnsi="Lucida Sans" w:cs="Lucida Sans"/>
          <w:color w:val="211E1E"/>
          <w:sz w:val="18"/>
          <w:szCs w:val="18"/>
        </w:rPr>
      </w:pPr>
    </w:p>
    <w:p w14:paraId="10BDDA67" w14:textId="2BBE33C5" w:rsidR="007C7278" w:rsidRDefault="002E47DB" w:rsidP="002E47DB">
      <w:pPr>
        <w:spacing w:after="120"/>
        <w:rPr>
          <w:color w:val="211E1E"/>
          <w:sz w:val="18"/>
          <w:szCs w:val="18"/>
        </w:rPr>
      </w:pPr>
      <w:r>
        <w:rPr>
          <w:color w:val="211E1E"/>
          <w:sz w:val="18"/>
          <w:szCs w:val="18"/>
        </w:rPr>
        <w:t xml:space="preserve">(Les valeurs censurées apparaissent sous la forme </w:t>
      </w:r>
      <w:r>
        <w:rPr>
          <w:i/>
          <w:iCs/>
          <w:color w:val="211E1E"/>
          <w:sz w:val="18"/>
          <w:szCs w:val="18"/>
        </w:rPr>
        <w:t>x+</w:t>
      </w:r>
      <w:r>
        <w:rPr>
          <w:color w:val="211E1E"/>
          <w:sz w:val="18"/>
          <w:szCs w:val="18"/>
        </w:rPr>
        <w:t xml:space="preserve">.) Faites un graphique </w:t>
      </w:r>
      <w:r>
        <w:rPr>
          <w:i/>
          <w:iCs/>
          <w:color w:val="211E1E"/>
          <w:sz w:val="18"/>
          <w:szCs w:val="18"/>
        </w:rPr>
        <w:t xml:space="preserve">Q-Q de </w:t>
      </w:r>
      <w:r>
        <w:rPr>
          <w:color w:val="211E1E"/>
          <w:sz w:val="18"/>
          <w:szCs w:val="18"/>
        </w:rPr>
        <w:t>Weibull de ces données et estimez la médiane de la distribution.</w:t>
      </w:r>
    </w:p>
    <w:p w14:paraId="3AD4C98F" w14:textId="77777777" w:rsidR="002E47DB" w:rsidRDefault="002E47DB" w:rsidP="002E47DB">
      <w:pPr>
        <w:spacing w:after="120"/>
        <w:rPr>
          <w:b/>
          <w:sz w:val="28"/>
          <w:u w:val="single"/>
        </w:rPr>
      </w:pPr>
    </w:p>
    <w:p w14:paraId="3093D57A" w14:textId="3AEC27C1" w:rsidR="006927C4" w:rsidRDefault="008704FF" w:rsidP="006927C4">
      <w:pPr>
        <w:spacing w:after="120"/>
        <w:rPr>
          <w:b/>
          <w:sz w:val="28"/>
          <w:u w:val="single"/>
        </w:rPr>
      </w:pPr>
      <w:r>
        <w:rPr>
          <w:b/>
          <w:sz w:val="28"/>
          <w:u w:val="single"/>
        </w:rPr>
        <w:t>TP</w:t>
      </w:r>
    </w:p>
    <w:p w14:paraId="2B2E79DA" w14:textId="77777777" w:rsidR="00A45C30" w:rsidRDefault="003A7E77" w:rsidP="003A7E77">
      <w:pPr>
        <w:rPr>
          <w:sz w:val="22"/>
        </w:rPr>
      </w:pPr>
      <w:r w:rsidRPr="00533DCC">
        <w:rPr>
          <w:sz w:val="22"/>
        </w:rPr>
        <w:t>Un technicien en maintenance est chargé d’étudier le cas d’une pièce.</w:t>
      </w:r>
    </w:p>
    <w:p w14:paraId="3C67C003" w14:textId="57EC9C21" w:rsidR="003A7E77" w:rsidRPr="00533DCC" w:rsidRDefault="003A7E77" w:rsidP="003A7E77">
      <w:pPr>
        <w:rPr>
          <w:sz w:val="22"/>
        </w:rPr>
      </w:pPr>
      <w:r w:rsidRPr="00533DCC">
        <w:rPr>
          <w:sz w:val="22"/>
        </w:rPr>
        <w:t xml:space="preserve"> L’historique permet de connaître la durée de vie des pièces de ce type déjà utilisées. Elles sont désignées dans le tableau suivant :</w:t>
      </w:r>
    </w:p>
    <w:p w14:paraId="733DF4F3" w14:textId="77777777" w:rsidR="003A7E77" w:rsidRPr="00533DCC" w:rsidRDefault="003A7E77" w:rsidP="003A7E77">
      <w:pPr>
        <w:rPr>
          <w:sz w:val="22"/>
        </w:rPr>
      </w:pPr>
    </w:p>
    <w:tbl>
      <w:tblPr>
        <w:tblStyle w:val="Grilledutableau"/>
        <w:tblW w:w="8414" w:type="dxa"/>
        <w:tblLook w:val="04A0" w:firstRow="1" w:lastRow="0" w:firstColumn="1" w:lastColumn="0" w:noHBand="0" w:noVBand="1"/>
      </w:tblPr>
      <w:tblGrid>
        <w:gridCol w:w="1601"/>
        <w:gridCol w:w="547"/>
        <w:gridCol w:w="608"/>
        <w:gridCol w:w="635"/>
        <w:gridCol w:w="621"/>
        <w:gridCol w:w="620"/>
        <w:gridCol w:w="621"/>
        <w:gridCol w:w="635"/>
        <w:gridCol w:w="635"/>
        <w:gridCol w:w="635"/>
        <w:gridCol w:w="635"/>
        <w:gridCol w:w="621"/>
      </w:tblGrid>
      <w:tr w:rsidR="003A7E77" w:rsidRPr="00533DCC" w14:paraId="2B51BF57" w14:textId="77777777">
        <w:trPr>
          <w:trHeight w:val="244"/>
        </w:trPr>
        <w:tc>
          <w:tcPr>
            <w:tcW w:w="1696" w:type="dxa"/>
          </w:tcPr>
          <w:p w14:paraId="2AEB0185" w14:textId="77777777" w:rsidR="003A7E77" w:rsidRPr="007139F6" w:rsidRDefault="003A7E77">
            <w:pPr>
              <w:jc w:val="center"/>
              <w:rPr>
                <w:b/>
                <w:sz w:val="22"/>
              </w:rPr>
            </w:pPr>
            <w:r w:rsidRPr="007139F6">
              <w:rPr>
                <w:b/>
                <w:sz w:val="22"/>
              </w:rPr>
              <w:t>N° d’ordre</w:t>
            </w:r>
          </w:p>
        </w:tc>
        <w:tc>
          <w:tcPr>
            <w:tcW w:w="239" w:type="dxa"/>
          </w:tcPr>
          <w:p w14:paraId="14A60CE2" w14:textId="77777777" w:rsidR="003A7E77" w:rsidRPr="007139F6" w:rsidRDefault="003A7E77">
            <w:pPr>
              <w:jc w:val="center"/>
              <w:rPr>
                <w:b/>
                <w:sz w:val="22"/>
              </w:rPr>
            </w:pPr>
            <w:r w:rsidRPr="007139F6">
              <w:rPr>
                <w:b/>
                <w:sz w:val="22"/>
              </w:rPr>
              <w:t>1</w:t>
            </w:r>
          </w:p>
        </w:tc>
        <w:tc>
          <w:tcPr>
            <w:tcW w:w="648" w:type="dxa"/>
          </w:tcPr>
          <w:p w14:paraId="4148EB1B" w14:textId="77777777" w:rsidR="003A7E77" w:rsidRPr="007139F6" w:rsidRDefault="003A7E77">
            <w:pPr>
              <w:jc w:val="center"/>
              <w:rPr>
                <w:b/>
                <w:sz w:val="22"/>
              </w:rPr>
            </w:pPr>
            <w:r w:rsidRPr="007139F6">
              <w:rPr>
                <w:b/>
                <w:sz w:val="22"/>
              </w:rPr>
              <w:t>2</w:t>
            </w:r>
          </w:p>
        </w:tc>
        <w:tc>
          <w:tcPr>
            <w:tcW w:w="648" w:type="dxa"/>
          </w:tcPr>
          <w:p w14:paraId="25703CB5" w14:textId="77777777" w:rsidR="003A7E77" w:rsidRPr="007139F6" w:rsidRDefault="003A7E77">
            <w:pPr>
              <w:jc w:val="center"/>
              <w:rPr>
                <w:b/>
                <w:sz w:val="22"/>
              </w:rPr>
            </w:pPr>
            <w:r w:rsidRPr="007139F6">
              <w:rPr>
                <w:b/>
                <w:sz w:val="22"/>
              </w:rPr>
              <w:t>3</w:t>
            </w:r>
          </w:p>
        </w:tc>
        <w:tc>
          <w:tcPr>
            <w:tcW w:w="648" w:type="dxa"/>
          </w:tcPr>
          <w:p w14:paraId="5DD5B3AF" w14:textId="77777777" w:rsidR="003A7E77" w:rsidRPr="007139F6" w:rsidRDefault="003A7E77">
            <w:pPr>
              <w:jc w:val="center"/>
              <w:rPr>
                <w:b/>
                <w:sz w:val="22"/>
              </w:rPr>
            </w:pPr>
            <w:r w:rsidRPr="007139F6">
              <w:rPr>
                <w:b/>
                <w:sz w:val="22"/>
              </w:rPr>
              <w:t>4</w:t>
            </w:r>
          </w:p>
        </w:tc>
        <w:tc>
          <w:tcPr>
            <w:tcW w:w="647" w:type="dxa"/>
          </w:tcPr>
          <w:p w14:paraId="6A5B28CC" w14:textId="77777777" w:rsidR="003A7E77" w:rsidRPr="007139F6" w:rsidRDefault="003A7E77">
            <w:pPr>
              <w:jc w:val="center"/>
              <w:rPr>
                <w:b/>
                <w:sz w:val="22"/>
              </w:rPr>
            </w:pPr>
            <w:r w:rsidRPr="007139F6">
              <w:rPr>
                <w:b/>
                <w:sz w:val="22"/>
              </w:rPr>
              <w:t>5</w:t>
            </w:r>
          </w:p>
        </w:tc>
        <w:tc>
          <w:tcPr>
            <w:tcW w:w="648" w:type="dxa"/>
          </w:tcPr>
          <w:p w14:paraId="46390D59" w14:textId="77777777" w:rsidR="003A7E77" w:rsidRPr="007139F6" w:rsidRDefault="003A7E77">
            <w:pPr>
              <w:jc w:val="center"/>
              <w:rPr>
                <w:b/>
                <w:sz w:val="22"/>
              </w:rPr>
            </w:pPr>
            <w:r w:rsidRPr="007139F6">
              <w:rPr>
                <w:b/>
                <w:sz w:val="22"/>
              </w:rPr>
              <w:t>6</w:t>
            </w:r>
          </w:p>
        </w:tc>
        <w:tc>
          <w:tcPr>
            <w:tcW w:w="648" w:type="dxa"/>
          </w:tcPr>
          <w:p w14:paraId="15C1F71C" w14:textId="77777777" w:rsidR="003A7E77" w:rsidRPr="007139F6" w:rsidRDefault="003A7E77">
            <w:pPr>
              <w:jc w:val="center"/>
              <w:rPr>
                <w:b/>
                <w:sz w:val="22"/>
              </w:rPr>
            </w:pPr>
            <w:r w:rsidRPr="007139F6">
              <w:rPr>
                <w:b/>
                <w:sz w:val="22"/>
              </w:rPr>
              <w:t>7</w:t>
            </w:r>
          </w:p>
        </w:tc>
        <w:tc>
          <w:tcPr>
            <w:tcW w:w="648" w:type="dxa"/>
          </w:tcPr>
          <w:p w14:paraId="4D31B69A" w14:textId="77777777" w:rsidR="003A7E77" w:rsidRPr="007139F6" w:rsidRDefault="003A7E77">
            <w:pPr>
              <w:jc w:val="center"/>
              <w:rPr>
                <w:b/>
                <w:sz w:val="22"/>
              </w:rPr>
            </w:pPr>
            <w:r w:rsidRPr="007139F6">
              <w:rPr>
                <w:b/>
                <w:sz w:val="22"/>
              </w:rPr>
              <w:t>8</w:t>
            </w:r>
          </w:p>
        </w:tc>
        <w:tc>
          <w:tcPr>
            <w:tcW w:w="648" w:type="dxa"/>
          </w:tcPr>
          <w:p w14:paraId="07370C16" w14:textId="77777777" w:rsidR="003A7E77" w:rsidRPr="007139F6" w:rsidRDefault="003A7E77">
            <w:pPr>
              <w:jc w:val="center"/>
              <w:rPr>
                <w:b/>
                <w:sz w:val="22"/>
              </w:rPr>
            </w:pPr>
            <w:r w:rsidRPr="007139F6">
              <w:rPr>
                <w:b/>
                <w:sz w:val="22"/>
              </w:rPr>
              <w:t>9</w:t>
            </w:r>
          </w:p>
        </w:tc>
        <w:tc>
          <w:tcPr>
            <w:tcW w:w="648" w:type="dxa"/>
          </w:tcPr>
          <w:p w14:paraId="65D76F2C" w14:textId="77777777" w:rsidR="003A7E77" w:rsidRPr="007139F6" w:rsidRDefault="003A7E77">
            <w:pPr>
              <w:jc w:val="center"/>
              <w:rPr>
                <w:b/>
                <w:sz w:val="22"/>
              </w:rPr>
            </w:pPr>
            <w:r w:rsidRPr="007139F6">
              <w:rPr>
                <w:b/>
                <w:sz w:val="22"/>
              </w:rPr>
              <w:t>10</w:t>
            </w:r>
          </w:p>
        </w:tc>
        <w:tc>
          <w:tcPr>
            <w:tcW w:w="648" w:type="dxa"/>
          </w:tcPr>
          <w:p w14:paraId="14D0DA41" w14:textId="77777777" w:rsidR="003A7E77" w:rsidRPr="007139F6" w:rsidRDefault="003A7E77">
            <w:pPr>
              <w:jc w:val="center"/>
              <w:rPr>
                <w:b/>
                <w:sz w:val="22"/>
              </w:rPr>
            </w:pPr>
            <w:r w:rsidRPr="007139F6">
              <w:rPr>
                <w:b/>
                <w:sz w:val="22"/>
              </w:rPr>
              <w:t>11</w:t>
            </w:r>
          </w:p>
        </w:tc>
      </w:tr>
      <w:tr w:rsidR="003A7E77" w:rsidRPr="00533DCC" w14:paraId="32565278" w14:textId="77777777">
        <w:trPr>
          <w:trHeight w:val="473"/>
        </w:trPr>
        <w:tc>
          <w:tcPr>
            <w:tcW w:w="1696" w:type="dxa"/>
          </w:tcPr>
          <w:p w14:paraId="7A262A45" w14:textId="77777777" w:rsidR="003A7E77" w:rsidRPr="007139F6" w:rsidRDefault="003A7E77">
            <w:pPr>
              <w:jc w:val="center"/>
              <w:rPr>
                <w:b/>
                <w:sz w:val="22"/>
              </w:rPr>
            </w:pPr>
            <w:r w:rsidRPr="007139F6">
              <w:rPr>
                <w:b/>
                <w:sz w:val="22"/>
              </w:rPr>
              <w:t>Durée de vie en heures</w:t>
            </w:r>
          </w:p>
        </w:tc>
        <w:tc>
          <w:tcPr>
            <w:tcW w:w="239" w:type="dxa"/>
          </w:tcPr>
          <w:p w14:paraId="253085B7" w14:textId="77777777" w:rsidR="003A7E77" w:rsidRPr="007139F6" w:rsidRDefault="003A7E77">
            <w:pPr>
              <w:jc w:val="center"/>
              <w:rPr>
                <w:b/>
                <w:sz w:val="22"/>
              </w:rPr>
            </w:pPr>
            <w:r w:rsidRPr="007139F6">
              <w:rPr>
                <w:b/>
                <w:sz w:val="22"/>
              </w:rPr>
              <w:t>100</w:t>
            </w:r>
          </w:p>
        </w:tc>
        <w:tc>
          <w:tcPr>
            <w:tcW w:w="648" w:type="dxa"/>
          </w:tcPr>
          <w:p w14:paraId="51867FA4" w14:textId="77777777" w:rsidR="003A7E77" w:rsidRPr="007139F6" w:rsidRDefault="003A7E77">
            <w:pPr>
              <w:jc w:val="center"/>
              <w:rPr>
                <w:b/>
                <w:sz w:val="22"/>
              </w:rPr>
            </w:pPr>
            <w:r w:rsidRPr="007139F6">
              <w:rPr>
                <w:b/>
                <w:sz w:val="22"/>
              </w:rPr>
              <w:t>5</w:t>
            </w:r>
          </w:p>
        </w:tc>
        <w:tc>
          <w:tcPr>
            <w:tcW w:w="648" w:type="dxa"/>
          </w:tcPr>
          <w:p w14:paraId="2FDB9F54" w14:textId="77777777" w:rsidR="003A7E77" w:rsidRPr="007139F6" w:rsidRDefault="003A7E77">
            <w:pPr>
              <w:jc w:val="center"/>
              <w:rPr>
                <w:b/>
                <w:sz w:val="22"/>
              </w:rPr>
            </w:pPr>
            <w:r w:rsidRPr="007139F6">
              <w:rPr>
                <w:b/>
                <w:sz w:val="22"/>
              </w:rPr>
              <w:t>348</w:t>
            </w:r>
          </w:p>
        </w:tc>
        <w:tc>
          <w:tcPr>
            <w:tcW w:w="648" w:type="dxa"/>
          </w:tcPr>
          <w:p w14:paraId="177C30CF" w14:textId="77777777" w:rsidR="003A7E77" w:rsidRPr="007139F6" w:rsidRDefault="003A7E77">
            <w:pPr>
              <w:jc w:val="center"/>
              <w:rPr>
                <w:b/>
                <w:sz w:val="22"/>
              </w:rPr>
            </w:pPr>
            <w:r w:rsidRPr="007139F6">
              <w:rPr>
                <w:b/>
                <w:sz w:val="22"/>
              </w:rPr>
              <w:t>40</w:t>
            </w:r>
          </w:p>
        </w:tc>
        <w:tc>
          <w:tcPr>
            <w:tcW w:w="647" w:type="dxa"/>
          </w:tcPr>
          <w:p w14:paraId="12694021" w14:textId="77777777" w:rsidR="003A7E77" w:rsidRPr="007139F6" w:rsidRDefault="003A7E77">
            <w:pPr>
              <w:jc w:val="center"/>
              <w:rPr>
                <w:b/>
                <w:sz w:val="22"/>
              </w:rPr>
            </w:pPr>
            <w:r w:rsidRPr="007139F6">
              <w:rPr>
                <w:b/>
                <w:sz w:val="22"/>
              </w:rPr>
              <w:t>27</w:t>
            </w:r>
          </w:p>
        </w:tc>
        <w:tc>
          <w:tcPr>
            <w:tcW w:w="648" w:type="dxa"/>
          </w:tcPr>
          <w:p w14:paraId="6ACDFE0A" w14:textId="77777777" w:rsidR="003A7E77" w:rsidRPr="007139F6" w:rsidRDefault="003A7E77">
            <w:pPr>
              <w:jc w:val="center"/>
              <w:rPr>
                <w:b/>
                <w:sz w:val="22"/>
              </w:rPr>
            </w:pPr>
            <w:r w:rsidRPr="007139F6">
              <w:rPr>
                <w:b/>
                <w:sz w:val="22"/>
              </w:rPr>
              <w:t>78</w:t>
            </w:r>
          </w:p>
        </w:tc>
        <w:tc>
          <w:tcPr>
            <w:tcW w:w="648" w:type="dxa"/>
          </w:tcPr>
          <w:p w14:paraId="7B97AD7B" w14:textId="77777777" w:rsidR="003A7E77" w:rsidRPr="007139F6" w:rsidRDefault="003A7E77">
            <w:pPr>
              <w:jc w:val="center"/>
              <w:rPr>
                <w:b/>
                <w:sz w:val="22"/>
              </w:rPr>
            </w:pPr>
            <w:r w:rsidRPr="007139F6">
              <w:rPr>
                <w:b/>
                <w:sz w:val="22"/>
              </w:rPr>
              <w:t>149</w:t>
            </w:r>
          </w:p>
        </w:tc>
        <w:tc>
          <w:tcPr>
            <w:tcW w:w="648" w:type="dxa"/>
          </w:tcPr>
          <w:p w14:paraId="04E73E99" w14:textId="77777777" w:rsidR="003A7E77" w:rsidRPr="007139F6" w:rsidRDefault="003A7E77">
            <w:pPr>
              <w:jc w:val="center"/>
              <w:rPr>
                <w:b/>
                <w:sz w:val="22"/>
              </w:rPr>
            </w:pPr>
            <w:r w:rsidRPr="007139F6">
              <w:rPr>
                <w:b/>
                <w:sz w:val="22"/>
              </w:rPr>
              <w:t>245</w:t>
            </w:r>
          </w:p>
        </w:tc>
        <w:tc>
          <w:tcPr>
            <w:tcW w:w="648" w:type="dxa"/>
          </w:tcPr>
          <w:p w14:paraId="36593140" w14:textId="77777777" w:rsidR="003A7E77" w:rsidRPr="007139F6" w:rsidRDefault="003A7E77">
            <w:pPr>
              <w:jc w:val="center"/>
              <w:rPr>
                <w:b/>
                <w:sz w:val="22"/>
              </w:rPr>
            </w:pPr>
            <w:r w:rsidRPr="007139F6">
              <w:rPr>
                <w:b/>
                <w:sz w:val="22"/>
              </w:rPr>
              <w:t>192</w:t>
            </w:r>
          </w:p>
        </w:tc>
        <w:tc>
          <w:tcPr>
            <w:tcW w:w="648" w:type="dxa"/>
          </w:tcPr>
          <w:p w14:paraId="16C32A89" w14:textId="77777777" w:rsidR="003A7E77" w:rsidRPr="007139F6" w:rsidRDefault="003A7E77">
            <w:pPr>
              <w:jc w:val="center"/>
              <w:rPr>
                <w:b/>
                <w:sz w:val="22"/>
              </w:rPr>
            </w:pPr>
            <w:r w:rsidRPr="007139F6">
              <w:rPr>
                <w:b/>
                <w:sz w:val="22"/>
              </w:rPr>
              <w:t>125</w:t>
            </w:r>
          </w:p>
        </w:tc>
        <w:tc>
          <w:tcPr>
            <w:tcW w:w="648" w:type="dxa"/>
          </w:tcPr>
          <w:p w14:paraId="58438BC8" w14:textId="77777777" w:rsidR="003A7E77" w:rsidRPr="007139F6" w:rsidRDefault="003A7E77">
            <w:pPr>
              <w:jc w:val="center"/>
              <w:rPr>
                <w:b/>
                <w:sz w:val="22"/>
              </w:rPr>
            </w:pPr>
            <w:r w:rsidRPr="007139F6">
              <w:rPr>
                <w:b/>
                <w:sz w:val="22"/>
              </w:rPr>
              <w:t>60</w:t>
            </w:r>
          </w:p>
        </w:tc>
      </w:tr>
    </w:tbl>
    <w:p w14:paraId="34A6A521" w14:textId="77777777" w:rsidR="003A7E77" w:rsidRPr="00533DCC" w:rsidRDefault="003A7E77" w:rsidP="003A7E77">
      <w:pPr>
        <w:rPr>
          <w:sz w:val="22"/>
        </w:rPr>
      </w:pPr>
    </w:p>
    <w:p w14:paraId="7819AD2A" w14:textId="77777777" w:rsidR="003A7E77" w:rsidRPr="00533DCC" w:rsidRDefault="003A7E77" w:rsidP="003A7E77">
      <w:pPr>
        <w:rPr>
          <w:sz w:val="22"/>
        </w:rPr>
      </w:pPr>
    </w:p>
    <w:p w14:paraId="0C151DB8" w14:textId="5D5FF48E" w:rsidR="003A7E77" w:rsidRDefault="003A7E77" w:rsidP="003A7E77">
      <w:pPr>
        <w:pStyle w:val="Paragraphedeliste"/>
        <w:numPr>
          <w:ilvl w:val="0"/>
          <w:numId w:val="1"/>
        </w:numPr>
        <w:rPr>
          <w:sz w:val="22"/>
        </w:rPr>
      </w:pPr>
      <w:r w:rsidRPr="00533DCC">
        <w:rPr>
          <w:sz w:val="22"/>
        </w:rPr>
        <w:lastRenderedPageBreak/>
        <w:t xml:space="preserve">On note R(t) la probabilité de survie du matériel à la date t. Dresser un tableau faisant apparaître les temps de bon fonctionnement classés dans </w:t>
      </w:r>
      <w:r w:rsidRPr="00533DCC">
        <w:rPr>
          <w:b/>
          <w:sz w:val="22"/>
        </w:rPr>
        <w:t>l’ordre croissant</w:t>
      </w:r>
      <w:r w:rsidRPr="00533DCC">
        <w:rPr>
          <w:sz w:val="22"/>
        </w:rPr>
        <w:t>, les valeurs de F(t) par la méthode des rangs m</w:t>
      </w:r>
      <w:r w:rsidR="00A45C30">
        <w:rPr>
          <w:sz w:val="22"/>
        </w:rPr>
        <w:t>édians</w:t>
      </w:r>
      <w:r w:rsidRPr="00533DCC">
        <w:rPr>
          <w:sz w:val="22"/>
        </w:rPr>
        <w:t>, et les valeurs de R(t).</w:t>
      </w:r>
    </w:p>
    <w:p w14:paraId="6496B02F" w14:textId="77777777" w:rsidR="003A7E77" w:rsidRDefault="003A7E77" w:rsidP="003A7E77">
      <w:pPr>
        <w:rPr>
          <w:sz w:val="22"/>
        </w:rPr>
      </w:pPr>
    </w:p>
    <w:p w14:paraId="03F1EC85" w14:textId="77777777" w:rsidR="003A7E77" w:rsidRDefault="003A7E77" w:rsidP="003A7E77">
      <w:pPr>
        <w:rPr>
          <w:sz w:val="22"/>
        </w:rPr>
      </w:pPr>
    </w:p>
    <w:p w14:paraId="730B5DF0" w14:textId="77777777" w:rsidR="003A7E77" w:rsidRDefault="003A7E77" w:rsidP="003A7E77">
      <w:pPr>
        <w:rPr>
          <w:sz w:val="22"/>
        </w:rPr>
      </w:pPr>
    </w:p>
    <w:p w14:paraId="1839691F" w14:textId="77777777" w:rsidR="003A7E77" w:rsidRDefault="003A7E77" w:rsidP="003A7E77">
      <w:pPr>
        <w:pStyle w:val="Paragraphedeliste"/>
        <w:numPr>
          <w:ilvl w:val="0"/>
          <w:numId w:val="1"/>
        </w:numPr>
        <w:rPr>
          <w:sz w:val="22"/>
        </w:rPr>
      </w:pPr>
      <w:r>
        <w:rPr>
          <w:sz w:val="22"/>
        </w:rPr>
        <w:t>Justifier l’approche de R(t) par une loi exponentielle et déterminer sa MTBF</w:t>
      </w:r>
    </w:p>
    <w:p w14:paraId="6D828680" w14:textId="77777777" w:rsidR="003A7E77" w:rsidRPr="007139F6" w:rsidRDefault="003A7E77" w:rsidP="003A7E77">
      <w:pPr>
        <w:pStyle w:val="Paragraphedeliste"/>
        <w:rPr>
          <w:sz w:val="22"/>
        </w:rPr>
      </w:pPr>
    </w:p>
    <w:p w14:paraId="436EDE33" w14:textId="77777777" w:rsidR="003A7E77" w:rsidRDefault="003A7E77" w:rsidP="003A7E77">
      <w:pPr>
        <w:rPr>
          <w:sz w:val="22"/>
        </w:rPr>
      </w:pPr>
    </w:p>
    <w:p w14:paraId="42C885B6" w14:textId="77777777" w:rsidR="003A7E77" w:rsidRPr="007139F6" w:rsidRDefault="003A7E77" w:rsidP="003A7E77">
      <w:pPr>
        <w:rPr>
          <w:sz w:val="22"/>
        </w:rPr>
      </w:pPr>
    </w:p>
    <w:p w14:paraId="21BE66FE" w14:textId="77777777" w:rsidR="003A7E77" w:rsidRPr="00533DCC" w:rsidRDefault="003A7E77" w:rsidP="003A7E77">
      <w:pPr>
        <w:pStyle w:val="Paragraphedeliste"/>
        <w:rPr>
          <w:sz w:val="22"/>
        </w:rPr>
      </w:pPr>
    </w:p>
    <w:p w14:paraId="32F61AC8" w14:textId="55C23FF8" w:rsidR="003A7E77" w:rsidRPr="00D70586" w:rsidRDefault="003A7E77">
      <w:pPr>
        <w:pStyle w:val="Paragraphedeliste"/>
        <w:numPr>
          <w:ilvl w:val="0"/>
          <w:numId w:val="1"/>
        </w:numPr>
        <w:rPr>
          <w:sz w:val="22"/>
        </w:rPr>
      </w:pPr>
      <w:r w:rsidRPr="00D70586">
        <w:rPr>
          <w:sz w:val="22"/>
        </w:rPr>
        <w:t xml:space="preserve">On envisage de placer deux pièces du type étudié ci-dessus en parallèle d’un point de </w:t>
      </w:r>
      <w:r w:rsidR="00CD4B1F" w:rsidRPr="00D70586">
        <w:rPr>
          <w:sz w:val="22"/>
        </w:rPr>
        <w:t>vue</w:t>
      </w:r>
      <w:r w:rsidRPr="00D70586">
        <w:rPr>
          <w:sz w:val="22"/>
        </w:rPr>
        <w:t xml:space="preserve"> fiabilité, c’est-à-dire que le système fonctionne tant que l’une des deux pièces fonctionne. Déterminer en fonction de t la fiabilité </w:t>
      </w:r>
      <m:oMath>
        <m:sSub>
          <m:sSubPr>
            <m:ctrlPr>
              <w:rPr>
                <w:rFonts w:ascii="Cambria Math" w:hAnsi="Cambria Math"/>
                <w:i/>
                <w:sz w:val="22"/>
              </w:rPr>
            </m:ctrlPr>
          </m:sSubPr>
          <m:e>
            <m:r>
              <w:rPr>
                <w:rFonts w:ascii="Cambria Math" w:hAnsi="Cambria Math"/>
                <w:sz w:val="22"/>
              </w:rPr>
              <m:t>R</m:t>
            </m:r>
          </m:e>
          <m:sub>
            <m:r>
              <w:rPr>
                <w:rFonts w:ascii="Cambria Math" w:hAnsi="Cambria Math"/>
                <w:sz w:val="22"/>
              </w:rPr>
              <m:t>s</m:t>
            </m:r>
          </m:sub>
        </m:sSub>
      </m:oMath>
      <w:r w:rsidRPr="00D70586">
        <w:rPr>
          <w:sz w:val="22"/>
        </w:rPr>
        <w:t xml:space="preserve"> du système ainsi formé.</w:t>
      </w:r>
    </w:p>
    <w:p w14:paraId="266E2D6B" w14:textId="77777777" w:rsidR="003A7E77" w:rsidRDefault="003A7E77" w:rsidP="003A7E77">
      <w:pPr>
        <w:pStyle w:val="Paragraphedeliste"/>
        <w:rPr>
          <w:sz w:val="22"/>
        </w:rPr>
      </w:pPr>
    </w:p>
    <w:p w14:paraId="3C8F0947" w14:textId="7A34941E" w:rsidR="003A7E77" w:rsidRDefault="00D70586" w:rsidP="00D70586">
      <w:pPr>
        <w:pStyle w:val="Paragraphedeliste"/>
        <w:tabs>
          <w:tab w:val="left" w:pos="2400"/>
        </w:tabs>
        <w:rPr>
          <w:sz w:val="22"/>
        </w:rPr>
      </w:pPr>
      <w:r>
        <w:rPr>
          <w:sz w:val="22"/>
        </w:rPr>
        <w:tab/>
      </w:r>
    </w:p>
    <w:p w14:paraId="5663C7E0" w14:textId="77777777" w:rsidR="003A7E77" w:rsidRPr="00543207" w:rsidRDefault="003A7E77" w:rsidP="003A7E77">
      <w:pPr>
        <w:pStyle w:val="Paragraphedeliste"/>
        <w:rPr>
          <w:sz w:val="22"/>
        </w:rPr>
      </w:pPr>
    </w:p>
    <w:p w14:paraId="4CF7C978" w14:textId="77777777" w:rsidR="003A7E77" w:rsidRDefault="003A7E77" w:rsidP="003A7E77">
      <w:pPr>
        <w:pStyle w:val="Paragraphedeliste"/>
        <w:numPr>
          <w:ilvl w:val="0"/>
          <w:numId w:val="1"/>
        </w:numPr>
        <w:rPr>
          <w:sz w:val="22"/>
        </w:rPr>
      </w:pPr>
      <w:r>
        <w:rPr>
          <w:sz w:val="22"/>
        </w:rPr>
        <w:t>Déterminer la probabilité que ce système ait une durée de vie d’au moins 150 heures</w:t>
      </w:r>
    </w:p>
    <w:p w14:paraId="4EF4770F" w14:textId="77777777" w:rsidR="003A7E77" w:rsidRPr="007139F6" w:rsidRDefault="003A7E77" w:rsidP="003A7E77">
      <w:pPr>
        <w:pStyle w:val="Paragraphedeliste"/>
        <w:rPr>
          <w:sz w:val="22"/>
        </w:rPr>
      </w:pPr>
    </w:p>
    <w:p w14:paraId="138852B8" w14:textId="77777777" w:rsidR="003A7E77" w:rsidRDefault="003A7E77" w:rsidP="003A7E77">
      <w:pPr>
        <w:rPr>
          <w:sz w:val="22"/>
        </w:rPr>
      </w:pPr>
    </w:p>
    <w:p w14:paraId="6FDA0F45" w14:textId="77777777" w:rsidR="003A7E77" w:rsidRDefault="003A7E77" w:rsidP="003A7E77">
      <w:pPr>
        <w:rPr>
          <w:sz w:val="22"/>
        </w:rPr>
      </w:pPr>
    </w:p>
    <w:p w14:paraId="1B88AD46" w14:textId="77777777" w:rsidR="003A7E77" w:rsidRPr="007139F6" w:rsidRDefault="003A7E77" w:rsidP="003A7E77">
      <w:pPr>
        <w:rPr>
          <w:sz w:val="22"/>
        </w:rPr>
      </w:pPr>
    </w:p>
    <w:p w14:paraId="656C1CC9" w14:textId="77777777" w:rsidR="003A7E77" w:rsidRPr="00543207" w:rsidRDefault="003A7E77" w:rsidP="003A7E77">
      <w:pPr>
        <w:pStyle w:val="Paragraphedeliste"/>
        <w:rPr>
          <w:sz w:val="22"/>
        </w:rPr>
      </w:pPr>
    </w:p>
    <w:p w14:paraId="7F993A5C" w14:textId="77777777" w:rsidR="003A7E77" w:rsidRDefault="003A7E77" w:rsidP="003A7E77">
      <w:pPr>
        <w:pStyle w:val="Paragraphedeliste"/>
        <w:numPr>
          <w:ilvl w:val="0"/>
          <w:numId w:val="1"/>
        </w:numPr>
        <w:rPr>
          <w:sz w:val="22"/>
        </w:rPr>
      </w:pPr>
      <w:r>
        <w:rPr>
          <w:sz w:val="22"/>
        </w:rPr>
        <w:t xml:space="preserve">Etant donné qu’à l’instant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0</m:t>
            </m:r>
          </m:sub>
        </m:sSub>
      </m:oMath>
      <w:r>
        <w:rPr>
          <w:sz w:val="22"/>
        </w:rPr>
        <w:t xml:space="preserve"> la fiabilité d’une pièce est de 80%, déterminer à cet instant celle du système </w:t>
      </w:r>
    </w:p>
    <w:p w14:paraId="3460D87A" w14:textId="77777777" w:rsidR="003A7E77" w:rsidRDefault="003A7E77" w:rsidP="003A7E77">
      <w:pPr>
        <w:pStyle w:val="Paragraphedeliste"/>
        <w:rPr>
          <w:sz w:val="22"/>
        </w:rPr>
      </w:pPr>
    </w:p>
    <w:p w14:paraId="06F58B0F" w14:textId="77777777" w:rsidR="003A7E77" w:rsidRDefault="003A7E77" w:rsidP="003A7E77">
      <w:pPr>
        <w:pStyle w:val="Paragraphedeliste"/>
        <w:rPr>
          <w:sz w:val="22"/>
        </w:rPr>
      </w:pPr>
    </w:p>
    <w:p w14:paraId="14E47407" w14:textId="77777777" w:rsidR="003A7E77" w:rsidRDefault="003A7E77" w:rsidP="003A7E77">
      <w:pPr>
        <w:pStyle w:val="Paragraphedeliste"/>
        <w:rPr>
          <w:sz w:val="22"/>
        </w:rPr>
      </w:pPr>
    </w:p>
    <w:p w14:paraId="1B43DF27" w14:textId="77777777" w:rsidR="003A7E77" w:rsidRDefault="003A7E77" w:rsidP="003A7E77">
      <w:pPr>
        <w:pStyle w:val="Paragraphedeliste"/>
        <w:rPr>
          <w:sz w:val="22"/>
        </w:rPr>
      </w:pPr>
    </w:p>
    <w:p w14:paraId="15D48DE6" w14:textId="77777777" w:rsidR="003A7E77" w:rsidRPr="00543207" w:rsidRDefault="003A7E77" w:rsidP="003A7E77">
      <w:pPr>
        <w:pStyle w:val="Paragraphedeliste"/>
        <w:rPr>
          <w:sz w:val="22"/>
        </w:rPr>
      </w:pPr>
    </w:p>
    <w:p w14:paraId="165462E9" w14:textId="77777777" w:rsidR="003A7E77" w:rsidRDefault="003A7E77" w:rsidP="003A7E77">
      <w:pPr>
        <w:pStyle w:val="Paragraphedeliste"/>
        <w:numPr>
          <w:ilvl w:val="0"/>
          <w:numId w:val="1"/>
        </w:numPr>
        <w:rPr>
          <w:sz w:val="22"/>
        </w:rPr>
      </w:pPr>
      <w:r>
        <w:rPr>
          <w:sz w:val="22"/>
        </w:rPr>
        <w:t>Au bout de combien de temps la fiabilité du système est-elle inférieure à 30% ?</w:t>
      </w:r>
    </w:p>
    <w:p w14:paraId="231C086C" w14:textId="77777777" w:rsidR="003A7E77" w:rsidRDefault="003A7E77" w:rsidP="003A7E77">
      <w:pPr>
        <w:rPr>
          <w:sz w:val="22"/>
        </w:rPr>
      </w:pPr>
    </w:p>
    <w:p w14:paraId="057BCE03" w14:textId="77777777" w:rsidR="003A7E77" w:rsidRDefault="003A7E77" w:rsidP="003A7E77">
      <w:pPr>
        <w:rPr>
          <w:sz w:val="22"/>
        </w:rPr>
      </w:pPr>
    </w:p>
    <w:p w14:paraId="799AF418" w14:textId="77777777" w:rsidR="003A7E77" w:rsidRDefault="003A7E77" w:rsidP="003A7E77">
      <w:pPr>
        <w:rPr>
          <w:sz w:val="22"/>
        </w:rPr>
      </w:pPr>
    </w:p>
    <w:p w14:paraId="489346F6" w14:textId="77777777" w:rsidR="003A7E77" w:rsidRDefault="003A7E77" w:rsidP="003A7E77">
      <w:pPr>
        <w:rPr>
          <w:sz w:val="22"/>
        </w:rPr>
      </w:pPr>
    </w:p>
    <w:p w14:paraId="55162A27" w14:textId="77777777" w:rsidR="003A7E77" w:rsidRDefault="003A7E77" w:rsidP="003A7E77">
      <w:pPr>
        <w:rPr>
          <w:sz w:val="22"/>
        </w:rPr>
      </w:pPr>
    </w:p>
    <w:p w14:paraId="4E5BEB64" w14:textId="77777777" w:rsidR="003A7E77" w:rsidRPr="00533DCC" w:rsidRDefault="003A7E77" w:rsidP="003A7E77">
      <w:pPr>
        <w:pStyle w:val="Paragraphedeliste"/>
        <w:numPr>
          <w:ilvl w:val="0"/>
          <w:numId w:val="1"/>
        </w:numPr>
        <w:rPr>
          <w:sz w:val="22"/>
        </w:rPr>
      </w:pPr>
      <w:r>
        <w:rPr>
          <w:sz w:val="22"/>
        </w:rPr>
        <w:t xml:space="preserve">Si le système est encore en fonction à </w:t>
      </w:r>
      <m:oMath>
        <m:r>
          <w:rPr>
            <w:rFonts w:ascii="Cambria Math" w:hAnsi="Cambria Math"/>
            <w:sz w:val="22"/>
          </w:rPr>
          <m:t>t=150</m:t>
        </m:r>
      </m:oMath>
      <w:r>
        <w:rPr>
          <w:sz w:val="22"/>
        </w:rPr>
        <w:t xml:space="preserve"> quelle est la probabilité qu’il le soit à </w:t>
      </w:r>
      <m:oMath>
        <m:r>
          <w:rPr>
            <w:rFonts w:ascii="Cambria Math" w:hAnsi="Cambria Math"/>
            <w:sz w:val="22"/>
          </w:rPr>
          <m:t>t=180</m:t>
        </m:r>
      </m:oMath>
      <w:r>
        <w:rPr>
          <w:sz w:val="22"/>
        </w:rPr>
        <w:t xml:space="preserve"> ? </w:t>
      </w:r>
    </w:p>
    <w:p w14:paraId="37623146" w14:textId="77777777" w:rsidR="003A7E77" w:rsidRPr="00533DCC" w:rsidRDefault="003A7E77" w:rsidP="003A7E77">
      <w:pPr>
        <w:rPr>
          <w:sz w:val="22"/>
        </w:rPr>
      </w:pPr>
    </w:p>
    <w:p w14:paraId="4D090B04" w14:textId="77777777" w:rsidR="003A7E77" w:rsidRDefault="003A7E77" w:rsidP="003A7E77">
      <w:pPr>
        <w:spacing w:after="160" w:line="259" w:lineRule="auto"/>
      </w:pPr>
      <w:r>
        <w:br w:type="page"/>
      </w:r>
    </w:p>
    <w:p w14:paraId="2B4E50FE" w14:textId="402DDFB6" w:rsidR="008704FF" w:rsidRDefault="008704FF" w:rsidP="008704FF">
      <w:pPr>
        <w:spacing w:after="120"/>
        <w:rPr>
          <w:b/>
          <w:sz w:val="28"/>
          <w:u w:val="single"/>
        </w:rPr>
      </w:pPr>
      <w:r>
        <w:rPr>
          <w:b/>
          <w:sz w:val="28"/>
          <w:u w:val="single"/>
        </w:rPr>
        <w:lastRenderedPageBreak/>
        <w:t>TP</w:t>
      </w:r>
    </w:p>
    <w:p w14:paraId="3093D57B" w14:textId="77777777" w:rsidR="006927C4" w:rsidRPr="006927C4" w:rsidRDefault="006927C4" w:rsidP="006927C4">
      <w:pPr>
        <w:spacing w:after="120"/>
        <w:rPr>
          <w:b/>
          <w:u w:val="single"/>
        </w:rPr>
      </w:pPr>
    </w:p>
    <w:p w14:paraId="3093D57C" w14:textId="77777777" w:rsidR="006927C4" w:rsidRDefault="006927C4" w:rsidP="006927C4">
      <w:pPr>
        <w:spacing w:after="120"/>
      </w:pPr>
      <w:r>
        <w:t xml:space="preserve">Un tour à commande numérique fabrique en grande série des cylindres.  </w:t>
      </w:r>
    </w:p>
    <w:p w14:paraId="3093D57D" w14:textId="77777777" w:rsidR="006927C4" w:rsidRDefault="006927C4" w:rsidP="006927C4">
      <w:pPr>
        <w:spacing w:after="120"/>
      </w:pPr>
      <w:r>
        <w:t>Dans un premier temps le service de maintenance décide d'établir une carte de contrôle qui permet de décider du moment où il est nécessaire de régler le tour.</w:t>
      </w:r>
    </w:p>
    <w:p w14:paraId="3093D57E" w14:textId="77777777" w:rsidR="006927C4" w:rsidRDefault="006927C4" w:rsidP="006927C4">
      <w:pPr>
        <w:spacing w:after="120"/>
      </w:pPr>
      <w:r>
        <w:t>Dans un deuxième temps le service de maintenance décide d'utiliser cette carte de contrôle pour relever les temps écoulés entre deux réglages successifs du tour et obtenir ainsi un fichier historique permettant de déterminer une périodicité de réglage systématique basée sur une fiabilité de 90 % .</w:t>
      </w:r>
    </w:p>
    <w:p w14:paraId="3093D57F" w14:textId="77777777" w:rsidR="006927C4" w:rsidRDefault="006927C4" w:rsidP="006927C4">
      <w:pPr>
        <w:spacing w:after="120"/>
      </w:pPr>
      <w:r>
        <w:t>Détermination de la périodicité de réglage systématique .</w:t>
      </w:r>
    </w:p>
    <w:p w14:paraId="3093D580" w14:textId="77777777" w:rsidR="006927C4" w:rsidRDefault="006927C4" w:rsidP="006927C4">
      <w:pPr>
        <w:spacing w:after="120"/>
      </w:pPr>
      <w:r>
        <w:t>L'équipe de maintenance a relevé pendant plusieurs mois les temps de fonctionnement, en heures, entre deux réglages consécutifs du tour et a établi le tableau suivant :</w:t>
      </w:r>
    </w:p>
    <w:tbl>
      <w:tblPr>
        <w:tblW w:w="0" w:type="auto"/>
        <w:tblInd w:w="-62" w:type="dxa"/>
        <w:tblLayout w:type="fixed"/>
        <w:tblCellMar>
          <w:left w:w="80" w:type="dxa"/>
          <w:right w:w="80" w:type="dxa"/>
        </w:tblCellMar>
        <w:tblLook w:val="0000" w:firstRow="0" w:lastRow="0" w:firstColumn="0" w:lastColumn="0" w:noHBand="0" w:noVBand="0"/>
      </w:tblPr>
      <w:tblGrid>
        <w:gridCol w:w="1862"/>
        <w:gridCol w:w="607"/>
        <w:gridCol w:w="607"/>
        <w:gridCol w:w="607"/>
        <w:gridCol w:w="607"/>
        <w:gridCol w:w="607"/>
        <w:gridCol w:w="607"/>
        <w:gridCol w:w="607"/>
        <w:gridCol w:w="607"/>
        <w:gridCol w:w="607"/>
        <w:gridCol w:w="607"/>
        <w:gridCol w:w="607"/>
      </w:tblGrid>
      <w:tr w:rsidR="006927C4" w14:paraId="3093D58D" w14:textId="77777777" w:rsidTr="007B7786">
        <w:trPr>
          <w:cantSplit/>
        </w:trPr>
        <w:tc>
          <w:tcPr>
            <w:tcW w:w="1862" w:type="dxa"/>
            <w:tcBorders>
              <w:top w:val="single" w:sz="6" w:space="0" w:color="auto"/>
              <w:left w:val="single" w:sz="6" w:space="0" w:color="auto"/>
              <w:bottom w:val="single" w:sz="6" w:space="0" w:color="auto"/>
              <w:right w:val="single" w:sz="6" w:space="0" w:color="auto"/>
            </w:tcBorders>
          </w:tcPr>
          <w:p w14:paraId="3093D581" w14:textId="77777777" w:rsidR="006927C4" w:rsidRDefault="006927C4">
            <w:pPr>
              <w:spacing w:before="60" w:after="60"/>
              <w:ind w:hanging="284"/>
            </w:pPr>
            <w:r>
              <w:rPr>
                <w:i/>
              </w:rPr>
              <w:t>t</w:t>
            </w:r>
            <w:r>
              <w:rPr>
                <w:i/>
                <w:position w:val="-4"/>
              </w:rPr>
              <w:t>i</w:t>
            </w:r>
            <w:r>
              <w:rPr>
                <w:i/>
              </w:rPr>
              <w:t xml:space="preserve"> </w:t>
            </w:r>
            <w:r>
              <w:t xml:space="preserve">  (en heures)</w:t>
            </w:r>
          </w:p>
        </w:tc>
        <w:tc>
          <w:tcPr>
            <w:tcW w:w="607" w:type="dxa"/>
            <w:tcBorders>
              <w:top w:val="single" w:sz="6" w:space="0" w:color="auto"/>
              <w:left w:val="single" w:sz="6" w:space="0" w:color="auto"/>
              <w:bottom w:val="single" w:sz="6" w:space="0" w:color="auto"/>
              <w:right w:val="single" w:sz="6" w:space="0" w:color="auto"/>
            </w:tcBorders>
          </w:tcPr>
          <w:p w14:paraId="3093D582" w14:textId="77777777" w:rsidR="006927C4" w:rsidRDefault="006927C4">
            <w:pPr>
              <w:spacing w:before="60" w:after="60"/>
              <w:ind w:hanging="284"/>
              <w:jc w:val="center"/>
            </w:pPr>
            <w:r>
              <w:t>10</w:t>
            </w:r>
          </w:p>
        </w:tc>
        <w:tc>
          <w:tcPr>
            <w:tcW w:w="607" w:type="dxa"/>
            <w:tcBorders>
              <w:top w:val="single" w:sz="6" w:space="0" w:color="auto"/>
              <w:left w:val="single" w:sz="6" w:space="0" w:color="auto"/>
              <w:bottom w:val="single" w:sz="6" w:space="0" w:color="auto"/>
              <w:right w:val="single" w:sz="6" w:space="0" w:color="auto"/>
            </w:tcBorders>
          </w:tcPr>
          <w:p w14:paraId="3093D583" w14:textId="77777777" w:rsidR="006927C4" w:rsidRDefault="006927C4">
            <w:pPr>
              <w:spacing w:before="60" w:after="60"/>
              <w:ind w:hanging="284"/>
              <w:jc w:val="center"/>
            </w:pPr>
            <w:r>
              <w:t>11</w:t>
            </w:r>
          </w:p>
        </w:tc>
        <w:tc>
          <w:tcPr>
            <w:tcW w:w="607" w:type="dxa"/>
            <w:tcBorders>
              <w:top w:val="single" w:sz="6" w:space="0" w:color="auto"/>
              <w:left w:val="single" w:sz="6" w:space="0" w:color="auto"/>
              <w:bottom w:val="single" w:sz="6" w:space="0" w:color="auto"/>
              <w:right w:val="single" w:sz="6" w:space="0" w:color="auto"/>
            </w:tcBorders>
          </w:tcPr>
          <w:p w14:paraId="3093D584" w14:textId="77777777" w:rsidR="006927C4" w:rsidRDefault="006927C4">
            <w:pPr>
              <w:spacing w:before="60" w:after="60"/>
              <w:ind w:hanging="284"/>
              <w:jc w:val="center"/>
            </w:pPr>
            <w:r>
              <w:t>12</w:t>
            </w:r>
          </w:p>
        </w:tc>
        <w:tc>
          <w:tcPr>
            <w:tcW w:w="607" w:type="dxa"/>
            <w:tcBorders>
              <w:top w:val="single" w:sz="6" w:space="0" w:color="auto"/>
              <w:left w:val="single" w:sz="6" w:space="0" w:color="auto"/>
              <w:bottom w:val="single" w:sz="6" w:space="0" w:color="auto"/>
              <w:right w:val="single" w:sz="6" w:space="0" w:color="auto"/>
            </w:tcBorders>
          </w:tcPr>
          <w:p w14:paraId="3093D585" w14:textId="77777777" w:rsidR="006927C4" w:rsidRDefault="006927C4">
            <w:pPr>
              <w:spacing w:before="60" w:after="60"/>
              <w:ind w:hanging="284"/>
              <w:jc w:val="center"/>
            </w:pPr>
            <w:r>
              <w:t>13</w:t>
            </w:r>
          </w:p>
        </w:tc>
        <w:tc>
          <w:tcPr>
            <w:tcW w:w="607" w:type="dxa"/>
            <w:tcBorders>
              <w:top w:val="single" w:sz="6" w:space="0" w:color="auto"/>
              <w:left w:val="single" w:sz="6" w:space="0" w:color="auto"/>
              <w:bottom w:val="single" w:sz="6" w:space="0" w:color="auto"/>
              <w:right w:val="single" w:sz="6" w:space="0" w:color="auto"/>
            </w:tcBorders>
          </w:tcPr>
          <w:p w14:paraId="3093D586" w14:textId="77777777" w:rsidR="006927C4" w:rsidRDefault="006927C4">
            <w:pPr>
              <w:spacing w:before="60" w:after="60"/>
              <w:ind w:hanging="284"/>
              <w:jc w:val="center"/>
            </w:pPr>
            <w:r>
              <w:t>14</w:t>
            </w:r>
          </w:p>
        </w:tc>
        <w:tc>
          <w:tcPr>
            <w:tcW w:w="607" w:type="dxa"/>
            <w:tcBorders>
              <w:top w:val="single" w:sz="6" w:space="0" w:color="auto"/>
              <w:left w:val="single" w:sz="6" w:space="0" w:color="auto"/>
              <w:bottom w:val="single" w:sz="6" w:space="0" w:color="auto"/>
              <w:right w:val="single" w:sz="6" w:space="0" w:color="auto"/>
            </w:tcBorders>
          </w:tcPr>
          <w:p w14:paraId="3093D587" w14:textId="77777777" w:rsidR="006927C4" w:rsidRDefault="006927C4">
            <w:pPr>
              <w:spacing w:before="60" w:after="60"/>
              <w:ind w:hanging="284"/>
              <w:jc w:val="center"/>
            </w:pPr>
            <w:r>
              <w:t>15</w:t>
            </w:r>
          </w:p>
        </w:tc>
        <w:tc>
          <w:tcPr>
            <w:tcW w:w="607" w:type="dxa"/>
            <w:tcBorders>
              <w:top w:val="single" w:sz="6" w:space="0" w:color="auto"/>
              <w:left w:val="single" w:sz="6" w:space="0" w:color="auto"/>
              <w:bottom w:val="single" w:sz="6" w:space="0" w:color="auto"/>
              <w:right w:val="single" w:sz="6" w:space="0" w:color="auto"/>
            </w:tcBorders>
          </w:tcPr>
          <w:p w14:paraId="3093D588" w14:textId="77777777" w:rsidR="006927C4" w:rsidRDefault="006927C4">
            <w:pPr>
              <w:spacing w:before="60" w:after="60"/>
              <w:ind w:hanging="284"/>
              <w:jc w:val="center"/>
            </w:pPr>
            <w:r>
              <w:t>16</w:t>
            </w:r>
          </w:p>
        </w:tc>
        <w:tc>
          <w:tcPr>
            <w:tcW w:w="607" w:type="dxa"/>
            <w:tcBorders>
              <w:top w:val="single" w:sz="6" w:space="0" w:color="auto"/>
              <w:left w:val="single" w:sz="6" w:space="0" w:color="auto"/>
              <w:bottom w:val="single" w:sz="6" w:space="0" w:color="auto"/>
              <w:right w:val="single" w:sz="6" w:space="0" w:color="auto"/>
            </w:tcBorders>
          </w:tcPr>
          <w:p w14:paraId="3093D589" w14:textId="77777777" w:rsidR="006927C4" w:rsidRDefault="006927C4">
            <w:pPr>
              <w:spacing w:before="60" w:after="60"/>
              <w:ind w:hanging="284"/>
              <w:jc w:val="center"/>
            </w:pPr>
            <w:r>
              <w:t>17</w:t>
            </w:r>
          </w:p>
        </w:tc>
        <w:tc>
          <w:tcPr>
            <w:tcW w:w="607" w:type="dxa"/>
            <w:tcBorders>
              <w:top w:val="single" w:sz="6" w:space="0" w:color="auto"/>
              <w:left w:val="single" w:sz="6" w:space="0" w:color="auto"/>
              <w:bottom w:val="single" w:sz="6" w:space="0" w:color="auto"/>
              <w:right w:val="single" w:sz="6" w:space="0" w:color="auto"/>
            </w:tcBorders>
          </w:tcPr>
          <w:p w14:paraId="3093D58A" w14:textId="77777777" w:rsidR="006927C4" w:rsidRDefault="006927C4">
            <w:pPr>
              <w:spacing w:before="60" w:after="60"/>
              <w:ind w:hanging="284"/>
              <w:jc w:val="center"/>
            </w:pPr>
            <w:r>
              <w:t>18</w:t>
            </w:r>
          </w:p>
        </w:tc>
        <w:tc>
          <w:tcPr>
            <w:tcW w:w="607" w:type="dxa"/>
            <w:tcBorders>
              <w:top w:val="single" w:sz="6" w:space="0" w:color="auto"/>
              <w:left w:val="single" w:sz="6" w:space="0" w:color="auto"/>
              <w:bottom w:val="single" w:sz="6" w:space="0" w:color="auto"/>
              <w:right w:val="single" w:sz="6" w:space="0" w:color="auto"/>
            </w:tcBorders>
          </w:tcPr>
          <w:p w14:paraId="3093D58B" w14:textId="77777777" w:rsidR="006927C4" w:rsidRDefault="006927C4">
            <w:pPr>
              <w:spacing w:before="60" w:after="60"/>
              <w:ind w:hanging="284"/>
              <w:jc w:val="center"/>
            </w:pPr>
            <w:r>
              <w:t>19</w:t>
            </w:r>
          </w:p>
        </w:tc>
        <w:tc>
          <w:tcPr>
            <w:tcW w:w="607" w:type="dxa"/>
            <w:tcBorders>
              <w:top w:val="single" w:sz="6" w:space="0" w:color="auto"/>
              <w:left w:val="single" w:sz="6" w:space="0" w:color="auto"/>
              <w:bottom w:val="single" w:sz="6" w:space="0" w:color="auto"/>
              <w:right w:val="single" w:sz="6" w:space="0" w:color="auto"/>
            </w:tcBorders>
          </w:tcPr>
          <w:p w14:paraId="3093D58C" w14:textId="77777777" w:rsidR="006927C4" w:rsidRDefault="006927C4">
            <w:pPr>
              <w:spacing w:before="60" w:after="60"/>
              <w:ind w:hanging="284"/>
              <w:jc w:val="center"/>
            </w:pPr>
            <w:r>
              <w:t>20</w:t>
            </w:r>
          </w:p>
        </w:tc>
      </w:tr>
      <w:tr w:rsidR="006927C4" w14:paraId="3093D59A" w14:textId="77777777" w:rsidTr="007B7786">
        <w:trPr>
          <w:cantSplit/>
        </w:trPr>
        <w:tc>
          <w:tcPr>
            <w:tcW w:w="1862" w:type="dxa"/>
            <w:tcBorders>
              <w:top w:val="single" w:sz="6" w:space="0" w:color="auto"/>
              <w:left w:val="single" w:sz="6" w:space="0" w:color="auto"/>
              <w:bottom w:val="single" w:sz="6" w:space="0" w:color="auto"/>
              <w:right w:val="single" w:sz="6" w:space="0" w:color="auto"/>
            </w:tcBorders>
          </w:tcPr>
          <w:p w14:paraId="3093D58E" w14:textId="77777777" w:rsidR="006927C4" w:rsidRDefault="006927C4">
            <w:pPr>
              <w:spacing w:before="60" w:after="60"/>
              <w:ind w:hanging="284"/>
            </w:pPr>
            <w:r>
              <w:rPr>
                <w:i/>
              </w:rPr>
              <w:t xml:space="preserve">       F</w:t>
            </w:r>
            <w:r>
              <w:t>(</w:t>
            </w:r>
            <w:r>
              <w:rPr>
                <w:i/>
              </w:rPr>
              <w:t>t</w:t>
            </w:r>
            <w:r>
              <w:rPr>
                <w:i/>
                <w:position w:val="-4"/>
              </w:rPr>
              <w:t>i</w:t>
            </w:r>
            <w:r>
              <w:t>)  (en  %)</w:t>
            </w:r>
          </w:p>
        </w:tc>
        <w:tc>
          <w:tcPr>
            <w:tcW w:w="607" w:type="dxa"/>
            <w:tcBorders>
              <w:top w:val="single" w:sz="6" w:space="0" w:color="auto"/>
              <w:left w:val="single" w:sz="6" w:space="0" w:color="auto"/>
              <w:bottom w:val="single" w:sz="6" w:space="0" w:color="auto"/>
              <w:right w:val="single" w:sz="6" w:space="0" w:color="auto"/>
            </w:tcBorders>
          </w:tcPr>
          <w:p w14:paraId="3093D58F" w14:textId="77777777" w:rsidR="006927C4" w:rsidRDefault="006927C4">
            <w:pPr>
              <w:spacing w:before="60" w:after="60"/>
              <w:ind w:hanging="284"/>
              <w:jc w:val="center"/>
            </w:pPr>
            <w:r>
              <w:t>10</w:t>
            </w:r>
          </w:p>
        </w:tc>
        <w:tc>
          <w:tcPr>
            <w:tcW w:w="607" w:type="dxa"/>
            <w:tcBorders>
              <w:top w:val="single" w:sz="6" w:space="0" w:color="auto"/>
              <w:left w:val="single" w:sz="6" w:space="0" w:color="auto"/>
              <w:bottom w:val="single" w:sz="6" w:space="0" w:color="auto"/>
              <w:right w:val="single" w:sz="6" w:space="0" w:color="auto"/>
            </w:tcBorders>
          </w:tcPr>
          <w:p w14:paraId="3093D590" w14:textId="77777777" w:rsidR="006927C4" w:rsidRDefault="006927C4">
            <w:pPr>
              <w:spacing w:before="60" w:after="60"/>
              <w:ind w:hanging="284"/>
              <w:jc w:val="center"/>
            </w:pPr>
            <w:r>
              <w:t>15</w:t>
            </w:r>
          </w:p>
        </w:tc>
        <w:tc>
          <w:tcPr>
            <w:tcW w:w="607" w:type="dxa"/>
            <w:tcBorders>
              <w:top w:val="single" w:sz="6" w:space="0" w:color="auto"/>
              <w:left w:val="single" w:sz="6" w:space="0" w:color="auto"/>
              <w:bottom w:val="single" w:sz="6" w:space="0" w:color="auto"/>
              <w:right w:val="single" w:sz="6" w:space="0" w:color="auto"/>
            </w:tcBorders>
          </w:tcPr>
          <w:p w14:paraId="3093D591" w14:textId="77777777" w:rsidR="006927C4" w:rsidRDefault="006927C4">
            <w:pPr>
              <w:spacing w:before="60" w:after="60"/>
              <w:ind w:hanging="284"/>
              <w:jc w:val="center"/>
            </w:pPr>
            <w:r>
              <w:t>23</w:t>
            </w:r>
          </w:p>
        </w:tc>
        <w:tc>
          <w:tcPr>
            <w:tcW w:w="607" w:type="dxa"/>
            <w:tcBorders>
              <w:top w:val="single" w:sz="6" w:space="0" w:color="auto"/>
              <w:left w:val="single" w:sz="6" w:space="0" w:color="auto"/>
              <w:bottom w:val="single" w:sz="6" w:space="0" w:color="auto"/>
              <w:right w:val="single" w:sz="6" w:space="0" w:color="auto"/>
            </w:tcBorders>
          </w:tcPr>
          <w:p w14:paraId="3093D592" w14:textId="77777777" w:rsidR="006927C4" w:rsidRDefault="006927C4">
            <w:pPr>
              <w:spacing w:before="60" w:after="60"/>
              <w:ind w:hanging="284"/>
              <w:jc w:val="center"/>
            </w:pPr>
            <w:r>
              <w:t>30</w:t>
            </w:r>
          </w:p>
        </w:tc>
        <w:tc>
          <w:tcPr>
            <w:tcW w:w="607" w:type="dxa"/>
            <w:tcBorders>
              <w:top w:val="single" w:sz="6" w:space="0" w:color="auto"/>
              <w:left w:val="single" w:sz="6" w:space="0" w:color="auto"/>
              <w:bottom w:val="single" w:sz="6" w:space="0" w:color="auto"/>
              <w:right w:val="single" w:sz="6" w:space="0" w:color="auto"/>
            </w:tcBorders>
          </w:tcPr>
          <w:p w14:paraId="3093D593" w14:textId="77777777" w:rsidR="006927C4" w:rsidRDefault="006927C4">
            <w:pPr>
              <w:spacing w:before="60" w:after="60"/>
              <w:ind w:hanging="284"/>
              <w:jc w:val="center"/>
            </w:pPr>
            <w:r>
              <w:t>40</w:t>
            </w:r>
          </w:p>
        </w:tc>
        <w:tc>
          <w:tcPr>
            <w:tcW w:w="607" w:type="dxa"/>
            <w:tcBorders>
              <w:top w:val="single" w:sz="6" w:space="0" w:color="auto"/>
              <w:left w:val="single" w:sz="6" w:space="0" w:color="auto"/>
              <w:bottom w:val="single" w:sz="6" w:space="0" w:color="auto"/>
              <w:right w:val="single" w:sz="6" w:space="0" w:color="auto"/>
            </w:tcBorders>
          </w:tcPr>
          <w:p w14:paraId="3093D594" w14:textId="77777777" w:rsidR="006927C4" w:rsidRDefault="006927C4">
            <w:pPr>
              <w:spacing w:before="60" w:after="60"/>
              <w:ind w:hanging="284"/>
              <w:jc w:val="center"/>
            </w:pPr>
            <w:r>
              <w:t>50</w:t>
            </w:r>
          </w:p>
        </w:tc>
        <w:tc>
          <w:tcPr>
            <w:tcW w:w="607" w:type="dxa"/>
            <w:tcBorders>
              <w:top w:val="single" w:sz="6" w:space="0" w:color="auto"/>
              <w:left w:val="single" w:sz="6" w:space="0" w:color="auto"/>
              <w:bottom w:val="single" w:sz="6" w:space="0" w:color="auto"/>
              <w:right w:val="single" w:sz="6" w:space="0" w:color="auto"/>
            </w:tcBorders>
          </w:tcPr>
          <w:p w14:paraId="3093D595" w14:textId="77777777" w:rsidR="006927C4" w:rsidRDefault="006927C4">
            <w:pPr>
              <w:spacing w:before="60" w:after="60"/>
              <w:ind w:hanging="284"/>
              <w:jc w:val="center"/>
            </w:pPr>
            <w:r>
              <w:t>63</w:t>
            </w:r>
          </w:p>
        </w:tc>
        <w:tc>
          <w:tcPr>
            <w:tcW w:w="607" w:type="dxa"/>
            <w:tcBorders>
              <w:top w:val="single" w:sz="6" w:space="0" w:color="auto"/>
              <w:left w:val="single" w:sz="6" w:space="0" w:color="auto"/>
              <w:bottom w:val="single" w:sz="6" w:space="0" w:color="auto"/>
              <w:right w:val="single" w:sz="6" w:space="0" w:color="auto"/>
            </w:tcBorders>
          </w:tcPr>
          <w:p w14:paraId="3093D596" w14:textId="77777777" w:rsidR="006927C4" w:rsidRDefault="006927C4">
            <w:pPr>
              <w:spacing w:before="60" w:after="60"/>
              <w:ind w:hanging="284"/>
              <w:jc w:val="center"/>
            </w:pPr>
            <w:r>
              <w:t>74</w:t>
            </w:r>
          </w:p>
        </w:tc>
        <w:tc>
          <w:tcPr>
            <w:tcW w:w="607" w:type="dxa"/>
            <w:tcBorders>
              <w:top w:val="single" w:sz="6" w:space="0" w:color="auto"/>
              <w:left w:val="single" w:sz="6" w:space="0" w:color="auto"/>
              <w:bottom w:val="single" w:sz="6" w:space="0" w:color="auto"/>
              <w:right w:val="single" w:sz="6" w:space="0" w:color="auto"/>
            </w:tcBorders>
          </w:tcPr>
          <w:p w14:paraId="3093D597" w14:textId="77777777" w:rsidR="006927C4" w:rsidRDefault="006927C4">
            <w:pPr>
              <w:spacing w:before="60" w:after="60"/>
              <w:ind w:hanging="284"/>
              <w:jc w:val="center"/>
            </w:pPr>
            <w:r>
              <w:t>84</w:t>
            </w:r>
          </w:p>
        </w:tc>
        <w:tc>
          <w:tcPr>
            <w:tcW w:w="607" w:type="dxa"/>
            <w:tcBorders>
              <w:top w:val="single" w:sz="6" w:space="0" w:color="auto"/>
              <w:left w:val="single" w:sz="6" w:space="0" w:color="auto"/>
              <w:bottom w:val="single" w:sz="6" w:space="0" w:color="auto"/>
              <w:right w:val="single" w:sz="6" w:space="0" w:color="auto"/>
            </w:tcBorders>
          </w:tcPr>
          <w:p w14:paraId="3093D598" w14:textId="77777777" w:rsidR="006927C4" w:rsidRDefault="006927C4">
            <w:pPr>
              <w:spacing w:before="60" w:after="60"/>
              <w:ind w:hanging="284"/>
              <w:jc w:val="center"/>
            </w:pPr>
            <w:r>
              <w:t>92</w:t>
            </w:r>
          </w:p>
        </w:tc>
        <w:tc>
          <w:tcPr>
            <w:tcW w:w="607" w:type="dxa"/>
            <w:tcBorders>
              <w:top w:val="single" w:sz="6" w:space="0" w:color="auto"/>
              <w:left w:val="single" w:sz="6" w:space="0" w:color="auto"/>
              <w:bottom w:val="single" w:sz="6" w:space="0" w:color="auto"/>
              <w:right w:val="single" w:sz="6" w:space="0" w:color="auto"/>
            </w:tcBorders>
          </w:tcPr>
          <w:p w14:paraId="3093D599" w14:textId="77777777" w:rsidR="006927C4" w:rsidRDefault="006927C4">
            <w:pPr>
              <w:spacing w:before="60" w:after="60"/>
              <w:ind w:hanging="284"/>
              <w:jc w:val="center"/>
            </w:pPr>
            <w:r>
              <w:t>95</w:t>
            </w:r>
          </w:p>
        </w:tc>
      </w:tr>
    </w:tbl>
    <w:p w14:paraId="3093D59B" w14:textId="77777777" w:rsidR="006927C4" w:rsidRDefault="006927C4" w:rsidP="006927C4">
      <w:pPr>
        <w:spacing w:before="120" w:after="120"/>
      </w:pPr>
      <w:r>
        <w:t xml:space="preserve">où </w:t>
      </w:r>
      <w:r>
        <w:rPr>
          <w:i/>
        </w:rPr>
        <w:t>t</w:t>
      </w:r>
      <w:r>
        <w:rPr>
          <w:i/>
          <w:position w:val="-4"/>
        </w:rPr>
        <w:t>i</w:t>
      </w:r>
      <w:r>
        <w:rPr>
          <w:position w:val="-4"/>
        </w:rPr>
        <w:t xml:space="preserve"> </w:t>
      </w:r>
      <w:r>
        <w:t xml:space="preserve">représente le temps de fonctionnement entre deux réglages consécutifs et </w:t>
      </w:r>
      <w:r>
        <w:rPr>
          <w:i/>
        </w:rPr>
        <w:t>F</w:t>
      </w:r>
      <w:r>
        <w:t>(</w:t>
      </w:r>
      <w:r>
        <w:rPr>
          <w:i/>
        </w:rPr>
        <w:t>t</w:t>
      </w:r>
      <w:r>
        <w:rPr>
          <w:i/>
          <w:position w:val="-4"/>
        </w:rPr>
        <w:t>i</w:t>
      </w:r>
      <w:r>
        <w:t xml:space="preserve">) le pourcentage cumulé de réglages effectués avant le temps </w:t>
      </w:r>
      <w:r>
        <w:rPr>
          <w:i/>
        </w:rPr>
        <w:t>t</w:t>
      </w:r>
      <w:r>
        <w:rPr>
          <w:i/>
          <w:position w:val="-4"/>
        </w:rPr>
        <w:t>i</w:t>
      </w:r>
      <w:r>
        <w:t xml:space="preserve">. </w:t>
      </w:r>
    </w:p>
    <w:p w14:paraId="3093D59D" w14:textId="5F0A3DD5" w:rsidR="000324C4" w:rsidRDefault="006927C4" w:rsidP="0088138D">
      <w:pPr>
        <w:spacing w:after="120"/>
        <w:ind w:hanging="284"/>
      </w:pPr>
      <w:r>
        <w:t>1°</w:t>
      </w:r>
      <w:r>
        <w:tab/>
      </w:r>
      <w:r w:rsidR="0088138D">
        <w:t xml:space="preserve">Expliquer pourquoi la distribution </w:t>
      </w:r>
      <w:r>
        <w:t xml:space="preserve"> (</w:t>
      </w:r>
      <w:r>
        <w:rPr>
          <w:i/>
        </w:rPr>
        <w:t>t</w:t>
      </w:r>
      <w:r>
        <w:rPr>
          <w:i/>
          <w:position w:val="-4"/>
        </w:rPr>
        <w:t>i</w:t>
      </w:r>
      <w:r>
        <w:t xml:space="preserve">, </w:t>
      </w:r>
      <w:r>
        <w:rPr>
          <w:i/>
        </w:rPr>
        <w:t>F</w:t>
      </w:r>
      <w:r>
        <w:t>(</w:t>
      </w:r>
      <w:r>
        <w:rPr>
          <w:i/>
        </w:rPr>
        <w:t>t</w:t>
      </w:r>
      <w:r>
        <w:rPr>
          <w:i/>
          <w:position w:val="-4"/>
        </w:rPr>
        <w:t>i</w:t>
      </w:r>
      <w:r w:rsidR="000324C4">
        <w:t xml:space="preserve">)) </w:t>
      </w:r>
      <w:r>
        <w:t>peut être ajustée par une loi de Weibull</w:t>
      </w:r>
      <w:r w:rsidR="00BD07B5">
        <w:t>2p</w:t>
      </w:r>
      <w:r w:rsidR="000324C4">
        <w:t>:</w:t>
      </w:r>
    </w:p>
    <w:p w14:paraId="3093D59E" w14:textId="77777777" w:rsidR="000324C4" w:rsidRPr="000324C4" w:rsidRDefault="000324C4" w:rsidP="006927C4">
      <w:pPr>
        <w:spacing w:after="120"/>
        <w:rPr>
          <w:sz w:val="24"/>
        </w:rPr>
      </w:pPr>
      <m:oMathPara>
        <m:oMath>
          <m:r>
            <w:rPr>
              <w:rFonts w:ascii="Cambria Math" w:hAnsi="Cambria Math"/>
              <w:sz w:val="24"/>
            </w:rPr>
            <m:t>R</m:t>
          </m:r>
          <m:d>
            <m:dPr>
              <m:ctrlPr>
                <w:rPr>
                  <w:rFonts w:ascii="Cambria Math" w:hAnsi="Cambria Math"/>
                  <w:i/>
                  <w:sz w:val="24"/>
                </w:rPr>
              </m:ctrlPr>
            </m:dPr>
            <m:e>
              <m:r>
                <w:rPr>
                  <w:rFonts w:ascii="Cambria Math" w:hAnsi="Cambria Math"/>
                  <w:sz w:val="24"/>
                </w:rPr>
                <m:t>t</m:t>
              </m:r>
            </m:e>
          </m:d>
          <m:r>
            <w:rPr>
              <w:rFonts w:ascii="Cambria Math" w:hAnsi="Cambria Math"/>
              <w:sz w:val="24"/>
            </w:rPr>
            <m:t>=</m:t>
          </m:r>
          <m:sSup>
            <m:sSupPr>
              <m:ctrlPr>
                <w:rPr>
                  <w:rFonts w:ascii="Cambria Math" w:hAnsi="Cambria Math"/>
                  <w:i/>
                  <w:sz w:val="24"/>
                </w:rPr>
              </m:ctrlPr>
            </m:sSupPr>
            <m:e>
              <m:r>
                <w:rPr>
                  <w:rFonts w:ascii="Cambria Math" w:hAnsi="Cambria Math"/>
                  <w:sz w:val="24"/>
                </w:rPr>
                <m:t>e</m:t>
              </m:r>
            </m:e>
            <m:sup>
              <m:r>
                <w:rPr>
                  <w:rFonts w:ascii="Cambria Math" w:hAnsi="Cambria Math"/>
                  <w:sz w:val="24"/>
                </w:rPr>
                <m:t>-</m:t>
              </m:r>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t-γ</m:t>
                          </m:r>
                        </m:num>
                        <m:den>
                          <m:r>
                            <w:rPr>
                              <w:rFonts w:ascii="Cambria Math" w:hAnsi="Cambria Math"/>
                              <w:sz w:val="24"/>
                            </w:rPr>
                            <m:t>η</m:t>
                          </m:r>
                        </m:den>
                      </m:f>
                    </m:e>
                  </m:d>
                </m:e>
                <m:sup>
                  <m:r>
                    <w:rPr>
                      <w:rFonts w:ascii="Cambria Math" w:hAnsi="Cambria Math"/>
                      <w:sz w:val="24"/>
                    </w:rPr>
                    <m:t>β</m:t>
                  </m:r>
                </m:sup>
              </m:sSup>
            </m:sup>
          </m:sSup>
        </m:oMath>
      </m:oMathPara>
    </w:p>
    <w:p w14:paraId="3093D5A4" w14:textId="59083CCD" w:rsidR="007139F6" w:rsidRDefault="006927C4" w:rsidP="006927C4">
      <w:pPr>
        <w:spacing w:after="120"/>
      </w:pPr>
      <w:r>
        <w:t xml:space="preserve"> </w:t>
      </w:r>
    </w:p>
    <w:p w14:paraId="3093D5A5" w14:textId="77777777" w:rsidR="007139F6" w:rsidRDefault="007139F6" w:rsidP="006927C4">
      <w:pPr>
        <w:spacing w:after="120"/>
      </w:pPr>
    </w:p>
    <w:p w14:paraId="3093D5AA" w14:textId="56B93B1F" w:rsidR="007139F6" w:rsidRDefault="006927C4" w:rsidP="006927C4">
      <w:pPr>
        <w:spacing w:after="120"/>
        <w:ind w:hanging="284"/>
      </w:pPr>
      <w:r>
        <w:t>2°</w:t>
      </w:r>
      <w:r>
        <w:tab/>
        <w:t>Calculer la MTBF et la probabilité de ne pas avoir de réglage à faire avant cette MTBF.</w:t>
      </w:r>
    </w:p>
    <w:p w14:paraId="3093D5AB" w14:textId="77777777" w:rsidR="007139F6" w:rsidRDefault="007139F6" w:rsidP="006927C4">
      <w:pPr>
        <w:spacing w:after="120"/>
        <w:ind w:hanging="284"/>
      </w:pPr>
    </w:p>
    <w:p w14:paraId="3093D5AC" w14:textId="5DCFE54F" w:rsidR="006927C4" w:rsidRDefault="006927C4" w:rsidP="006927C4">
      <w:pPr>
        <w:spacing w:after="120"/>
        <w:ind w:hanging="284"/>
      </w:pPr>
      <w:r>
        <w:t>3°</w:t>
      </w:r>
      <w:r>
        <w:tab/>
        <w:t>Déterminer la périodicité de réglage systématique basée sur une fiabilité de 90 % .</w:t>
      </w:r>
    </w:p>
    <w:p w14:paraId="3093D624" w14:textId="274A36AB" w:rsidR="000324C4" w:rsidRPr="00330438" w:rsidRDefault="000324C4" w:rsidP="00330438">
      <w:pPr>
        <w:spacing w:after="160" w:line="259" w:lineRule="auto"/>
      </w:pPr>
    </w:p>
    <w:sectPr w:rsidR="000324C4" w:rsidRPr="00330438" w:rsidSect="000324C4">
      <w:headerReference w:type="default" r:id="rId8"/>
      <w:headerReference w:type="first" r:id="rId9"/>
      <w:pgSz w:w="11906" w:h="16838"/>
      <w:pgMar w:top="709" w:right="849" w:bottom="1417"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22D89" w14:textId="77777777" w:rsidR="00E52E25" w:rsidRDefault="00E52E25" w:rsidP="004D34C2">
      <w:r>
        <w:separator/>
      </w:r>
    </w:p>
  </w:endnote>
  <w:endnote w:type="continuationSeparator" w:id="0">
    <w:p w14:paraId="52DC7BDD" w14:textId="77777777" w:rsidR="00E52E25" w:rsidRDefault="00E52E25" w:rsidP="004D34C2">
      <w:r>
        <w:continuationSeparator/>
      </w:r>
    </w:p>
  </w:endnote>
  <w:endnote w:type="continuationNotice" w:id="1">
    <w:p w14:paraId="6A99D01C" w14:textId="77777777" w:rsidR="00E52E25" w:rsidRDefault="00E52E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FSXMQ+TimesNewRomanPSMT">
    <w:altName w:val="Cambria"/>
    <w:panose1 w:val="00000000000000000000"/>
    <w:charset w:val="00"/>
    <w:family w:val="roman"/>
    <w:notTrueType/>
    <w:pitch w:val="default"/>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roman"/>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8E8BE" w14:textId="77777777" w:rsidR="00E52E25" w:rsidRDefault="00E52E25" w:rsidP="004D34C2">
      <w:r>
        <w:separator/>
      </w:r>
    </w:p>
  </w:footnote>
  <w:footnote w:type="continuationSeparator" w:id="0">
    <w:p w14:paraId="4D19760C" w14:textId="77777777" w:rsidR="00E52E25" w:rsidRDefault="00E52E25" w:rsidP="004D34C2">
      <w:r>
        <w:continuationSeparator/>
      </w:r>
    </w:p>
  </w:footnote>
  <w:footnote w:type="continuationNotice" w:id="1">
    <w:p w14:paraId="7B6B6718" w14:textId="77777777" w:rsidR="00E52E25" w:rsidRDefault="00E52E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3D62B" w14:textId="77777777" w:rsidR="004D34C2" w:rsidRDefault="004D34C2">
    <w:pPr>
      <w:pStyle w:val="En-tte"/>
    </w:pPr>
  </w:p>
  <w:p w14:paraId="3093D62C" w14:textId="77777777" w:rsidR="004D34C2" w:rsidRDefault="004D34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509"/>
    </w:tblGrid>
    <w:tr w:rsidR="004D34C2" w14:paraId="3093D630" w14:textId="77777777" w:rsidTr="00133EAC">
      <w:trPr>
        <w:trHeight w:val="1131"/>
      </w:trPr>
      <w:tc>
        <w:tcPr>
          <w:tcW w:w="2553" w:type="dxa"/>
        </w:tcPr>
        <w:p w14:paraId="3093D62D" w14:textId="0BE44B76" w:rsidR="004D34C2" w:rsidRDefault="004D34C2" w:rsidP="004D34C2">
          <w:pPr>
            <w:pStyle w:val="En-tte"/>
            <w:ind w:firstLine="33"/>
          </w:pPr>
        </w:p>
      </w:tc>
      <w:tc>
        <w:tcPr>
          <w:tcW w:w="6509" w:type="dxa"/>
        </w:tcPr>
        <w:p w14:paraId="3093D62F" w14:textId="33987D77" w:rsidR="004D34C2" w:rsidRPr="004D34C2" w:rsidRDefault="004D34C2">
          <w:pPr>
            <w:pStyle w:val="En-tte"/>
            <w:rPr>
              <w:b/>
            </w:rPr>
          </w:pPr>
        </w:p>
      </w:tc>
    </w:tr>
  </w:tbl>
  <w:p w14:paraId="3093D631" w14:textId="77777777" w:rsidR="004D34C2" w:rsidRDefault="004D34C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386121"/>
    <w:multiLevelType w:val="hybridMultilevel"/>
    <w:tmpl w:val="1D06B9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71463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C4"/>
    <w:rsid w:val="000039C6"/>
    <w:rsid w:val="00007C73"/>
    <w:rsid w:val="000324C4"/>
    <w:rsid w:val="00036024"/>
    <w:rsid w:val="001124B7"/>
    <w:rsid w:val="00133EAC"/>
    <w:rsid w:val="00135A3A"/>
    <w:rsid w:val="001A0451"/>
    <w:rsid w:val="001A1E8B"/>
    <w:rsid w:val="001C14CB"/>
    <w:rsid w:val="0020493B"/>
    <w:rsid w:val="0023137F"/>
    <w:rsid w:val="0027202D"/>
    <w:rsid w:val="00294B9E"/>
    <w:rsid w:val="002B284B"/>
    <w:rsid w:val="002B3279"/>
    <w:rsid w:val="002C0287"/>
    <w:rsid w:val="002E47DB"/>
    <w:rsid w:val="00310183"/>
    <w:rsid w:val="00321B72"/>
    <w:rsid w:val="00330438"/>
    <w:rsid w:val="0033615F"/>
    <w:rsid w:val="00336EF9"/>
    <w:rsid w:val="00353D1D"/>
    <w:rsid w:val="00361029"/>
    <w:rsid w:val="00383D15"/>
    <w:rsid w:val="003A7E77"/>
    <w:rsid w:val="003E6227"/>
    <w:rsid w:val="00412D18"/>
    <w:rsid w:val="00433F05"/>
    <w:rsid w:val="00465B2B"/>
    <w:rsid w:val="004A3FB3"/>
    <w:rsid w:val="004C00EE"/>
    <w:rsid w:val="004D1034"/>
    <w:rsid w:val="004D34C2"/>
    <w:rsid w:val="004F4875"/>
    <w:rsid w:val="00533DCC"/>
    <w:rsid w:val="00543207"/>
    <w:rsid w:val="005501E4"/>
    <w:rsid w:val="005C3E58"/>
    <w:rsid w:val="005E4A16"/>
    <w:rsid w:val="00633340"/>
    <w:rsid w:val="00671377"/>
    <w:rsid w:val="00684A41"/>
    <w:rsid w:val="006927C4"/>
    <w:rsid w:val="006C6AE5"/>
    <w:rsid w:val="006E405E"/>
    <w:rsid w:val="006F3F21"/>
    <w:rsid w:val="007139F6"/>
    <w:rsid w:val="00750CE4"/>
    <w:rsid w:val="00780E77"/>
    <w:rsid w:val="007B38F1"/>
    <w:rsid w:val="007C7278"/>
    <w:rsid w:val="007D2CCC"/>
    <w:rsid w:val="00833742"/>
    <w:rsid w:val="00843D88"/>
    <w:rsid w:val="00861E44"/>
    <w:rsid w:val="008704FF"/>
    <w:rsid w:val="0088138D"/>
    <w:rsid w:val="008B5B8F"/>
    <w:rsid w:val="008B7A22"/>
    <w:rsid w:val="008C2989"/>
    <w:rsid w:val="008E0E98"/>
    <w:rsid w:val="008F4A5D"/>
    <w:rsid w:val="00977331"/>
    <w:rsid w:val="00991E50"/>
    <w:rsid w:val="009F4476"/>
    <w:rsid w:val="009F5E50"/>
    <w:rsid w:val="00A1051E"/>
    <w:rsid w:val="00A113AF"/>
    <w:rsid w:val="00A12BF9"/>
    <w:rsid w:val="00A45C30"/>
    <w:rsid w:val="00A87005"/>
    <w:rsid w:val="00AB49B2"/>
    <w:rsid w:val="00AC3361"/>
    <w:rsid w:val="00AC503B"/>
    <w:rsid w:val="00AD1FC0"/>
    <w:rsid w:val="00B10DB8"/>
    <w:rsid w:val="00B21295"/>
    <w:rsid w:val="00B22703"/>
    <w:rsid w:val="00B25EE3"/>
    <w:rsid w:val="00B341C9"/>
    <w:rsid w:val="00B4052B"/>
    <w:rsid w:val="00BA41DF"/>
    <w:rsid w:val="00BB5086"/>
    <w:rsid w:val="00BC5888"/>
    <w:rsid w:val="00BD07B5"/>
    <w:rsid w:val="00BD705C"/>
    <w:rsid w:val="00CA2012"/>
    <w:rsid w:val="00CD4B1F"/>
    <w:rsid w:val="00D5499B"/>
    <w:rsid w:val="00D70586"/>
    <w:rsid w:val="00DC0D65"/>
    <w:rsid w:val="00DC3E76"/>
    <w:rsid w:val="00DD0C12"/>
    <w:rsid w:val="00DE1256"/>
    <w:rsid w:val="00E04872"/>
    <w:rsid w:val="00E24B31"/>
    <w:rsid w:val="00E52079"/>
    <w:rsid w:val="00E52E25"/>
    <w:rsid w:val="00E81346"/>
    <w:rsid w:val="00EB21F9"/>
    <w:rsid w:val="00EC0648"/>
    <w:rsid w:val="00ED1EC9"/>
    <w:rsid w:val="00F27B51"/>
    <w:rsid w:val="00F40709"/>
    <w:rsid w:val="00F477A3"/>
    <w:rsid w:val="00FB1B65"/>
    <w:rsid w:val="00FB5982"/>
    <w:rsid w:val="00FC7F7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3D577"/>
  <w15:chartTrackingRefBased/>
  <w15:docId w15:val="{68A980CB-A1A1-4FB4-BF94-8469F6A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7C4"/>
    <w:pPr>
      <w:spacing w:after="0" w:line="240" w:lineRule="auto"/>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D34C2"/>
    <w:pPr>
      <w:tabs>
        <w:tab w:val="center" w:pos="4536"/>
        <w:tab w:val="right" w:pos="9072"/>
      </w:tabs>
    </w:pPr>
  </w:style>
  <w:style w:type="character" w:customStyle="1" w:styleId="En-tteCar">
    <w:name w:val="En-tête Car"/>
    <w:basedOn w:val="Policepardfaut"/>
    <w:link w:val="En-tte"/>
    <w:uiPriority w:val="99"/>
    <w:rsid w:val="004D34C2"/>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unhideWhenUsed/>
    <w:rsid w:val="004D34C2"/>
    <w:pPr>
      <w:tabs>
        <w:tab w:val="center" w:pos="4536"/>
        <w:tab w:val="right" w:pos="9072"/>
      </w:tabs>
    </w:pPr>
  </w:style>
  <w:style w:type="character" w:customStyle="1" w:styleId="PieddepageCar">
    <w:name w:val="Pied de page Car"/>
    <w:basedOn w:val="Policepardfaut"/>
    <w:link w:val="Pieddepage"/>
    <w:uiPriority w:val="99"/>
    <w:rsid w:val="004D34C2"/>
    <w:rPr>
      <w:rFonts w:ascii="Times New Roman" w:eastAsia="Times New Roman" w:hAnsi="Times New Roman" w:cs="Times New Roman"/>
      <w:sz w:val="20"/>
      <w:szCs w:val="20"/>
      <w:lang w:eastAsia="fr-FR"/>
    </w:rPr>
  </w:style>
  <w:style w:type="table" w:styleId="Grilledutableau">
    <w:name w:val="Table Grid"/>
    <w:basedOn w:val="TableauNormal"/>
    <w:uiPriority w:val="39"/>
    <w:rsid w:val="004D3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35A3A"/>
    <w:pPr>
      <w:ind w:left="720"/>
      <w:contextualSpacing/>
    </w:pPr>
  </w:style>
  <w:style w:type="character" w:styleId="Textedelespacerserv">
    <w:name w:val="Placeholder Text"/>
    <w:basedOn w:val="Policepardfaut"/>
    <w:uiPriority w:val="99"/>
    <w:semiHidden/>
    <w:rsid w:val="00533DCC"/>
    <w:rPr>
      <w:color w:val="808080"/>
    </w:rPr>
  </w:style>
  <w:style w:type="paragraph" w:styleId="Textedebulles">
    <w:name w:val="Balloon Text"/>
    <w:basedOn w:val="Normal"/>
    <w:link w:val="TextedebullesCar"/>
    <w:uiPriority w:val="99"/>
    <w:semiHidden/>
    <w:unhideWhenUsed/>
    <w:rsid w:val="001A0451"/>
    <w:rPr>
      <w:rFonts w:ascii="Segoe UI" w:hAnsi="Segoe UI" w:cs="Segoe UI"/>
      <w:sz w:val="18"/>
      <w:szCs w:val="18"/>
    </w:rPr>
  </w:style>
  <w:style w:type="character" w:customStyle="1" w:styleId="TextedebullesCar">
    <w:name w:val="Texte de bulles Car"/>
    <w:basedOn w:val="Policepardfaut"/>
    <w:link w:val="Textedebulles"/>
    <w:uiPriority w:val="99"/>
    <w:semiHidden/>
    <w:rsid w:val="001A0451"/>
    <w:rPr>
      <w:rFonts w:ascii="Segoe UI" w:eastAsia="Times New Roman" w:hAnsi="Segoe UI" w:cs="Segoe UI"/>
      <w:sz w:val="18"/>
      <w:szCs w:val="18"/>
      <w:lang w:eastAsia="fr-FR"/>
    </w:rPr>
  </w:style>
  <w:style w:type="paragraph" w:customStyle="1" w:styleId="Default">
    <w:name w:val="Default"/>
    <w:rsid w:val="002E47D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45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571</Words>
  <Characters>3143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66</cp:revision>
  <cp:lastPrinted>2017-03-27T10:36:00Z</cp:lastPrinted>
  <dcterms:created xsi:type="dcterms:W3CDTF">2022-11-18T06:50:00Z</dcterms:created>
  <dcterms:modified xsi:type="dcterms:W3CDTF">2022-11-21T06:27:00Z</dcterms:modified>
</cp:coreProperties>
</file>