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A74B6" w14:textId="77777777" w:rsidR="009B42A4" w:rsidRPr="00261823" w:rsidRDefault="009B42A4" w:rsidP="00245CBB">
      <w:pPr>
        <w:tabs>
          <w:tab w:val="left" w:pos="3119"/>
          <w:tab w:val="left" w:pos="9356"/>
        </w:tabs>
        <w:ind w:right="4"/>
        <w:jc w:val="center"/>
        <w:rPr>
          <w:rFonts w:ascii="Arial" w:hAnsi="Arial" w:cs="Arial"/>
          <w:b/>
          <w:sz w:val="20"/>
        </w:rPr>
      </w:pPr>
      <w:r w:rsidRPr="00261823">
        <w:rPr>
          <w:rFonts w:ascii="Arial" w:hAnsi="Arial" w:cs="Arial"/>
          <w:b/>
          <w:sz w:val="20"/>
        </w:rPr>
        <w:t>SSUNS 201</w:t>
      </w:r>
      <w:r>
        <w:rPr>
          <w:rFonts w:ascii="Arial" w:hAnsi="Arial" w:cs="Arial"/>
          <w:b/>
          <w:sz w:val="20"/>
        </w:rPr>
        <w:t>6 Position Paper for the “Britain WWII” Committee</w:t>
      </w:r>
    </w:p>
    <w:p w14:paraId="4B3C3006" w14:textId="77777777" w:rsidR="009B42A4" w:rsidRPr="00261823" w:rsidRDefault="009B42A4" w:rsidP="009B42A4">
      <w:pPr>
        <w:rPr>
          <w:sz w:val="20"/>
        </w:rPr>
      </w:pPr>
    </w:p>
    <w:p w14:paraId="5F0B4213" w14:textId="77777777" w:rsidR="009B42A4" w:rsidRPr="00A57319" w:rsidRDefault="009B42A4" w:rsidP="009B42A4">
      <w:pPr>
        <w:rPr>
          <w:rFonts w:cs="Arial"/>
          <w:sz w:val="20"/>
        </w:rPr>
      </w:pPr>
      <w:r w:rsidRPr="00AE180F">
        <w:rPr>
          <w:rFonts w:cs="Arial"/>
          <w:b/>
          <w:sz w:val="20"/>
        </w:rPr>
        <w:t>Character</w:t>
      </w:r>
      <w:r w:rsidRPr="00A57319">
        <w:rPr>
          <w:rFonts w:cs="Arial"/>
          <w:sz w:val="20"/>
        </w:rPr>
        <w:t xml:space="preserve">: </w:t>
      </w:r>
      <w:r>
        <w:rPr>
          <w:rFonts w:cs="Arial"/>
          <w:sz w:val="20"/>
        </w:rPr>
        <w:t xml:space="preserve">The Hon. </w:t>
      </w:r>
      <w:bookmarkStart w:id="0" w:name="_GoBack"/>
      <w:r>
        <w:rPr>
          <w:rFonts w:cs="Arial"/>
          <w:sz w:val="20"/>
        </w:rPr>
        <w:t>Vincent Massey</w:t>
      </w:r>
      <w:bookmarkEnd w:id="0"/>
      <w:r>
        <w:rPr>
          <w:rFonts w:cs="Arial"/>
          <w:sz w:val="20"/>
        </w:rPr>
        <w:t>, Canadian High Commissioner to the United Kingdom</w:t>
      </w:r>
    </w:p>
    <w:p w14:paraId="4DF2C252" w14:textId="77777777" w:rsidR="009B42A4" w:rsidRPr="00A57319" w:rsidRDefault="009B42A4" w:rsidP="009B42A4">
      <w:pPr>
        <w:rPr>
          <w:rFonts w:cs="Arial"/>
          <w:sz w:val="20"/>
        </w:rPr>
      </w:pPr>
      <w:r w:rsidRPr="00AE180F">
        <w:rPr>
          <w:rFonts w:cs="Arial"/>
          <w:b/>
          <w:sz w:val="20"/>
        </w:rPr>
        <w:t>Name</w:t>
      </w:r>
      <w:r w:rsidRPr="00A57319">
        <w:rPr>
          <w:rFonts w:cs="Arial"/>
          <w:sz w:val="20"/>
        </w:rPr>
        <w:t>: Sheel Shah</w:t>
      </w:r>
    </w:p>
    <w:p w14:paraId="7515A172" w14:textId="77777777" w:rsidR="009B42A4" w:rsidRPr="00A57319" w:rsidRDefault="009B42A4" w:rsidP="009B42A4">
      <w:pPr>
        <w:rPr>
          <w:rFonts w:cs="Arial"/>
          <w:sz w:val="20"/>
        </w:rPr>
      </w:pPr>
      <w:r w:rsidRPr="00AE180F">
        <w:rPr>
          <w:rFonts w:cs="Arial"/>
          <w:b/>
          <w:sz w:val="20"/>
        </w:rPr>
        <w:t>School</w:t>
      </w:r>
      <w:r w:rsidRPr="00A57319">
        <w:rPr>
          <w:rFonts w:cs="Arial"/>
          <w:sz w:val="20"/>
        </w:rPr>
        <w:t>: Mentor College</w:t>
      </w:r>
    </w:p>
    <w:p w14:paraId="59DF9490" w14:textId="77777777" w:rsidR="009B42A4" w:rsidRDefault="009B42A4" w:rsidP="009B42A4">
      <w:pPr>
        <w:rPr>
          <w:sz w:val="20"/>
        </w:rPr>
      </w:pPr>
    </w:p>
    <w:p w14:paraId="715345C8" w14:textId="4BD794CA" w:rsidR="009B42A4" w:rsidRDefault="009B42A4" w:rsidP="009B42A4">
      <w:pPr>
        <w:tabs>
          <w:tab w:val="left" w:pos="709"/>
        </w:tabs>
        <w:spacing w:line="360" w:lineRule="auto"/>
        <w:jc w:val="both"/>
        <w:rPr>
          <w:rFonts w:cs="Arial"/>
          <w:i/>
          <w:sz w:val="20"/>
          <w:szCs w:val="20"/>
        </w:rPr>
      </w:pPr>
      <w:r>
        <w:rPr>
          <w:rFonts w:cs="Arial"/>
          <w:sz w:val="20"/>
          <w:szCs w:val="20"/>
        </w:rPr>
        <w:t xml:space="preserve"> </w:t>
      </w:r>
      <w:r>
        <w:rPr>
          <w:rFonts w:cs="Arial"/>
          <w:i/>
          <w:sz w:val="20"/>
          <w:szCs w:val="20"/>
        </w:rPr>
        <w:tab/>
        <w:t>As a member of the British War cabinet</w:t>
      </w:r>
      <w:r w:rsidR="00C55BD1">
        <w:rPr>
          <w:rFonts w:cs="Arial"/>
          <w:i/>
          <w:sz w:val="20"/>
          <w:szCs w:val="20"/>
        </w:rPr>
        <w:t xml:space="preserve"> in early 1940</w:t>
      </w:r>
      <w:r>
        <w:rPr>
          <w:rFonts w:cs="Arial"/>
          <w:i/>
          <w:sz w:val="20"/>
          <w:szCs w:val="20"/>
        </w:rPr>
        <w:t>, Massey will try to bring about positive change in the global community; this will be accomplished by limiting the expansion of fascist and communist regimes, while increasing Canada’s role as a member of the Allied forces.</w:t>
      </w:r>
    </w:p>
    <w:p w14:paraId="22A8F1F5" w14:textId="77777777" w:rsidR="009B42A4" w:rsidRDefault="009B42A4" w:rsidP="009B42A4">
      <w:pPr>
        <w:tabs>
          <w:tab w:val="left" w:pos="709"/>
        </w:tabs>
        <w:spacing w:line="360" w:lineRule="auto"/>
        <w:jc w:val="both"/>
        <w:rPr>
          <w:rFonts w:cs="Arial"/>
          <w:i/>
          <w:sz w:val="20"/>
          <w:szCs w:val="20"/>
        </w:rPr>
      </w:pPr>
    </w:p>
    <w:p w14:paraId="465717D9" w14:textId="4E0C91C4" w:rsidR="009B42A4" w:rsidRDefault="009B42A4" w:rsidP="009B42A4">
      <w:pPr>
        <w:tabs>
          <w:tab w:val="left" w:pos="709"/>
        </w:tabs>
        <w:spacing w:line="360" w:lineRule="auto"/>
        <w:jc w:val="both"/>
        <w:rPr>
          <w:rFonts w:cs="Arial"/>
          <w:sz w:val="20"/>
          <w:szCs w:val="20"/>
        </w:rPr>
      </w:pPr>
      <w:r>
        <w:rPr>
          <w:rFonts w:cs="Arial"/>
          <w:b/>
          <w:sz w:val="20"/>
          <w:szCs w:val="20"/>
        </w:rPr>
        <w:t xml:space="preserve">Point of Insight 1: </w:t>
      </w:r>
      <w:r w:rsidR="000F233B">
        <w:rPr>
          <w:rFonts w:cs="Arial"/>
          <w:sz w:val="20"/>
          <w:szCs w:val="20"/>
        </w:rPr>
        <w:t>Character Profile</w:t>
      </w:r>
    </w:p>
    <w:p w14:paraId="163AC37D" w14:textId="77777777" w:rsidR="009B42A4" w:rsidRDefault="009B42A4" w:rsidP="009B42A4">
      <w:pPr>
        <w:tabs>
          <w:tab w:val="left" w:pos="709"/>
        </w:tabs>
        <w:spacing w:line="360" w:lineRule="auto"/>
        <w:jc w:val="both"/>
        <w:rPr>
          <w:rFonts w:cs="Arial"/>
          <w:sz w:val="20"/>
          <w:szCs w:val="20"/>
        </w:rPr>
      </w:pPr>
    </w:p>
    <w:p w14:paraId="126B8963" w14:textId="5456E668" w:rsidR="000F233B" w:rsidRDefault="009B42A4" w:rsidP="009B42A4">
      <w:pPr>
        <w:tabs>
          <w:tab w:val="left" w:pos="709"/>
        </w:tabs>
        <w:spacing w:line="360" w:lineRule="auto"/>
        <w:jc w:val="both"/>
        <w:rPr>
          <w:rFonts w:cs="Arial"/>
          <w:sz w:val="20"/>
          <w:szCs w:val="20"/>
        </w:rPr>
      </w:pPr>
      <w:r>
        <w:rPr>
          <w:rFonts w:cs="Arial"/>
          <w:sz w:val="20"/>
          <w:szCs w:val="20"/>
        </w:rPr>
        <w:tab/>
        <w:t>The Hon. Vincent Massey has had an expansive background in public relations and commerce, qualifying him for his current position as a leader and lia</w:t>
      </w:r>
      <w:r w:rsidR="000F233B">
        <w:rPr>
          <w:rFonts w:cs="Arial"/>
          <w:sz w:val="20"/>
          <w:szCs w:val="20"/>
        </w:rPr>
        <w:t>ison between Canada and the UK. He was born into a well-off and influential Toronto family, and studied in Ontario</w:t>
      </w:r>
      <w:r w:rsidR="00245CBB">
        <w:rPr>
          <w:rFonts w:cs="Arial"/>
          <w:sz w:val="20"/>
          <w:szCs w:val="20"/>
        </w:rPr>
        <w:t>.</w:t>
      </w:r>
      <w:r w:rsidR="00245CBB">
        <w:rPr>
          <w:rStyle w:val="EndnoteReference"/>
          <w:rFonts w:cs="Arial"/>
          <w:sz w:val="20"/>
          <w:szCs w:val="20"/>
        </w:rPr>
        <w:endnoteReference w:id="1"/>
      </w:r>
      <w:r w:rsidR="000F233B">
        <w:rPr>
          <w:rFonts w:cs="Arial"/>
          <w:sz w:val="20"/>
          <w:szCs w:val="20"/>
        </w:rPr>
        <w:t xml:space="preserve"> After obtaining a degree in law at Oxford University, Massey went on to serve as the eighteenth Governor General of Canada.</w:t>
      </w:r>
      <w:r w:rsidR="00245CBB">
        <w:rPr>
          <w:rStyle w:val="EndnoteReference"/>
          <w:rFonts w:cs="Arial"/>
          <w:sz w:val="20"/>
          <w:szCs w:val="20"/>
        </w:rPr>
        <w:endnoteReference w:id="2"/>
      </w:r>
      <w:r w:rsidR="000F233B">
        <w:rPr>
          <w:rFonts w:cs="Arial"/>
          <w:sz w:val="20"/>
          <w:szCs w:val="20"/>
        </w:rPr>
        <w:t xml:space="preserve"> He was commissioned into war in 1917, and subsequently served </w:t>
      </w:r>
      <w:r w:rsidR="00654ECA">
        <w:rPr>
          <w:rFonts w:cs="Arial"/>
          <w:sz w:val="20"/>
          <w:szCs w:val="20"/>
        </w:rPr>
        <w:t xml:space="preserve">as </w:t>
      </w:r>
      <w:r w:rsidR="000F233B">
        <w:rPr>
          <w:rFonts w:cs="Arial"/>
          <w:sz w:val="20"/>
          <w:szCs w:val="20"/>
        </w:rPr>
        <w:t>envoys in the United States and the United Kingdom.</w:t>
      </w:r>
      <w:r w:rsidR="00245CBB">
        <w:rPr>
          <w:rStyle w:val="EndnoteReference"/>
          <w:rFonts w:cs="Arial"/>
          <w:sz w:val="20"/>
          <w:szCs w:val="20"/>
        </w:rPr>
        <w:endnoteReference w:id="3"/>
      </w:r>
      <w:r w:rsidR="000F233B">
        <w:rPr>
          <w:rFonts w:cs="Arial"/>
          <w:sz w:val="20"/>
          <w:szCs w:val="20"/>
        </w:rPr>
        <w:t xml:space="preserve"> Currently, Massey is serving as the Canadian High Commissioner to the UK, and hopes to cement Canada’s position as a peaceful ally of the Allied Forces, while establishing the country’s name in the global community.</w:t>
      </w:r>
    </w:p>
    <w:p w14:paraId="436F325B" w14:textId="77777777" w:rsidR="008B6255" w:rsidRDefault="008B6255" w:rsidP="009B42A4">
      <w:pPr>
        <w:tabs>
          <w:tab w:val="left" w:pos="709"/>
        </w:tabs>
        <w:spacing w:line="360" w:lineRule="auto"/>
        <w:jc w:val="both"/>
        <w:rPr>
          <w:rFonts w:cs="Arial"/>
          <w:sz w:val="20"/>
          <w:szCs w:val="20"/>
        </w:rPr>
      </w:pPr>
    </w:p>
    <w:p w14:paraId="1BEBB1EA" w14:textId="288E9BA4" w:rsidR="008B6255" w:rsidRPr="00303E95" w:rsidRDefault="008B6255" w:rsidP="009B42A4">
      <w:pPr>
        <w:tabs>
          <w:tab w:val="left" w:pos="709"/>
        </w:tabs>
        <w:spacing w:line="360" w:lineRule="auto"/>
        <w:jc w:val="both"/>
        <w:rPr>
          <w:rFonts w:cs="Arial"/>
          <w:sz w:val="20"/>
          <w:szCs w:val="20"/>
        </w:rPr>
      </w:pPr>
      <w:r>
        <w:rPr>
          <w:rFonts w:cs="Arial"/>
          <w:b/>
          <w:sz w:val="20"/>
          <w:szCs w:val="20"/>
        </w:rPr>
        <w:t>Point of Insight 2</w:t>
      </w:r>
      <w:r w:rsidR="00303E95">
        <w:rPr>
          <w:rFonts w:cs="Arial"/>
          <w:b/>
          <w:sz w:val="20"/>
          <w:szCs w:val="20"/>
        </w:rPr>
        <w:t xml:space="preserve">: </w:t>
      </w:r>
      <w:r w:rsidR="00303E95">
        <w:rPr>
          <w:rFonts w:cs="Arial"/>
          <w:sz w:val="20"/>
          <w:szCs w:val="20"/>
        </w:rPr>
        <w:t>Character Goal One</w:t>
      </w:r>
    </w:p>
    <w:p w14:paraId="69F9C5B6" w14:textId="4F71E1CB" w:rsidR="008B6255" w:rsidRDefault="008B6255" w:rsidP="009B42A4">
      <w:pPr>
        <w:tabs>
          <w:tab w:val="left" w:pos="709"/>
        </w:tabs>
        <w:spacing w:line="360" w:lineRule="auto"/>
        <w:jc w:val="both"/>
        <w:rPr>
          <w:rFonts w:cs="Arial"/>
          <w:sz w:val="20"/>
          <w:szCs w:val="20"/>
        </w:rPr>
      </w:pPr>
      <w:r>
        <w:rPr>
          <w:rFonts w:cs="Arial"/>
          <w:sz w:val="20"/>
          <w:szCs w:val="20"/>
        </w:rPr>
        <w:tab/>
      </w:r>
    </w:p>
    <w:p w14:paraId="5EF00522" w14:textId="302F2034" w:rsidR="005F73BF" w:rsidRDefault="005F73BF" w:rsidP="009B42A4">
      <w:pPr>
        <w:tabs>
          <w:tab w:val="left" w:pos="709"/>
        </w:tabs>
        <w:spacing w:line="360" w:lineRule="auto"/>
        <w:jc w:val="both"/>
        <w:rPr>
          <w:rFonts w:cs="Arial"/>
          <w:sz w:val="20"/>
          <w:szCs w:val="20"/>
        </w:rPr>
      </w:pPr>
      <w:r>
        <w:rPr>
          <w:rFonts w:cs="Arial"/>
          <w:sz w:val="20"/>
          <w:szCs w:val="20"/>
        </w:rPr>
        <w:tab/>
      </w:r>
      <w:r w:rsidR="0045363F">
        <w:rPr>
          <w:rFonts w:cs="Arial"/>
          <w:sz w:val="20"/>
          <w:szCs w:val="20"/>
        </w:rPr>
        <w:t>Massey, serving as a lia</w:t>
      </w:r>
      <w:r w:rsidR="00C036C5">
        <w:rPr>
          <w:rFonts w:cs="Arial"/>
          <w:sz w:val="20"/>
          <w:szCs w:val="20"/>
        </w:rPr>
        <w:t>ison between Canada and the UK in a time of</w:t>
      </w:r>
      <w:r w:rsidR="00303E95">
        <w:rPr>
          <w:rFonts w:cs="Arial"/>
          <w:sz w:val="20"/>
          <w:szCs w:val="20"/>
        </w:rPr>
        <w:t xml:space="preserve"> panic and fear, will strive to</w:t>
      </w:r>
      <w:r w:rsidR="00C036C5">
        <w:rPr>
          <w:rFonts w:cs="Arial"/>
          <w:sz w:val="20"/>
          <w:szCs w:val="20"/>
        </w:rPr>
        <w:t xml:space="preserve"> create a multinational task force between Canada and member nations within the Allied forces. The task force will serve an offensive role, using naval and chemical warfare mechanisms to fight against the irrational actions of the Axis Powers. </w:t>
      </w:r>
      <w:r w:rsidR="00303E95">
        <w:rPr>
          <w:rFonts w:cs="Arial"/>
          <w:sz w:val="20"/>
          <w:szCs w:val="20"/>
        </w:rPr>
        <w:t>With recent advancements in science and technology – such as the development of chlorine and mustard gas toxins – Canada hopes to deviate against the norms of armed warfare, and destroy its enemies with these chemical weapons.</w:t>
      </w:r>
      <w:r w:rsidR="00245CBB">
        <w:rPr>
          <w:rStyle w:val="EndnoteReference"/>
          <w:rFonts w:cs="Arial"/>
          <w:sz w:val="20"/>
          <w:szCs w:val="20"/>
        </w:rPr>
        <w:endnoteReference w:id="4"/>
      </w:r>
      <w:r w:rsidR="00C55BD1">
        <w:rPr>
          <w:rFonts w:cs="Arial"/>
          <w:sz w:val="20"/>
          <w:szCs w:val="20"/>
        </w:rPr>
        <w:t xml:space="preserve"> Canadian Prime Minister has attested to the success of this strategy: “The mustard gas at Ypres gave Canada an advantage, not due to its strength as a global power or the expansiveness of its army, but rather due to [our] nation’s ability to exploit the remarkable beauty of science”.</w:t>
      </w:r>
      <w:r w:rsidR="00245CBB">
        <w:rPr>
          <w:rStyle w:val="EndnoteReference"/>
          <w:rFonts w:cs="Arial"/>
          <w:sz w:val="20"/>
          <w:szCs w:val="20"/>
        </w:rPr>
        <w:endnoteReference w:id="5"/>
      </w:r>
      <w:r w:rsidR="00C55BD1">
        <w:rPr>
          <w:rFonts w:cs="Arial"/>
          <w:sz w:val="20"/>
          <w:szCs w:val="20"/>
        </w:rPr>
        <w:t xml:space="preserve"> Massey hopes that within this offensive task force, an upper management body will allocate definitive resources to three separate causes – attack, recovery, and most importantly sc</w:t>
      </w:r>
      <w:r w:rsidR="00DF1391">
        <w:rPr>
          <w:rFonts w:cs="Arial"/>
          <w:sz w:val="20"/>
          <w:szCs w:val="20"/>
        </w:rPr>
        <w:t xml:space="preserve">ientific research. This scientific research will be </w:t>
      </w:r>
      <w:r w:rsidR="00131D09">
        <w:rPr>
          <w:rFonts w:cs="Arial"/>
          <w:sz w:val="20"/>
          <w:szCs w:val="20"/>
        </w:rPr>
        <w:t>directed towards the development of biological and chemical tools that build upon the success of earlier toxins; for example, a lucrative area of research is ionizing radiation and mercury poisoning, both of which will be researched and developed as a war mechanism.</w:t>
      </w:r>
      <w:r w:rsidR="00245CBB">
        <w:rPr>
          <w:rStyle w:val="EndnoteReference"/>
          <w:rFonts w:cs="Arial"/>
          <w:sz w:val="20"/>
          <w:szCs w:val="20"/>
        </w:rPr>
        <w:endnoteReference w:id="6"/>
      </w:r>
      <w:r w:rsidR="00131D09">
        <w:rPr>
          <w:rFonts w:cs="Arial"/>
          <w:sz w:val="20"/>
          <w:szCs w:val="20"/>
        </w:rPr>
        <w:t xml:space="preserve"> This development will define Canada in the global community, and set the stage for further alliances with the Allied forces.</w:t>
      </w:r>
    </w:p>
    <w:p w14:paraId="12729761" w14:textId="77777777" w:rsidR="00131D09" w:rsidRDefault="00131D09" w:rsidP="009B42A4">
      <w:pPr>
        <w:tabs>
          <w:tab w:val="left" w:pos="709"/>
        </w:tabs>
        <w:spacing w:line="360" w:lineRule="auto"/>
        <w:jc w:val="both"/>
        <w:rPr>
          <w:rFonts w:cs="Arial"/>
          <w:sz w:val="20"/>
          <w:szCs w:val="20"/>
        </w:rPr>
      </w:pPr>
    </w:p>
    <w:p w14:paraId="41370D50" w14:textId="77777777" w:rsidR="00131D09" w:rsidRDefault="00131D09" w:rsidP="009B42A4">
      <w:pPr>
        <w:tabs>
          <w:tab w:val="left" w:pos="709"/>
        </w:tabs>
        <w:spacing w:line="360" w:lineRule="auto"/>
        <w:jc w:val="both"/>
        <w:rPr>
          <w:rFonts w:cs="Arial"/>
          <w:sz w:val="20"/>
          <w:szCs w:val="20"/>
        </w:rPr>
      </w:pPr>
    </w:p>
    <w:p w14:paraId="78067F7D" w14:textId="6BD9C693" w:rsidR="00131D09" w:rsidRDefault="00131D09" w:rsidP="009B42A4">
      <w:pPr>
        <w:tabs>
          <w:tab w:val="left" w:pos="709"/>
        </w:tabs>
        <w:spacing w:line="360" w:lineRule="auto"/>
        <w:jc w:val="both"/>
        <w:rPr>
          <w:rFonts w:cs="Arial"/>
          <w:sz w:val="20"/>
          <w:szCs w:val="20"/>
        </w:rPr>
      </w:pPr>
      <w:r>
        <w:rPr>
          <w:rFonts w:cs="Arial"/>
          <w:b/>
          <w:sz w:val="20"/>
          <w:szCs w:val="20"/>
        </w:rPr>
        <w:lastRenderedPageBreak/>
        <w:t xml:space="preserve">Point of Insight 3: </w:t>
      </w:r>
      <w:r>
        <w:rPr>
          <w:rFonts w:cs="Arial"/>
          <w:sz w:val="20"/>
          <w:szCs w:val="20"/>
        </w:rPr>
        <w:t>Character Goal Two</w:t>
      </w:r>
    </w:p>
    <w:p w14:paraId="1CA3E785" w14:textId="56F5A55E" w:rsidR="00131D09" w:rsidRPr="00131D09" w:rsidRDefault="00131D09" w:rsidP="009B42A4">
      <w:pPr>
        <w:tabs>
          <w:tab w:val="left" w:pos="709"/>
        </w:tabs>
        <w:spacing w:line="360" w:lineRule="auto"/>
        <w:jc w:val="both"/>
        <w:rPr>
          <w:rFonts w:cs="Arial"/>
          <w:sz w:val="20"/>
          <w:szCs w:val="20"/>
        </w:rPr>
      </w:pPr>
      <w:r>
        <w:rPr>
          <w:rFonts w:cs="Arial"/>
          <w:sz w:val="20"/>
          <w:szCs w:val="20"/>
        </w:rPr>
        <w:tab/>
      </w:r>
    </w:p>
    <w:p w14:paraId="2E22CB2F" w14:textId="06DFAEB1" w:rsidR="008B6255" w:rsidRDefault="008B6255" w:rsidP="009B42A4">
      <w:pPr>
        <w:tabs>
          <w:tab w:val="left" w:pos="709"/>
        </w:tabs>
        <w:spacing w:line="360" w:lineRule="auto"/>
        <w:jc w:val="both"/>
        <w:rPr>
          <w:rFonts w:cs="Arial"/>
          <w:sz w:val="20"/>
          <w:szCs w:val="20"/>
        </w:rPr>
      </w:pPr>
      <w:r>
        <w:rPr>
          <w:rFonts w:cs="Arial"/>
          <w:sz w:val="20"/>
          <w:szCs w:val="20"/>
        </w:rPr>
        <w:tab/>
      </w:r>
      <w:r w:rsidR="00131D09">
        <w:rPr>
          <w:rFonts w:cs="Arial"/>
          <w:sz w:val="20"/>
          <w:szCs w:val="20"/>
        </w:rPr>
        <w:t>Another facet to Canada’s success is the use of the UK and its naval forces as a metaphorical shield to the True North. M</w:t>
      </w:r>
      <w:r w:rsidR="00307497">
        <w:rPr>
          <w:rFonts w:cs="Arial"/>
          <w:sz w:val="20"/>
          <w:szCs w:val="20"/>
        </w:rPr>
        <w:t>assey will take great pride in</w:t>
      </w:r>
      <w:r w:rsidR="00131D09">
        <w:rPr>
          <w:rFonts w:cs="Arial"/>
          <w:sz w:val="20"/>
          <w:szCs w:val="20"/>
        </w:rPr>
        <w:t xml:space="preserve"> strengthening the ties between Canada and the UK, hopefully in a mutualistic exchange of scientific research for naval and armed protection from Canada’s enemies. </w:t>
      </w:r>
      <w:r w:rsidR="00C0249C">
        <w:rPr>
          <w:rFonts w:cs="Arial"/>
          <w:sz w:val="20"/>
          <w:szCs w:val="20"/>
        </w:rPr>
        <w:t>The naval force will shield Canada and the Allied forces from attacks against the Axis Powers, while also providing an outlet for inter-ally trade and negotiation.</w:t>
      </w:r>
      <w:r w:rsidR="00245CBB">
        <w:rPr>
          <w:rStyle w:val="EndnoteReference"/>
          <w:rFonts w:cs="Arial"/>
          <w:sz w:val="20"/>
          <w:szCs w:val="20"/>
        </w:rPr>
        <w:endnoteReference w:id="7"/>
      </w:r>
      <w:r w:rsidR="00C0249C">
        <w:rPr>
          <w:rFonts w:cs="Arial"/>
          <w:sz w:val="20"/>
          <w:szCs w:val="20"/>
        </w:rPr>
        <w:t xml:space="preserve"> Canada hope</w:t>
      </w:r>
      <w:r w:rsidR="00FF6CAA">
        <w:rPr>
          <w:rFonts w:cs="Arial"/>
          <w:sz w:val="20"/>
          <w:szCs w:val="20"/>
        </w:rPr>
        <w:t>d</w:t>
      </w:r>
      <w:r w:rsidR="008851CA">
        <w:rPr>
          <w:rFonts w:cs="Arial"/>
          <w:sz w:val="20"/>
          <w:szCs w:val="20"/>
        </w:rPr>
        <w:t xml:space="preserve"> </w:t>
      </w:r>
      <w:r w:rsidR="00C0249C">
        <w:rPr>
          <w:rFonts w:cs="Arial"/>
          <w:sz w:val="20"/>
          <w:szCs w:val="20"/>
        </w:rPr>
        <w:t>that its more experienced and established power will provide armed and naval resources geared towards active combat. That said, Canada hopes to exploit the potential of trade and manufacturing with the UK and other Allied powers, such as France</w:t>
      </w:r>
      <w:r w:rsidR="006B2E83">
        <w:rPr>
          <w:rFonts w:cs="Arial"/>
          <w:sz w:val="20"/>
          <w:szCs w:val="20"/>
        </w:rPr>
        <w:t>, Belgium, and Australia, seeking to exchange raw resources and manufacturing expertise in exchange for intellectual property and attack mechanisms.</w:t>
      </w:r>
      <w:r w:rsidR="00245CBB">
        <w:rPr>
          <w:rStyle w:val="EndnoteReference"/>
          <w:rFonts w:cs="Arial"/>
          <w:sz w:val="20"/>
          <w:szCs w:val="20"/>
        </w:rPr>
        <w:endnoteReference w:id="8"/>
      </w:r>
      <w:r w:rsidR="006B2E83">
        <w:rPr>
          <w:rFonts w:cs="Arial"/>
          <w:sz w:val="20"/>
          <w:szCs w:val="20"/>
        </w:rPr>
        <w:t xml:space="preserve"> The positive rapport and trade relations with its allies will increase Canadian security and defense outlets, while the established task force will serve the dual purpose of attack and scientific development. This strategy will cement Canada’s position as a relatively peaceful nation – decreasing its vulnerability to hostility from the Axis Powers – with great potential for development.</w:t>
      </w:r>
    </w:p>
    <w:p w14:paraId="1AFE9B8E" w14:textId="77777777" w:rsidR="006B2E83" w:rsidRDefault="006B2E83" w:rsidP="009B42A4">
      <w:pPr>
        <w:tabs>
          <w:tab w:val="left" w:pos="709"/>
        </w:tabs>
        <w:spacing w:line="360" w:lineRule="auto"/>
        <w:jc w:val="both"/>
        <w:rPr>
          <w:rFonts w:cs="Arial"/>
          <w:sz w:val="20"/>
          <w:szCs w:val="20"/>
        </w:rPr>
      </w:pPr>
    </w:p>
    <w:p w14:paraId="34A26809" w14:textId="19A27F06" w:rsidR="006B2E83" w:rsidRDefault="006B2E83" w:rsidP="009B42A4">
      <w:pPr>
        <w:tabs>
          <w:tab w:val="left" w:pos="709"/>
        </w:tabs>
        <w:spacing w:line="360" w:lineRule="auto"/>
        <w:jc w:val="both"/>
        <w:rPr>
          <w:rFonts w:cs="Arial"/>
          <w:sz w:val="20"/>
          <w:szCs w:val="20"/>
        </w:rPr>
      </w:pPr>
      <w:r>
        <w:rPr>
          <w:rFonts w:cs="Arial"/>
          <w:b/>
          <w:sz w:val="20"/>
          <w:szCs w:val="20"/>
        </w:rPr>
        <w:t xml:space="preserve">Point of Insight 4: </w:t>
      </w:r>
      <w:r>
        <w:rPr>
          <w:rFonts w:cs="Arial"/>
          <w:sz w:val="20"/>
          <w:szCs w:val="20"/>
        </w:rPr>
        <w:t>Character Goal Three</w:t>
      </w:r>
    </w:p>
    <w:p w14:paraId="4CA6D065" w14:textId="77777777" w:rsidR="006B2E83" w:rsidRDefault="006B2E83" w:rsidP="009B42A4">
      <w:pPr>
        <w:tabs>
          <w:tab w:val="left" w:pos="709"/>
        </w:tabs>
        <w:spacing w:line="360" w:lineRule="auto"/>
        <w:jc w:val="both"/>
        <w:rPr>
          <w:rFonts w:cs="Arial"/>
          <w:sz w:val="20"/>
          <w:szCs w:val="20"/>
        </w:rPr>
      </w:pPr>
    </w:p>
    <w:p w14:paraId="36958198" w14:textId="445952D3" w:rsidR="006B2E83" w:rsidRDefault="006B2E83" w:rsidP="009B42A4">
      <w:pPr>
        <w:tabs>
          <w:tab w:val="left" w:pos="709"/>
        </w:tabs>
        <w:spacing w:line="360" w:lineRule="auto"/>
        <w:jc w:val="both"/>
        <w:rPr>
          <w:rFonts w:cs="Arial"/>
          <w:sz w:val="20"/>
          <w:szCs w:val="20"/>
        </w:rPr>
      </w:pPr>
      <w:r>
        <w:rPr>
          <w:rFonts w:cs="Arial"/>
          <w:sz w:val="20"/>
          <w:szCs w:val="20"/>
        </w:rPr>
        <w:tab/>
      </w:r>
      <w:r w:rsidR="007107FC">
        <w:rPr>
          <w:rFonts w:cs="Arial"/>
          <w:sz w:val="20"/>
          <w:szCs w:val="20"/>
        </w:rPr>
        <w:t>Massey’s goals reach beyond the direct scope of the war</w:t>
      </w:r>
      <w:r w:rsidR="006170B6">
        <w:rPr>
          <w:rFonts w:cs="Arial"/>
          <w:sz w:val="20"/>
          <w:szCs w:val="20"/>
        </w:rPr>
        <w:t xml:space="preserve"> to a more humanitarian effort; using refugees and war survivors as tools to gain information about the enemy’s intentions. </w:t>
      </w:r>
      <w:r w:rsidR="00885C8F">
        <w:rPr>
          <w:rFonts w:cs="Arial"/>
          <w:sz w:val="20"/>
          <w:szCs w:val="20"/>
        </w:rPr>
        <w:t xml:space="preserve">Canada will offer a limited safe haven to refugees from other nations, likely attracting </w:t>
      </w:r>
      <w:r w:rsidR="008851CA">
        <w:rPr>
          <w:rFonts w:cs="Arial"/>
          <w:sz w:val="20"/>
          <w:szCs w:val="20"/>
        </w:rPr>
        <w:t xml:space="preserve">war survivors </w:t>
      </w:r>
      <w:r w:rsidR="00885C8F">
        <w:rPr>
          <w:rFonts w:cs="Arial"/>
          <w:sz w:val="20"/>
          <w:szCs w:val="20"/>
        </w:rPr>
        <w:t xml:space="preserve">and higher diplomats </w:t>
      </w:r>
      <w:r w:rsidR="004915A7">
        <w:rPr>
          <w:rFonts w:cs="Arial"/>
          <w:sz w:val="20"/>
          <w:szCs w:val="20"/>
        </w:rPr>
        <w:t>who feel the drawbacks of the tyrannical and fascist regimes of Canada’s enemies. This paradox has gained great appreciation in recent decades; a lack of self-esteem will drive even the most successful to pursue a more glorious future – a fleeting glimpse of actual reality that Canada will advertise.</w:t>
      </w:r>
      <w:r w:rsidR="00245CBB">
        <w:rPr>
          <w:rStyle w:val="EndnoteReference"/>
          <w:rFonts w:cs="Arial"/>
          <w:sz w:val="20"/>
          <w:szCs w:val="20"/>
        </w:rPr>
        <w:endnoteReference w:id="9"/>
      </w:r>
      <w:r w:rsidR="004915A7">
        <w:rPr>
          <w:rFonts w:cs="Arial"/>
          <w:sz w:val="20"/>
          <w:szCs w:val="20"/>
        </w:rPr>
        <w:t xml:space="preserve"> </w:t>
      </w:r>
      <w:r w:rsidR="008851CA">
        <w:rPr>
          <w:rFonts w:cs="Arial"/>
          <w:sz w:val="20"/>
          <w:szCs w:val="20"/>
        </w:rPr>
        <w:t xml:space="preserve">This actual reality will promise a safer, more established future, with positions for these diplomats higher up in the social chain. </w:t>
      </w:r>
      <w:r w:rsidR="004915A7">
        <w:rPr>
          <w:rFonts w:cs="Arial"/>
          <w:sz w:val="20"/>
          <w:szCs w:val="20"/>
        </w:rPr>
        <w:t xml:space="preserve">This will target destitute refugees, which will serve as the tools to Canada’s armed forces and manufacturing sector, and mid-tier </w:t>
      </w:r>
      <w:r w:rsidR="00F92EC3">
        <w:rPr>
          <w:rFonts w:cs="Arial"/>
          <w:sz w:val="20"/>
          <w:szCs w:val="20"/>
        </w:rPr>
        <w:t>diplomats</w:t>
      </w:r>
      <w:r w:rsidR="004915A7">
        <w:rPr>
          <w:rFonts w:cs="Arial"/>
          <w:sz w:val="20"/>
          <w:szCs w:val="20"/>
        </w:rPr>
        <w:t xml:space="preserve"> who seek a more prosperous and opportunistic future. These diplomats will be provided jobs in research, development and </w:t>
      </w:r>
      <w:r w:rsidR="00F92EC3">
        <w:rPr>
          <w:rFonts w:cs="Arial"/>
          <w:sz w:val="20"/>
          <w:szCs w:val="20"/>
        </w:rPr>
        <w:t xml:space="preserve">military </w:t>
      </w:r>
      <w:r w:rsidR="004915A7">
        <w:rPr>
          <w:rFonts w:cs="Arial"/>
          <w:sz w:val="20"/>
          <w:szCs w:val="20"/>
        </w:rPr>
        <w:t xml:space="preserve">organization, and will reveal the hidden secrets of Canada’s enemies </w:t>
      </w:r>
      <w:r w:rsidR="008851CA">
        <w:rPr>
          <w:rFonts w:cs="Arial"/>
          <w:sz w:val="20"/>
          <w:szCs w:val="20"/>
        </w:rPr>
        <w:t xml:space="preserve">and </w:t>
      </w:r>
      <w:r w:rsidR="004915A7">
        <w:rPr>
          <w:rFonts w:cs="Arial"/>
          <w:sz w:val="20"/>
          <w:szCs w:val="20"/>
        </w:rPr>
        <w:t>the Allied forces</w:t>
      </w:r>
      <w:r w:rsidR="008851CA">
        <w:rPr>
          <w:rFonts w:cs="Arial"/>
          <w:sz w:val="20"/>
          <w:szCs w:val="20"/>
        </w:rPr>
        <w:t xml:space="preserve">. </w:t>
      </w:r>
      <w:r w:rsidR="00F92EC3">
        <w:rPr>
          <w:rFonts w:cs="Arial"/>
          <w:sz w:val="20"/>
          <w:szCs w:val="20"/>
        </w:rPr>
        <w:t>This intellectual property will be yet another tool than Canada will contribute to the war effort to help establish its name.</w:t>
      </w:r>
    </w:p>
    <w:p w14:paraId="5FBB17BC" w14:textId="77777777" w:rsidR="00F92EC3" w:rsidRDefault="00F92EC3" w:rsidP="009B42A4">
      <w:pPr>
        <w:tabs>
          <w:tab w:val="left" w:pos="709"/>
        </w:tabs>
        <w:spacing w:line="360" w:lineRule="auto"/>
        <w:jc w:val="both"/>
        <w:rPr>
          <w:rFonts w:cs="Arial"/>
          <w:sz w:val="20"/>
          <w:szCs w:val="20"/>
        </w:rPr>
      </w:pPr>
    </w:p>
    <w:p w14:paraId="2F25E0C1" w14:textId="5B5009A3" w:rsidR="00245CBB" w:rsidRDefault="00F92EC3" w:rsidP="00245CBB">
      <w:pPr>
        <w:tabs>
          <w:tab w:val="left" w:pos="709"/>
        </w:tabs>
        <w:spacing w:line="360" w:lineRule="auto"/>
        <w:jc w:val="both"/>
        <w:rPr>
          <w:rFonts w:cs="Arial"/>
          <w:i/>
          <w:sz w:val="20"/>
          <w:szCs w:val="20"/>
        </w:rPr>
      </w:pPr>
      <w:r>
        <w:rPr>
          <w:rFonts w:cs="Arial"/>
          <w:i/>
          <w:sz w:val="20"/>
          <w:szCs w:val="20"/>
        </w:rPr>
        <w:tab/>
        <w:t xml:space="preserve">Overall, Massey will work with the UK and Allied forces to establish a multilateral task force, compartmentalized by purpose, and strengthen ties with the UK in </w:t>
      </w:r>
      <w:r w:rsidR="00D873B6">
        <w:rPr>
          <w:rFonts w:cs="Arial"/>
          <w:i/>
          <w:sz w:val="20"/>
          <w:szCs w:val="20"/>
        </w:rPr>
        <w:t xml:space="preserve">the </w:t>
      </w:r>
      <w:r>
        <w:rPr>
          <w:rFonts w:cs="Arial"/>
          <w:i/>
          <w:sz w:val="20"/>
          <w:szCs w:val="20"/>
        </w:rPr>
        <w:t xml:space="preserve">hope </w:t>
      </w:r>
      <w:r w:rsidR="00D873B6">
        <w:rPr>
          <w:rFonts w:cs="Arial"/>
          <w:i/>
          <w:sz w:val="20"/>
          <w:szCs w:val="20"/>
        </w:rPr>
        <w:t xml:space="preserve">of </w:t>
      </w:r>
      <w:r>
        <w:rPr>
          <w:rFonts w:cs="Arial"/>
          <w:i/>
          <w:sz w:val="20"/>
          <w:szCs w:val="20"/>
        </w:rPr>
        <w:t>benefit</w:t>
      </w:r>
      <w:r w:rsidR="00D873B6">
        <w:rPr>
          <w:rFonts w:cs="Arial"/>
          <w:i/>
          <w:sz w:val="20"/>
          <w:szCs w:val="20"/>
        </w:rPr>
        <w:t>ing</w:t>
      </w:r>
      <w:r>
        <w:rPr>
          <w:rFonts w:cs="Arial"/>
          <w:i/>
          <w:sz w:val="20"/>
          <w:szCs w:val="20"/>
        </w:rPr>
        <w:t xml:space="preserve"> from their expansive naval base. The humanitarian effort that Canada will advocate will establish its name as a peaceful nation, with great manufacturing and research potential. </w:t>
      </w:r>
    </w:p>
    <w:p w14:paraId="66B64E86" w14:textId="77777777" w:rsidR="00245CBB" w:rsidRDefault="00245CBB" w:rsidP="00245CBB">
      <w:pPr>
        <w:tabs>
          <w:tab w:val="left" w:pos="709"/>
        </w:tabs>
        <w:spacing w:line="360" w:lineRule="auto"/>
        <w:jc w:val="both"/>
        <w:rPr>
          <w:rFonts w:cs="Arial"/>
          <w:i/>
          <w:sz w:val="20"/>
          <w:szCs w:val="20"/>
        </w:rPr>
      </w:pPr>
    </w:p>
    <w:p w14:paraId="7AEF4DCE" w14:textId="77777777" w:rsidR="00245CBB" w:rsidRPr="00245CBB" w:rsidRDefault="00245CBB" w:rsidP="00245CBB">
      <w:pPr>
        <w:tabs>
          <w:tab w:val="left" w:pos="709"/>
        </w:tabs>
        <w:spacing w:line="360" w:lineRule="auto"/>
        <w:jc w:val="both"/>
        <w:rPr>
          <w:rFonts w:cs="Arial"/>
          <w:i/>
          <w:sz w:val="20"/>
          <w:szCs w:val="20"/>
        </w:rPr>
      </w:pPr>
    </w:p>
    <w:sectPr w:rsidR="00245CBB" w:rsidRPr="00245CBB" w:rsidSect="00BB0517">
      <w:footerReference w:type="default" r:id="rId10"/>
      <w:endnotePr>
        <w:numFmt w:val="decimal"/>
      </w:endnotePr>
      <w:pgSz w:w="12240" w:h="15840"/>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ED7963" w14:textId="77777777" w:rsidR="00786B97" w:rsidRDefault="00786B97" w:rsidP="0051170D">
      <w:r>
        <w:separator/>
      </w:r>
    </w:p>
  </w:endnote>
  <w:endnote w:type="continuationSeparator" w:id="0">
    <w:p w14:paraId="3850CC45" w14:textId="77777777" w:rsidR="00786B97" w:rsidRDefault="00786B97" w:rsidP="0051170D">
      <w:r>
        <w:continuationSeparator/>
      </w:r>
    </w:p>
  </w:endnote>
  <w:endnote w:id="1">
    <w:p w14:paraId="5B2C0F06" w14:textId="77777777" w:rsidR="00654ECA" w:rsidRDefault="00654ECA" w:rsidP="00245CBB">
      <w:pPr>
        <w:pStyle w:val="EndnoteText"/>
      </w:pPr>
    </w:p>
    <w:p w14:paraId="6294BB51" w14:textId="77777777" w:rsidR="00654ECA" w:rsidRPr="00245CBB" w:rsidRDefault="00654ECA" w:rsidP="00245CBB">
      <w:pPr>
        <w:pStyle w:val="EndnoteText"/>
        <w:ind w:left="993" w:hanging="993"/>
        <w:jc w:val="center"/>
      </w:pPr>
      <w:r w:rsidRPr="00245CBB">
        <w:t>Endnotes:</w:t>
      </w:r>
    </w:p>
    <w:p w14:paraId="44493AE3" w14:textId="77777777" w:rsidR="00654ECA" w:rsidRDefault="00654ECA" w:rsidP="00245CBB">
      <w:pPr>
        <w:pStyle w:val="EndnoteText"/>
        <w:ind w:left="851" w:hanging="851"/>
      </w:pPr>
    </w:p>
    <w:p w14:paraId="4864EAE9" w14:textId="77777777" w:rsidR="00654ECA" w:rsidRDefault="00654ECA" w:rsidP="00245CBB">
      <w:pPr>
        <w:pStyle w:val="EndnoteText"/>
        <w:ind w:left="851" w:hanging="851"/>
      </w:pPr>
    </w:p>
    <w:p w14:paraId="03046A82" w14:textId="5B7517D6" w:rsidR="00654ECA" w:rsidRPr="00245CBB" w:rsidRDefault="00654ECA" w:rsidP="00245CBB">
      <w:pPr>
        <w:pStyle w:val="EndnoteText"/>
        <w:ind w:left="851" w:hanging="851"/>
        <w:rPr>
          <w:lang w:val="en-CA"/>
        </w:rPr>
      </w:pPr>
      <w:r>
        <w:rPr>
          <w:rStyle w:val="EndnoteReference"/>
        </w:rPr>
        <w:endnoteRef/>
      </w:r>
      <w:r>
        <w:t xml:space="preserve"> </w:t>
      </w:r>
      <w:proofErr w:type="spellStart"/>
      <w:r>
        <w:t>Abid</w:t>
      </w:r>
      <w:proofErr w:type="spellEnd"/>
      <w:r>
        <w:t xml:space="preserve"> </w:t>
      </w:r>
      <w:proofErr w:type="spellStart"/>
      <w:r>
        <w:t>Briki</w:t>
      </w:r>
      <w:proofErr w:type="spellEnd"/>
      <w:r>
        <w:t xml:space="preserve">. “The Hon. Vincent Massey - History.” </w:t>
      </w:r>
      <w:r>
        <w:rPr>
          <w:i/>
        </w:rPr>
        <w:t xml:space="preserve">Historical Times. </w:t>
      </w:r>
      <w:r>
        <w:t>Ed. Susanne Beyer et al. 22 Sept. 2013. The International Labour Organization. 9 Nov. 2016. Web</w:t>
      </w:r>
    </w:p>
  </w:endnote>
  <w:endnote w:id="2">
    <w:p w14:paraId="3238931C" w14:textId="5B7517D6" w:rsidR="00654ECA" w:rsidRPr="00245CBB" w:rsidRDefault="00654ECA" w:rsidP="00245CBB">
      <w:pPr>
        <w:pStyle w:val="EndnoteText"/>
        <w:ind w:left="851" w:hanging="851"/>
        <w:rPr>
          <w:lang w:val="en-CA"/>
        </w:rPr>
      </w:pPr>
      <w:r>
        <w:rPr>
          <w:rStyle w:val="EndnoteReference"/>
        </w:rPr>
        <w:endnoteRef/>
      </w:r>
      <w:r>
        <w:t xml:space="preserve"> </w:t>
      </w:r>
      <w:r>
        <w:rPr>
          <w:lang w:val="en-CA"/>
        </w:rPr>
        <w:t>Ibid.</w:t>
      </w:r>
    </w:p>
  </w:endnote>
  <w:endnote w:id="3">
    <w:p w14:paraId="22D28194" w14:textId="339207EB" w:rsidR="00654ECA" w:rsidRPr="00245CBB" w:rsidRDefault="00654ECA" w:rsidP="00245CBB">
      <w:pPr>
        <w:pStyle w:val="EndnoteText"/>
        <w:ind w:left="851" w:hanging="851"/>
        <w:rPr>
          <w:lang w:val="en-CA"/>
        </w:rPr>
      </w:pPr>
      <w:r>
        <w:rPr>
          <w:rStyle w:val="EndnoteReference"/>
        </w:rPr>
        <w:endnoteRef/>
      </w:r>
      <w:r>
        <w:t xml:space="preserve"> </w:t>
      </w:r>
      <w:r>
        <w:rPr>
          <w:lang w:val="en-CA"/>
        </w:rPr>
        <w:t>Ibid.</w:t>
      </w:r>
    </w:p>
  </w:endnote>
  <w:endnote w:id="4">
    <w:p w14:paraId="1147C563" w14:textId="42E3A4BB" w:rsidR="00654ECA" w:rsidRDefault="00654ECA" w:rsidP="00245CBB">
      <w:pPr>
        <w:pStyle w:val="EndnoteText"/>
        <w:ind w:left="851" w:hanging="851"/>
        <w:rPr>
          <w:lang w:val="en-CA"/>
        </w:rPr>
      </w:pPr>
      <w:r>
        <w:rPr>
          <w:rStyle w:val="EndnoteReference"/>
        </w:rPr>
        <w:endnoteRef/>
      </w:r>
      <w:r>
        <w:t xml:space="preserve"> </w:t>
      </w:r>
      <w:r>
        <w:rPr>
          <w:lang w:val="en-CA"/>
        </w:rPr>
        <w:t xml:space="preserve">Frida </w:t>
      </w:r>
      <w:proofErr w:type="spellStart"/>
      <w:r>
        <w:rPr>
          <w:lang w:val="en-CA"/>
        </w:rPr>
        <w:t>Adely</w:t>
      </w:r>
      <w:proofErr w:type="spellEnd"/>
      <w:r>
        <w:rPr>
          <w:lang w:val="en-CA"/>
        </w:rPr>
        <w:t xml:space="preserve">. “Canada’s War Mechanisms – WWI and WWII” </w:t>
      </w:r>
      <w:r>
        <w:rPr>
          <w:i/>
          <w:lang w:val="en-CA"/>
        </w:rPr>
        <w:t xml:space="preserve">Canada’s Development. </w:t>
      </w:r>
      <w:r>
        <w:rPr>
          <w:lang w:val="en-CA"/>
        </w:rPr>
        <w:t>16 Feb. 2012. Oxford University. 9 Nov. 2016. Web.</w:t>
      </w:r>
    </w:p>
    <w:p w14:paraId="7AB81707" w14:textId="71F297BC" w:rsidR="00654ECA" w:rsidRPr="00245CBB" w:rsidRDefault="00654ECA" w:rsidP="00245CBB">
      <w:pPr>
        <w:pStyle w:val="EndnoteText"/>
        <w:ind w:left="851" w:hanging="851"/>
        <w:rPr>
          <w:lang w:val="en-CA"/>
        </w:rPr>
      </w:pPr>
    </w:p>
  </w:endnote>
  <w:endnote w:id="5">
    <w:p w14:paraId="6628AA6E" w14:textId="23FCB16B" w:rsidR="00654ECA" w:rsidRPr="006E3C05" w:rsidRDefault="00654ECA" w:rsidP="00245CBB">
      <w:pPr>
        <w:pStyle w:val="EndnoteText"/>
        <w:ind w:left="851" w:hanging="851"/>
        <w:rPr>
          <w:lang w:val="en-CA"/>
        </w:rPr>
      </w:pPr>
      <w:r>
        <w:rPr>
          <w:rStyle w:val="EndnoteReference"/>
        </w:rPr>
        <w:endnoteRef/>
      </w:r>
      <w:r>
        <w:t xml:space="preserve"> </w:t>
      </w:r>
      <w:r>
        <w:rPr>
          <w:lang w:val="en-CA"/>
        </w:rPr>
        <w:t xml:space="preserve">Amman McClatchy. “Canada’s Chemical Warfare.” </w:t>
      </w:r>
      <w:r>
        <w:rPr>
          <w:i/>
          <w:lang w:val="en-CA"/>
        </w:rPr>
        <w:t>Canadian Broadcasting Corporation</w:t>
      </w:r>
      <w:r>
        <w:rPr>
          <w:lang w:val="en-CA"/>
        </w:rPr>
        <w:t xml:space="preserve"> 15 Mar. 2013. 9 Nov. 2016. Web.</w:t>
      </w:r>
    </w:p>
    <w:p w14:paraId="6D30A85A" w14:textId="60EB234E" w:rsidR="00654ECA" w:rsidRPr="00245CBB" w:rsidRDefault="00654ECA" w:rsidP="00245CBB">
      <w:pPr>
        <w:pStyle w:val="EndnoteText"/>
        <w:ind w:left="851" w:hanging="851"/>
        <w:rPr>
          <w:lang w:val="en-CA"/>
        </w:rPr>
      </w:pPr>
    </w:p>
  </w:endnote>
  <w:endnote w:id="6">
    <w:p w14:paraId="1AF32590" w14:textId="78BE56F9" w:rsidR="00654ECA" w:rsidRPr="00245CBB" w:rsidRDefault="00654ECA" w:rsidP="00245CBB">
      <w:pPr>
        <w:pStyle w:val="EndnoteText"/>
        <w:ind w:left="851" w:hanging="851"/>
        <w:rPr>
          <w:lang w:val="en-CA"/>
        </w:rPr>
      </w:pPr>
      <w:r>
        <w:rPr>
          <w:rStyle w:val="EndnoteReference"/>
        </w:rPr>
        <w:endnoteRef/>
      </w:r>
      <w:r>
        <w:t xml:space="preserve"> </w:t>
      </w:r>
      <w:r>
        <w:rPr>
          <w:lang w:val="en-CA"/>
        </w:rPr>
        <w:t>Ibid.</w:t>
      </w:r>
    </w:p>
  </w:endnote>
  <w:endnote w:id="7">
    <w:p w14:paraId="713F9AEF" w14:textId="46420850" w:rsidR="00654ECA" w:rsidRPr="00245CBB" w:rsidRDefault="00654ECA" w:rsidP="00245CBB">
      <w:pPr>
        <w:pStyle w:val="EndnoteText"/>
        <w:ind w:left="851" w:hanging="851"/>
        <w:rPr>
          <w:lang w:val="en-CA"/>
        </w:rPr>
      </w:pPr>
      <w:r>
        <w:rPr>
          <w:rStyle w:val="EndnoteReference"/>
        </w:rPr>
        <w:endnoteRef/>
      </w:r>
      <w:r>
        <w:t xml:space="preserve"> </w:t>
      </w:r>
      <w:r>
        <w:rPr>
          <w:lang w:val="en-CA"/>
        </w:rPr>
        <w:t xml:space="preserve">Gabriel Marcella. “Britain’s Naval Base as an Outlet for Trade.” </w:t>
      </w:r>
      <w:r>
        <w:rPr>
          <w:i/>
          <w:lang w:val="en-CA"/>
        </w:rPr>
        <w:t xml:space="preserve">Economic Empowerment. </w:t>
      </w:r>
      <w:r>
        <w:rPr>
          <w:lang w:val="en-CA"/>
        </w:rPr>
        <w:t xml:space="preserve">Ed. </w:t>
      </w:r>
      <w:proofErr w:type="spellStart"/>
      <w:r>
        <w:rPr>
          <w:lang w:val="en-CA"/>
        </w:rPr>
        <w:t>Collony</w:t>
      </w:r>
      <w:proofErr w:type="spellEnd"/>
      <w:r>
        <w:rPr>
          <w:lang w:val="en-CA"/>
        </w:rPr>
        <w:t xml:space="preserve"> Ingrid et al. 19 Nov. 2011. Organization for Economic Cooperation and Development. 9 Nov. 2016. Web.</w:t>
      </w:r>
    </w:p>
  </w:endnote>
  <w:endnote w:id="8">
    <w:p w14:paraId="03D0A012" w14:textId="04D65F4B" w:rsidR="00654ECA" w:rsidRPr="00245CBB" w:rsidRDefault="00654ECA" w:rsidP="00245CBB">
      <w:pPr>
        <w:pStyle w:val="EndnoteText"/>
        <w:ind w:left="851" w:hanging="851"/>
        <w:rPr>
          <w:lang w:val="en-CA"/>
        </w:rPr>
      </w:pPr>
      <w:r>
        <w:rPr>
          <w:rStyle w:val="EndnoteReference"/>
        </w:rPr>
        <w:endnoteRef/>
      </w:r>
      <w:r>
        <w:t xml:space="preserve"> </w:t>
      </w:r>
      <w:r>
        <w:rPr>
          <w:lang w:val="en-CA"/>
        </w:rPr>
        <w:t>Ibid.</w:t>
      </w:r>
    </w:p>
  </w:endnote>
  <w:endnote w:id="9">
    <w:p w14:paraId="72D167A9" w14:textId="544A6A8F" w:rsidR="00654ECA" w:rsidRDefault="00654ECA" w:rsidP="00245CBB">
      <w:pPr>
        <w:pStyle w:val="EndnoteText"/>
        <w:ind w:left="851" w:hanging="851"/>
        <w:rPr>
          <w:lang w:val="en-CA"/>
        </w:rPr>
      </w:pPr>
      <w:r>
        <w:rPr>
          <w:rStyle w:val="EndnoteReference"/>
        </w:rPr>
        <w:endnoteRef/>
      </w:r>
      <w:r>
        <w:t xml:space="preserve"> </w:t>
      </w:r>
      <w:r>
        <w:rPr>
          <w:lang w:val="en-CA"/>
        </w:rPr>
        <w:t xml:space="preserve">Dan </w:t>
      </w:r>
      <w:proofErr w:type="spellStart"/>
      <w:r>
        <w:rPr>
          <w:lang w:val="en-CA"/>
        </w:rPr>
        <w:t>Henk</w:t>
      </w:r>
      <w:proofErr w:type="spellEnd"/>
      <w:r>
        <w:rPr>
          <w:lang w:val="en-CA"/>
        </w:rPr>
        <w:t xml:space="preserve">. “The Psychology of Low Self-Esteem.” </w:t>
      </w:r>
      <w:r>
        <w:rPr>
          <w:i/>
          <w:lang w:val="en-CA"/>
        </w:rPr>
        <w:t>Working Together</w:t>
      </w:r>
      <w:r>
        <w:rPr>
          <w:lang w:val="en-CA"/>
        </w:rPr>
        <w:t>. 5 Aug. 2009. Purdue University. 9 Nov. 2016. Web.</w:t>
      </w:r>
    </w:p>
    <w:p w14:paraId="2FE0897C" w14:textId="77777777" w:rsidR="00654ECA" w:rsidRDefault="00654ECA" w:rsidP="00245CBB">
      <w:pPr>
        <w:pStyle w:val="EndnoteText"/>
        <w:ind w:left="851" w:hanging="851"/>
        <w:rPr>
          <w:lang w:val="en-CA"/>
        </w:rPr>
      </w:pPr>
    </w:p>
    <w:p w14:paraId="54073383" w14:textId="77777777" w:rsidR="00654ECA" w:rsidRDefault="00654ECA" w:rsidP="00245CBB">
      <w:pPr>
        <w:pStyle w:val="EndnoteText"/>
        <w:ind w:left="851" w:hanging="851"/>
        <w:rPr>
          <w:lang w:val="en-CA"/>
        </w:rPr>
      </w:pPr>
    </w:p>
    <w:p w14:paraId="334FFDC9" w14:textId="77777777" w:rsidR="00654ECA" w:rsidRDefault="00654ECA" w:rsidP="00245CBB">
      <w:pPr>
        <w:pStyle w:val="EndnoteText"/>
        <w:ind w:left="851" w:hanging="851"/>
        <w:rPr>
          <w:lang w:val="en-CA"/>
        </w:rPr>
      </w:pPr>
    </w:p>
    <w:p w14:paraId="1EC7CFA7" w14:textId="77777777" w:rsidR="00654ECA" w:rsidRDefault="00654ECA" w:rsidP="00245CBB">
      <w:pPr>
        <w:pStyle w:val="EndnoteText"/>
        <w:ind w:left="851" w:hanging="851"/>
        <w:rPr>
          <w:lang w:val="en-CA"/>
        </w:rPr>
      </w:pPr>
    </w:p>
    <w:p w14:paraId="72760604" w14:textId="77777777" w:rsidR="00654ECA" w:rsidRDefault="00654ECA" w:rsidP="00245CBB">
      <w:pPr>
        <w:pStyle w:val="EndnoteText"/>
        <w:ind w:left="851" w:hanging="851"/>
        <w:rPr>
          <w:lang w:val="en-CA"/>
        </w:rPr>
      </w:pPr>
    </w:p>
    <w:p w14:paraId="34D1CB2E" w14:textId="77777777" w:rsidR="00654ECA" w:rsidRDefault="00654ECA" w:rsidP="00245CBB">
      <w:pPr>
        <w:pStyle w:val="EndnoteText"/>
        <w:ind w:left="851" w:hanging="851"/>
        <w:rPr>
          <w:lang w:val="en-CA"/>
        </w:rPr>
      </w:pPr>
    </w:p>
    <w:p w14:paraId="6F6C63C6" w14:textId="77777777" w:rsidR="00654ECA" w:rsidRDefault="00654ECA" w:rsidP="00245CBB">
      <w:pPr>
        <w:pStyle w:val="EndnoteText"/>
        <w:ind w:left="851" w:hanging="851"/>
        <w:rPr>
          <w:lang w:val="en-CA"/>
        </w:rPr>
      </w:pPr>
    </w:p>
    <w:p w14:paraId="2C3C8862" w14:textId="77777777" w:rsidR="00654ECA" w:rsidRDefault="00654ECA" w:rsidP="00245CBB">
      <w:pPr>
        <w:pStyle w:val="EndnoteText"/>
        <w:ind w:left="851" w:hanging="851"/>
        <w:rPr>
          <w:lang w:val="en-CA"/>
        </w:rPr>
      </w:pPr>
    </w:p>
    <w:p w14:paraId="2948EF58" w14:textId="77777777" w:rsidR="00654ECA" w:rsidRDefault="00654ECA" w:rsidP="00245CBB">
      <w:pPr>
        <w:pStyle w:val="EndnoteText"/>
        <w:ind w:left="851" w:hanging="851"/>
        <w:rPr>
          <w:lang w:val="en-CA"/>
        </w:rPr>
      </w:pPr>
    </w:p>
    <w:p w14:paraId="6E12D157" w14:textId="77777777" w:rsidR="00654ECA" w:rsidRDefault="00654ECA" w:rsidP="00245CBB">
      <w:pPr>
        <w:pStyle w:val="EndnoteText"/>
        <w:ind w:left="851" w:hanging="851"/>
        <w:rPr>
          <w:lang w:val="en-CA"/>
        </w:rPr>
      </w:pPr>
    </w:p>
    <w:p w14:paraId="62F5F6A8" w14:textId="77777777" w:rsidR="00654ECA" w:rsidRDefault="00654ECA" w:rsidP="00245CBB">
      <w:pPr>
        <w:pStyle w:val="EndnoteText"/>
        <w:ind w:left="851" w:hanging="851"/>
        <w:rPr>
          <w:lang w:val="en-CA"/>
        </w:rPr>
      </w:pPr>
    </w:p>
    <w:p w14:paraId="11047535" w14:textId="77777777" w:rsidR="00654ECA" w:rsidRDefault="00654ECA" w:rsidP="00245CBB">
      <w:pPr>
        <w:pStyle w:val="EndnoteText"/>
        <w:ind w:left="851" w:hanging="851"/>
        <w:rPr>
          <w:lang w:val="en-CA"/>
        </w:rPr>
      </w:pPr>
    </w:p>
    <w:p w14:paraId="7311347D" w14:textId="77777777" w:rsidR="00654ECA" w:rsidRDefault="00654ECA" w:rsidP="00245CBB">
      <w:pPr>
        <w:pStyle w:val="EndnoteText"/>
        <w:ind w:left="851" w:hanging="851"/>
        <w:rPr>
          <w:lang w:val="en-CA"/>
        </w:rPr>
      </w:pPr>
    </w:p>
    <w:p w14:paraId="76178F20" w14:textId="77777777" w:rsidR="00654ECA" w:rsidRDefault="00654ECA" w:rsidP="00245CBB">
      <w:pPr>
        <w:pStyle w:val="EndnoteText"/>
        <w:ind w:left="851" w:hanging="851"/>
        <w:rPr>
          <w:lang w:val="en-CA"/>
        </w:rPr>
      </w:pPr>
    </w:p>
    <w:p w14:paraId="00DAB83D" w14:textId="77777777" w:rsidR="00654ECA" w:rsidRDefault="00654ECA" w:rsidP="00245CBB">
      <w:pPr>
        <w:pStyle w:val="EndnoteText"/>
        <w:ind w:left="851" w:hanging="851"/>
        <w:rPr>
          <w:lang w:val="en-CA"/>
        </w:rPr>
      </w:pPr>
    </w:p>
    <w:p w14:paraId="61DAA824" w14:textId="77777777" w:rsidR="00654ECA" w:rsidRDefault="00654ECA" w:rsidP="00245CBB">
      <w:pPr>
        <w:pStyle w:val="EndnoteText"/>
        <w:ind w:left="851" w:hanging="851"/>
        <w:rPr>
          <w:lang w:val="en-CA"/>
        </w:rPr>
      </w:pPr>
    </w:p>
    <w:p w14:paraId="1C715ED3" w14:textId="77777777" w:rsidR="00654ECA" w:rsidRDefault="00654ECA" w:rsidP="00245CBB">
      <w:pPr>
        <w:pStyle w:val="EndnoteText"/>
        <w:ind w:left="851" w:hanging="851"/>
        <w:rPr>
          <w:lang w:val="en-CA"/>
        </w:rPr>
      </w:pPr>
    </w:p>
    <w:p w14:paraId="444F7941" w14:textId="77777777" w:rsidR="00654ECA" w:rsidRDefault="00654ECA" w:rsidP="00245CBB">
      <w:pPr>
        <w:pStyle w:val="EndnoteText"/>
        <w:ind w:left="851" w:hanging="851"/>
        <w:rPr>
          <w:lang w:val="en-CA"/>
        </w:rPr>
      </w:pPr>
    </w:p>
    <w:p w14:paraId="37EB79B9" w14:textId="77777777" w:rsidR="00654ECA" w:rsidRDefault="00654ECA" w:rsidP="00245CBB">
      <w:pPr>
        <w:pStyle w:val="EndnoteText"/>
        <w:ind w:left="851" w:hanging="851"/>
        <w:rPr>
          <w:lang w:val="en-CA"/>
        </w:rPr>
      </w:pPr>
    </w:p>
    <w:p w14:paraId="5FA97024" w14:textId="77777777" w:rsidR="00654ECA" w:rsidRDefault="00654ECA" w:rsidP="00245CBB">
      <w:pPr>
        <w:pStyle w:val="EndnoteText"/>
        <w:ind w:left="851" w:hanging="851"/>
        <w:rPr>
          <w:lang w:val="en-CA"/>
        </w:rPr>
      </w:pPr>
    </w:p>
    <w:p w14:paraId="02400F4A" w14:textId="77777777" w:rsidR="00654ECA" w:rsidRDefault="00654ECA" w:rsidP="00245CBB">
      <w:pPr>
        <w:pStyle w:val="EndnoteText"/>
        <w:ind w:left="851" w:hanging="851"/>
        <w:rPr>
          <w:lang w:val="en-CA"/>
        </w:rPr>
      </w:pPr>
    </w:p>
    <w:p w14:paraId="6E97472C" w14:textId="77777777" w:rsidR="00654ECA" w:rsidRDefault="00654ECA" w:rsidP="00245CBB">
      <w:pPr>
        <w:pStyle w:val="EndnoteText"/>
        <w:ind w:left="851" w:hanging="851"/>
        <w:rPr>
          <w:lang w:val="en-CA"/>
        </w:rPr>
      </w:pPr>
    </w:p>
    <w:p w14:paraId="3C925328" w14:textId="77777777" w:rsidR="00654ECA" w:rsidRDefault="00654ECA" w:rsidP="00245CBB">
      <w:pPr>
        <w:pStyle w:val="EndnoteText"/>
        <w:ind w:left="851" w:hanging="851"/>
        <w:rPr>
          <w:lang w:val="en-CA"/>
        </w:rPr>
      </w:pPr>
    </w:p>
    <w:p w14:paraId="548CECCA" w14:textId="77777777" w:rsidR="00654ECA" w:rsidRDefault="00654ECA" w:rsidP="00245CBB">
      <w:pPr>
        <w:pStyle w:val="EndnoteText"/>
        <w:ind w:left="851" w:hanging="851"/>
        <w:rPr>
          <w:lang w:val="en-CA"/>
        </w:rPr>
      </w:pPr>
    </w:p>
    <w:p w14:paraId="3D64D142" w14:textId="77777777" w:rsidR="00654ECA" w:rsidRDefault="00654ECA" w:rsidP="00245CBB">
      <w:pPr>
        <w:pStyle w:val="EndnoteText"/>
        <w:ind w:left="851" w:hanging="851"/>
        <w:rPr>
          <w:lang w:val="en-CA"/>
        </w:rPr>
      </w:pPr>
    </w:p>
    <w:p w14:paraId="5FBC9C94" w14:textId="77777777" w:rsidR="00654ECA" w:rsidRDefault="00654ECA" w:rsidP="00245CBB">
      <w:pPr>
        <w:pStyle w:val="EndnoteText"/>
        <w:ind w:left="851" w:hanging="851"/>
        <w:rPr>
          <w:lang w:val="en-CA"/>
        </w:rPr>
      </w:pPr>
    </w:p>
    <w:p w14:paraId="61CFBE2B" w14:textId="77777777" w:rsidR="00654ECA" w:rsidRDefault="00654ECA" w:rsidP="00245CBB">
      <w:pPr>
        <w:pStyle w:val="EndnoteText"/>
        <w:ind w:left="851" w:hanging="851"/>
        <w:rPr>
          <w:lang w:val="en-CA"/>
        </w:rPr>
      </w:pPr>
    </w:p>
    <w:p w14:paraId="79BF60BE" w14:textId="77777777" w:rsidR="00654ECA" w:rsidRDefault="00654ECA" w:rsidP="00245CBB">
      <w:pPr>
        <w:pStyle w:val="EndnoteText"/>
        <w:ind w:left="851" w:hanging="851"/>
        <w:rPr>
          <w:lang w:val="en-CA"/>
        </w:rPr>
      </w:pPr>
    </w:p>
    <w:p w14:paraId="3DEF5328" w14:textId="77777777" w:rsidR="00654ECA" w:rsidRDefault="00654ECA" w:rsidP="00245CBB">
      <w:pPr>
        <w:pStyle w:val="EndnoteText"/>
        <w:ind w:left="851" w:hanging="851"/>
        <w:rPr>
          <w:lang w:val="en-CA"/>
        </w:rPr>
      </w:pPr>
    </w:p>
    <w:p w14:paraId="2156025F" w14:textId="77777777" w:rsidR="00654ECA" w:rsidRDefault="00654ECA" w:rsidP="00245CBB">
      <w:pPr>
        <w:pStyle w:val="EndnoteText"/>
        <w:ind w:left="851" w:hanging="851"/>
        <w:rPr>
          <w:lang w:val="en-CA"/>
        </w:rPr>
      </w:pPr>
    </w:p>
    <w:p w14:paraId="7BA5AC02" w14:textId="77777777" w:rsidR="00654ECA" w:rsidRDefault="00654ECA" w:rsidP="00245CBB">
      <w:pPr>
        <w:pStyle w:val="EndnoteText"/>
        <w:ind w:left="851" w:hanging="851"/>
        <w:rPr>
          <w:lang w:val="en-CA"/>
        </w:rPr>
      </w:pPr>
    </w:p>
    <w:p w14:paraId="1DC4BD18" w14:textId="77777777" w:rsidR="00654ECA" w:rsidRDefault="00654ECA" w:rsidP="00245CBB">
      <w:pPr>
        <w:pStyle w:val="EndnoteText"/>
        <w:ind w:left="851" w:hanging="851"/>
        <w:rPr>
          <w:lang w:val="en-CA"/>
        </w:rPr>
      </w:pPr>
    </w:p>
    <w:p w14:paraId="1F96F8A5" w14:textId="77777777" w:rsidR="00654ECA" w:rsidRDefault="00654ECA" w:rsidP="00245CBB">
      <w:pPr>
        <w:pStyle w:val="EndnoteText"/>
        <w:ind w:left="851" w:hanging="851"/>
        <w:rPr>
          <w:lang w:val="en-CA"/>
        </w:rPr>
      </w:pPr>
    </w:p>
    <w:p w14:paraId="44D0312D" w14:textId="26EF56E2" w:rsidR="00654ECA" w:rsidRPr="00AB0461" w:rsidRDefault="00654ECA" w:rsidP="00AB0461">
      <w:pPr>
        <w:pStyle w:val="EndnoteText"/>
        <w:ind w:left="993" w:hanging="993"/>
        <w:jc w:val="center"/>
      </w:pPr>
      <w:r w:rsidRPr="00AB0461">
        <w:t>Works Cited</w:t>
      </w:r>
    </w:p>
    <w:p w14:paraId="71DDF0AE" w14:textId="77777777" w:rsidR="00654ECA" w:rsidRPr="00AB0461" w:rsidRDefault="00654ECA" w:rsidP="00AB0461">
      <w:pPr>
        <w:pStyle w:val="EndnoteText"/>
        <w:ind w:left="993" w:hanging="993"/>
        <w:rPr>
          <w:lang w:val="en-CA"/>
        </w:rPr>
      </w:pPr>
    </w:p>
    <w:p w14:paraId="6A673001" w14:textId="77777777" w:rsidR="00654ECA" w:rsidRPr="00AB0461" w:rsidRDefault="00654ECA" w:rsidP="00AB0461">
      <w:pPr>
        <w:pStyle w:val="EndnoteText"/>
        <w:ind w:left="993" w:hanging="993"/>
      </w:pPr>
      <w:proofErr w:type="spellStart"/>
      <w:r w:rsidRPr="00AB0461">
        <w:t>Abid</w:t>
      </w:r>
      <w:proofErr w:type="spellEnd"/>
      <w:r w:rsidRPr="00AB0461">
        <w:t xml:space="preserve"> </w:t>
      </w:r>
      <w:proofErr w:type="spellStart"/>
      <w:r w:rsidRPr="00AB0461">
        <w:t>Briki</w:t>
      </w:r>
      <w:proofErr w:type="spellEnd"/>
      <w:r w:rsidRPr="00AB0461">
        <w:t xml:space="preserve">. “The Hon. Vincent Massey - History.” </w:t>
      </w:r>
      <w:r w:rsidRPr="00AB0461">
        <w:rPr>
          <w:i/>
        </w:rPr>
        <w:t xml:space="preserve">Historical Times. </w:t>
      </w:r>
      <w:r w:rsidRPr="00AB0461">
        <w:t>Ed. Susanne Beyer et al. 22 Sept. 2013. The International Labour Organization. 9 Nov. 2016. Web</w:t>
      </w:r>
    </w:p>
    <w:p w14:paraId="310D855F" w14:textId="77777777" w:rsidR="00654ECA" w:rsidRPr="00AB0461" w:rsidRDefault="00654ECA" w:rsidP="00AB0461">
      <w:pPr>
        <w:pStyle w:val="EndnoteText"/>
        <w:ind w:left="993" w:hanging="993"/>
        <w:rPr>
          <w:lang w:val="en-CA"/>
        </w:rPr>
      </w:pPr>
    </w:p>
    <w:p w14:paraId="13A98CAE" w14:textId="77777777" w:rsidR="00654ECA" w:rsidRPr="00AB0461" w:rsidRDefault="00654ECA" w:rsidP="00AB0461">
      <w:pPr>
        <w:pStyle w:val="EndnoteText"/>
        <w:ind w:left="993" w:hanging="993"/>
        <w:rPr>
          <w:lang w:val="en-CA"/>
        </w:rPr>
      </w:pPr>
      <w:r w:rsidRPr="00AB0461">
        <w:rPr>
          <w:lang w:val="en-CA"/>
        </w:rPr>
        <w:t xml:space="preserve">Amman McClatchy. “Canada’s Chemical Warfare.” </w:t>
      </w:r>
      <w:r w:rsidRPr="00AB0461">
        <w:rPr>
          <w:i/>
          <w:lang w:val="en-CA"/>
        </w:rPr>
        <w:t>Canadian Broadcasting Corporation</w:t>
      </w:r>
      <w:r w:rsidRPr="00AB0461">
        <w:rPr>
          <w:lang w:val="en-CA"/>
        </w:rPr>
        <w:t xml:space="preserve"> 15 Mar. 2013. 9 Nov. 2016. Web.</w:t>
      </w:r>
    </w:p>
    <w:p w14:paraId="6EC25597" w14:textId="77777777" w:rsidR="00654ECA" w:rsidRPr="00AB0461" w:rsidRDefault="00654ECA" w:rsidP="00AB0461">
      <w:pPr>
        <w:pStyle w:val="EndnoteText"/>
        <w:ind w:left="993" w:hanging="993"/>
        <w:rPr>
          <w:lang w:val="en-CA"/>
        </w:rPr>
      </w:pPr>
    </w:p>
    <w:p w14:paraId="6A869B6B" w14:textId="77777777" w:rsidR="00654ECA" w:rsidRPr="00AB0461" w:rsidRDefault="00654ECA" w:rsidP="00AB0461">
      <w:pPr>
        <w:ind w:left="993" w:hanging="993"/>
        <w:rPr>
          <w:sz w:val="20"/>
          <w:szCs w:val="20"/>
          <w:lang w:val="en-CA"/>
        </w:rPr>
      </w:pPr>
      <w:r w:rsidRPr="00AB0461">
        <w:rPr>
          <w:sz w:val="20"/>
          <w:szCs w:val="20"/>
          <w:lang w:val="en-CA"/>
        </w:rPr>
        <w:t xml:space="preserve">Dan </w:t>
      </w:r>
      <w:proofErr w:type="spellStart"/>
      <w:r w:rsidRPr="00AB0461">
        <w:rPr>
          <w:sz w:val="20"/>
          <w:szCs w:val="20"/>
          <w:lang w:val="en-CA"/>
        </w:rPr>
        <w:t>Henk</w:t>
      </w:r>
      <w:proofErr w:type="spellEnd"/>
      <w:r w:rsidRPr="00AB0461">
        <w:rPr>
          <w:sz w:val="20"/>
          <w:szCs w:val="20"/>
          <w:lang w:val="en-CA"/>
        </w:rPr>
        <w:t xml:space="preserve">. “The Psychology of Low Self-Esteem.” </w:t>
      </w:r>
      <w:r w:rsidRPr="00AB0461">
        <w:rPr>
          <w:i/>
          <w:sz w:val="20"/>
          <w:szCs w:val="20"/>
          <w:lang w:val="en-CA"/>
        </w:rPr>
        <w:t>Working Together</w:t>
      </w:r>
      <w:r w:rsidRPr="00AB0461">
        <w:rPr>
          <w:sz w:val="20"/>
          <w:szCs w:val="20"/>
          <w:lang w:val="en-CA"/>
        </w:rPr>
        <w:t>. 5 Aug. 2009. Purdue University. 9 Nov. 2016. Web.</w:t>
      </w:r>
    </w:p>
    <w:p w14:paraId="305A7805" w14:textId="77777777" w:rsidR="00654ECA" w:rsidRPr="00AB0461" w:rsidRDefault="00654ECA" w:rsidP="00AB0461">
      <w:pPr>
        <w:ind w:left="993" w:hanging="993"/>
        <w:rPr>
          <w:b/>
          <w:sz w:val="20"/>
          <w:szCs w:val="20"/>
        </w:rPr>
      </w:pPr>
    </w:p>
    <w:p w14:paraId="49053827" w14:textId="77777777" w:rsidR="00654ECA" w:rsidRPr="00AB0461" w:rsidRDefault="00654ECA" w:rsidP="00AB0461">
      <w:pPr>
        <w:pStyle w:val="EndnoteText"/>
        <w:ind w:left="993" w:hanging="993"/>
        <w:rPr>
          <w:lang w:val="en-CA"/>
        </w:rPr>
      </w:pPr>
      <w:r w:rsidRPr="00AB0461">
        <w:rPr>
          <w:lang w:val="en-CA"/>
        </w:rPr>
        <w:t xml:space="preserve">Frida </w:t>
      </w:r>
      <w:proofErr w:type="spellStart"/>
      <w:r w:rsidRPr="00AB0461">
        <w:rPr>
          <w:lang w:val="en-CA"/>
        </w:rPr>
        <w:t>Adely</w:t>
      </w:r>
      <w:proofErr w:type="spellEnd"/>
      <w:r w:rsidRPr="00AB0461">
        <w:rPr>
          <w:lang w:val="en-CA"/>
        </w:rPr>
        <w:t xml:space="preserve">. “Canada’s War Mechanisms – WWI and WWII” </w:t>
      </w:r>
      <w:r w:rsidRPr="00AB0461">
        <w:rPr>
          <w:i/>
          <w:lang w:val="en-CA"/>
        </w:rPr>
        <w:t xml:space="preserve">Canada’s Development. </w:t>
      </w:r>
      <w:r w:rsidRPr="00AB0461">
        <w:rPr>
          <w:lang w:val="en-CA"/>
        </w:rPr>
        <w:t>16 Feb. 2012. Oxford University. 9 Nov. 2016. Web.</w:t>
      </w:r>
    </w:p>
    <w:p w14:paraId="19BB1C87" w14:textId="77777777" w:rsidR="00654ECA" w:rsidRPr="00AB0461" w:rsidRDefault="00654ECA" w:rsidP="00AB0461">
      <w:pPr>
        <w:pStyle w:val="EndnoteText"/>
        <w:ind w:left="993" w:hanging="993"/>
        <w:rPr>
          <w:lang w:val="en-CA"/>
        </w:rPr>
      </w:pPr>
    </w:p>
    <w:p w14:paraId="684819AA" w14:textId="77777777" w:rsidR="00654ECA" w:rsidRPr="00AB0461" w:rsidRDefault="00654ECA" w:rsidP="00AB0461">
      <w:pPr>
        <w:pStyle w:val="EndnoteText"/>
        <w:ind w:left="993" w:hanging="993"/>
        <w:rPr>
          <w:lang w:val="en-CA"/>
        </w:rPr>
      </w:pPr>
      <w:r w:rsidRPr="00AB0461">
        <w:rPr>
          <w:lang w:val="en-CA"/>
        </w:rPr>
        <w:t xml:space="preserve">Gabriel Marcella. “Britain’s Naval Base as an Outlet for Trade.” </w:t>
      </w:r>
      <w:r w:rsidRPr="00AB0461">
        <w:rPr>
          <w:i/>
          <w:lang w:val="en-CA"/>
        </w:rPr>
        <w:t xml:space="preserve">Economic Empowerment. </w:t>
      </w:r>
      <w:r w:rsidRPr="00AB0461">
        <w:rPr>
          <w:lang w:val="en-CA"/>
        </w:rPr>
        <w:t xml:space="preserve">Ed. </w:t>
      </w:r>
      <w:proofErr w:type="spellStart"/>
      <w:r w:rsidRPr="00AB0461">
        <w:rPr>
          <w:lang w:val="en-CA"/>
        </w:rPr>
        <w:t>Collony</w:t>
      </w:r>
      <w:proofErr w:type="spellEnd"/>
      <w:r w:rsidRPr="00AB0461">
        <w:rPr>
          <w:lang w:val="en-CA"/>
        </w:rPr>
        <w:t xml:space="preserve"> Ingrid et al. 19 Nov. 2011. Organization for Economic Cooperation and Development. 9 Nov. 2016. Web.</w:t>
      </w:r>
    </w:p>
    <w:p w14:paraId="383D4D36" w14:textId="2C674280" w:rsidR="00654ECA" w:rsidRPr="00AB0461" w:rsidRDefault="00654ECA" w:rsidP="00AB0461">
      <w:pPr>
        <w:pStyle w:val="EndnoteText"/>
        <w:ind w:left="993" w:hanging="993"/>
        <w:rPr>
          <w:lang w:val="en-C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F3C3E" w14:textId="109D04FF" w:rsidR="00654ECA" w:rsidRPr="000C6CAB" w:rsidRDefault="00654ECA">
    <w:pPr>
      <w:pStyle w:val="Footer"/>
      <w:rPr>
        <w:i/>
        <w:color w:val="002060"/>
        <w:sz w:val="18"/>
      </w:rPr>
    </w:pPr>
    <w:r w:rsidRPr="000C6CAB">
      <w:rPr>
        <w:i/>
        <w:noProof/>
        <w:color w:val="002060"/>
        <w:sz w:val="18"/>
      </w:rPr>
      <mc:AlternateContent>
        <mc:Choice Requires="wpg">
          <w:drawing>
            <wp:anchor distT="0" distB="0" distL="0" distR="0" simplePos="0" relativeHeight="251660288" behindDoc="0" locked="0" layoutInCell="1" allowOverlap="1" wp14:anchorId="2B7A844B" wp14:editId="5FE16AA7">
              <wp:simplePos x="0" y="0"/>
              <wp:positionH relativeFrom="margin">
                <wp:align>right</wp:align>
              </wp:positionH>
              <mc:AlternateContent>
                <mc:Choice Requires="wp14">
                  <wp:positionV relativeFrom="bottomMargin">
                    <wp14:pctPosVOffset>20000</wp14:pctPosVOffset>
                  </wp:positionV>
                </mc:Choice>
                <mc:Fallback>
                  <wp:positionV relativeFrom="page">
                    <wp:posOffset>9410065</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vertAlign w:val="superscript"/>
                              </w:rPr>
                              <w:alias w:val="Date"/>
                              <w:tag w:val=""/>
                              <w:id w:val="-1063724354"/>
                              <w:dataBinding w:prefixMappings="xmlns:ns0='http://schemas.microsoft.com/office/2006/coverPageProps' " w:xpath="/ns0:CoverPageProperties[1]/ns0:PublishDate[1]" w:storeItemID="{55AF091B-3C7A-41E3-B477-F2FDAA23CFDA}"/>
                              <w:date w:fullDate="2016-11-10T00:00:00Z">
                                <w:dateFormat w:val="MMMM d, yyyy"/>
                                <w:lid w:val="en-US"/>
                                <w:storeMappedDataAs w:val="dateTime"/>
                                <w:calendar w:val="gregorian"/>
                              </w:date>
                            </w:sdtPr>
                            <w:sdtEndPr/>
                            <w:sdtContent>
                              <w:p w14:paraId="67BF71F0" w14:textId="509A1E79" w:rsidR="00654ECA" w:rsidRDefault="00654ECA">
                                <w:pPr>
                                  <w:jc w:val="right"/>
                                  <w:rPr>
                                    <w:color w:val="7F7F7F" w:themeColor="text1" w:themeTint="80"/>
                                  </w:rPr>
                                </w:pPr>
                                <w:r>
                                  <w:rPr>
                                    <w:color w:val="7F7F7F" w:themeColor="text1" w:themeTint="80"/>
                                    <w:vertAlign w:val="superscript"/>
                                  </w:rPr>
                                  <w:t>November 10, 2016</w:t>
                                </w:r>
                              </w:p>
                            </w:sdtContent>
                          </w:sdt>
                          <w:p w14:paraId="3682FFD2" w14:textId="77777777" w:rsidR="00654ECA" w:rsidRDefault="00654EC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w15="http://schemas.microsoft.com/office/word/2012/wordml">
          <w:pict>
            <v:group w14:anchorId="2B7A844B"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50,3238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">
              <v:rect id="Rectangle 38" o:spid="_x0000_s1027" style="position:absolute;left:19050;width:5943600;height:188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5azAwAAA&#10;ANsAAAAPAAAAZHJzL2Rvd25yZXYueG1sRE/Pa8IwFL4P9j+EJ3ibqSvI7JqKjAmeBu1Ednw0z6a0&#10;eSlNrPW/N4eBx4/vd76bbS8mGn3rWMF6lYAgrp1uuVFw+j28fYDwAVlj75gU3MnDrnh9yTHT7sYl&#10;TVVoRAxhn6ECE8KQSelrQxb9yg3Ekbu40WKIcGykHvEWw20v35NkIy22HBsMDvRlqO6qq1XQ/B2+&#10;p7kz5EqfVtdu2J5+zlqp5WLef4IINIen+N991ArSODZ+iT9AFg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5azAwAAAANsAAAAPAAAAAAAAAAAAAAAAAJcCAABkcnMvZG93bnJl&#10;di54bWxQSwUGAAAAAAQABAD1AAAAhAMAAAAA&#10;" fillcolor="black [3213]" stroked="f" strokeweight="2pt"/>
              <v:shapetype id="_x0000_t202" coordsize="21600,21600" o:spt="202" path="m0,0l0,21600,21600,21600,21600,0xe">
                <v:stroke joinstyle="miter"/>
                <v:path gradientshapeok="t" o:connecttype="rect"/>
              </v:shapetype>
              <v:shape id="Text Box 39" o:spid="_x0000_s1028" type="#_x0000_t202" style="position:absolute;top:66676;width:5943600;height:25717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b5yxQAA&#10;ANsAAAAPAAAAZHJzL2Rvd25yZXYueG1sRI/NasMwEITvhbyD2EBvjRwHQuJGNiEQ2lOg+Tnktlhb&#10;y621MpKcuH36qlDocZiZb5hNNdpO3MiH1rGC+SwDQVw73XKj4HzaP61AhIissXNMCr4oQFVOHjZY&#10;aHfnN7odYyMShEOBCkyMfSFlqA1ZDDPXEyfv3XmLMUnfSO3xnuC2k3mWLaXFltOCwZ52hurP42AV&#10;+Msh3+4+rpchf5HfjTkPC708KPU4HbfPICKN8T/8137VChZr+P2Sf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nLFAAAA2wAAAA8AAAAAAAAAAAAAAAAAlwIAAGRycy9k&#10;b3ducmV2LnhtbFBLBQYAAAAABAAEAPUAAACJAwAAAAA=&#10;" filled="f" stroked="f" strokeweight=".5pt">
                <v:textbox inset=",,,0">
                  <w:txbxContent>
                    <w:sdt>
                      <w:sdtPr>
                        <w:rPr>
                          <w:color w:val="7F7F7F" w:themeColor="text1" w:themeTint="80"/>
                          <w:vertAlign w:val="superscript"/>
                        </w:rPr>
                        <w:alias w:val="Date"/>
                        <w:tag w:val=""/>
                        <w:id w:val="-1063724354"/>
                        <w:dataBinding w:prefixMappings="xmlns:ns0='http://schemas.microsoft.com/office/2006/coverPageProps' " w:xpath="/ns0:CoverPageProperties[1]/ns0:PublishDate[1]" w:storeItemID="{55AF091B-3C7A-41E3-B477-F2FDAA23CFDA}"/>
                        <w:date w:fullDate="2016-11-10T00:00:00Z">
                          <w:dateFormat w:val="MMMM d, yyyy"/>
                          <w:lid w:val="en-US"/>
                          <w:storeMappedDataAs w:val="dateTime"/>
                          <w:calendar w:val="gregorian"/>
                        </w:date>
                      </w:sdtPr>
                      <w:sdtEndPr/>
                      <w:sdtContent>
                        <w:p w14:paraId="67BF71F0" w14:textId="509A1E79" w:rsidR="00654ECA" w:rsidRDefault="00654ECA">
                          <w:pPr>
                            <w:jc w:val="right"/>
                            <w:rPr>
                              <w:color w:val="7F7F7F" w:themeColor="text1" w:themeTint="80"/>
                            </w:rPr>
                          </w:pPr>
                          <w:r>
                            <w:rPr>
                              <w:color w:val="7F7F7F" w:themeColor="text1" w:themeTint="80"/>
                              <w:vertAlign w:val="superscript"/>
                            </w:rPr>
                            <w:t>November 10, 2016</w:t>
                          </w:r>
                        </w:p>
                      </w:sdtContent>
                    </w:sdt>
                    <w:p w14:paraId="3682FFD2" w14:textId="77777777" w:rsidR="00654ECA" w:rsidRDefault="00654ECA">
                      <w:pPr>
                        <w:jc w:val="right"/>
                        <w:rPr>
                          <w:color w:val="808080" w:themeColor="background1" w:themeShade="80"/>
                        </w:rPr>
                      </w:pPr>
                    </w:p>
                  </w:txbxContent>
                </v:textbox>
              </v:shape>
              <w10:wrap type="square" anchorx="margin" anchory="margin"/>
            </v:group>
          </w:pict>
        </mc:Fallback>
      </mc:AlternateContent>
    </w:r>
    <w:r w:rsidRPr="000C6CAB">
      <w:rPr>
        <w:i/>
        <w:noProof/>
        <w:color w:val="002060"/>
        <w:sz w:val="18"/>
      </w:rPr>
      <mc:AlternateContent>
        <mc:Choice Requires="wps">
          <w:drawing>
            <wp:anchor distT="0" distB="0" distL="0" distR="0" simplePos="0" relativeHeight="251659264" behindDoc="0" locked="0" layoutInCell="1" allowOverlap="1" wp14:anchorId="144E314D" wp14:editId="16C625A6">
              <wp:simplePos x="0" y="0"/>
              <wp:positionH relativeFrom="rightMargin">
                <wp:align>left</wp:align>
              </wp:positionH>
              <mc:AlternateContent>
                <mc:Choice Requires="wp14">
                  <wp:positionV relativeFrom="bottomMargin">
                    <wp14:pctPosVOffset>20000</wp14:pctPosVOffset>
                  </wp:positionV>
                </mc:Choice>
                <mc:Fallback>
                  <wp:positionV relativeFrom="page">
                    <wp:posOffset>9410065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C5980F" w14:textId="77777777" w:rsidR="00654ECA" w:rsidRDefault="00654EC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E180F">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44E314D"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" fillcolor="black [3213]" stroked="f" strokeweight="3pt">
              <v:textbox>
                <w:txbxContent>
                  <w:p w14:paraId="50C5980F" w14:textId="77777777" w:rsidR="00654ECA" w:rsidRDefault="00654EC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A3AD4">
                      <w:rPr>
                        <w:noProof/>
                        <w:color w:val="FFFFFF" w:themeColor="background1"/>
                        <w:sz w:val="28"/>
                        <w:szCs w:val="28"/>
                      </w:rPr>
                      <w:t>4</w:t>
                    </w:r>
                    <w:r>
                      <w:rPr>
                        <w:noProof/>
                        <w:color w:val="FFFFFF" w:themeColor="background1"/>
                        <w:sz w:val="28"/>
                        <w:szCs w:val="28"/>
                      </w:rPr>
                      <w:fldChar w:fldCharType="end"/>
                    </w:r>
                  </w:p>
                </w:txbxContent>
              </v:textbox>
              <w10:wrap type="square" anchorx="margin" anchory="margin"/>
            </v:rect>
          </w:pict>
        </mc:Fallback>
      </mc:AlternateContent>
    </w:r>
    <w:r w:rsidRPr="000C6CAB">
      <w:rPr>
        <w:i/>
        <w:color w:val="002060"/>
        <w:sz w:val="18"/>
      </w:rPr>
      <w:t>Sheel Shah</w:t>
    </w:r>
    <w:r>
      <w:rPr>
        <w:i/>
        <w:color w:val="002060"/>
        <w:sz w:val="18"/>
      </w:rPr>
      <w:t xml:space="preserve"> – The Hon. Vincent Massey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22B02" w14:textId="77777777" w:rsidR="00786B97" w:rsidRDefault="00786B97" w:rsidP="0051170D">
      <w:r>
        <w:separator/>
      </w:r>
    </w:p>
  </w:footnote>
  <w:footnote w:type="continuationSeparator" w:id="0">
    <w:p w14:paraId="05100CCC" w14:textId="77777777" w:rsidR="00786B97" w:rsidRDefault="00786B97" w:rsidP="005117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04F16"/>
    <w:multiLevelType w:val="hybridMultilevel"/>
    <w:tmpl w:val="9A785E7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4DB466C"/>
    <w:multiLevelType w:val="multilevel"/>
    <w:tmpl w:val="B7AA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993ACE"/>
    <w:multiLevelType w:val="hybridMultilevel"/>
    <w:tmpl w:val="AE4AFEFE"/>
    <w:lvl w:ilvl="0" w:tplc="B322D736">
      <w:start w:val="1"/>
      <w:numFmt w:val="bullet"/>
      <w:lvlText w:val="-"/>
      <w:lvlJc w:val="left"/>
      <w:pPr>
        <w:ind w:left="1080" w:hanging="360"/>
      </w:pPr>
      <w:rPr>
        <w:rFonts w:ascii="Calibri" w:eastAsiaTheme="minorEastAsia" w:hAnsi="Calibri"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7D5A3127"/>
    <w:multiLevelType w:val="multilevel"/>
    <w:tmpl w:val="C31C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BE9"/>
    <w:rsid w:val="000162E9"/>
    <w:rsid w:val="00044930"/>
    <w:rsid w:val="00064135"/>
    <w:rsid w:val="0006425F"/>
    <w:rsid w:val="00066AEF"/>
    <w:rsid w:val="00071C0A"/>
    <w:rsid w:val="00077564"/>
    <w:rsid w:val="00094DBE"/>
    <w:rsid w:val="000A2D6C"/>
    <w:rsid w:val="000B1B45"/>
    <w:rsid w:val="000B3127"/>
    <w:rsid w:val="000C0078"/>
    <w:rsid w:val="000C11DD"/>
    <w:rsid w:val="000C6CAB"/>
    <w:rsid w:val="000E380A"/>
    <w:rsid w:val="000E3BFC"/>
    <w:rsid w:val="000F0759"/>
    <w:rsid w:val="000F233B"/>
    <w:rsid w:val="00100018"/>
    <w:rsid w:val="00100367"/>
    <w:rsid w:val="00101102"/>
    <w:rsid w:val="00104988"/>
    <w:rsid w:val="00113BD2"/>
    <w:rsid w:val="0012120E"/>
    <w:rsid w:val="001218DF"/>
    <w:rsid w:val="00125CB5"/>
    <w:rsid w:val="00131D09"/>
    <w:rsid w:val="00142D3C"/>
    <w:rsid w:val="00145DEB"/>
    <w:rsid w:val="00146761"/>
    <w:rsid w:val="00156792"/>
    <w:rsid w:val="001621FC"/>
    <w:rsid w:val="00176DEB"/>
    <w:rsid w:val="0018530F"/>
    <w:rsid w:val="0018667F"/>
    <w:rsid w:val="00187E38"/>
    <w:rsid w:val="001923B5"/>
    <w:rsid w:val="001937DC"/>
    <w:rsid w:val="00194B56"/>
    <w:rsid w:val="001B5365"/>
    <w:rsid w:val="001D32A1"/>
    <w:rsid w:val="001F77F2"/>
    <w:rsid w:val="00200104"/>
    <w:rsid w:val="00212712"/>
    <w:rsid w:val="0021445D"/>
    <w:rsid w:val="00220D71"/>
    <w:rsid w:val="00245CBB"/>
    <w:rsid w:val="0025451A"/>
    <w:rsid w:val="002614EC"/>
    <w:rsid w:val="00261823"/>
    <w:rsid w:val="0026279D"/>
    <w:rsid w:val="002636ED"/>
    <w:rsid w:val="00270D9E"/>
    <w:rsid w:val="00270EF2"/>
    <w:rsid w:val="0027444C"/>
    <w:rsid w:val="002A20FB"/>
    <w:rsid w:val="002A7C70"/>
    <w:rsid w:val="002B0B23"/>
    <w:rsid w:val="002B6962"/>
    <w:rsid w:val="002D1FB5"/>
    <w:rsid w:val="002D2508"/>
    <w:rsid w:val="002D626A"/>
    <w:rsid w:val="002E2636"/>
    <w:rsid w:val="002E2DD6"/>
    <w:rsid w:val="002F6BB0"/>
    <w:rsid w:val="002F7F09"/>
    <w:rsid w:val="00303E95"/>
    <w:rsid w:val="00304375"/>
    <w:rsid w:val="00306DAB"/>
    <w:rsid w:val="00307497"/>
    <w:rsid w:val="00307F36"/>
    <w:rsid w:val="00312CFF"/>
    <w:rsid w:val="00313457"/>
    <w:rsid w:val="003152BB"/>
    <w:rsid w:val="00320957"/>
    <w:rsid w:val="00324203"/>
    <w:rsid w:val="00325904"/>
    <w:rsid w:val="00333077"/>
    <w:rsid w:val="0033377D"/>
    <w:rsid w:val="003352A9"/>
    <w:rsid w:val="00335AFB"/>
    <w:rsid w:val="00356772"/>
    <w:rsid w:val="00361DD4"/>
    <w:rsid w:val="00363CB6"/>
    <w:rsid w:val="00373D38"/>
    <w:rsid w:val="00374310"/>
    <w:rsid w:val="00375562"/>
    <w:rsid w:val="003772CC"/>
    <w:rsid w:val="00380775"/>
    <w:rsid w:val="003810CC"/>
    <w:rsid w:val="003B39A9"/>
    <w:rsid w:val="003B6784"/>
    <w:rsid w:val="003C023C"/>
    <w:rsid w:val="003C3BD1"/>
    <w:rsid w:val="003C6403"/>
    <w:rsid w:val="003E26BE"/>
    <w:rsid w:val="00411D6D"/>
    <w:rsid w:val="00420079"/>
    <w:rsid w:val="00440452"/>
    <w:rsid w:val="0045363F"/>
    <w:rsid w:val="00455C3B"/>
    <w:rsid w:val="00467529"/>
    <w:rsid w:val="0048053D"/>
    <w:rsid w:val="00487196"/>
    <w:rsid w:val="00487BE2"/>
    <w:rsid w:val="004913FF"/>
    <w:rsid w:val="004915A7"/>
    <w:rsid w:val="00491CFD"/>
    <w:rsid w:val="0049256E"/>
    <w:rsid w:val="00496B55"/>
    <w:rsid w:val="004B4E8C"/>
    <w:rsid w:val="004C0238"/>
    <w:rsid w:val="004C046F"/>
    <w:rsid w:val="004D5A31"/>
    <w:rsid w:val="004E0580"/>
    <w:rsid w:val="004E06E9"/>
    <w:rsid w:val="004E6A5E"/>
    <w:rsid w:val="004F1FA2"/>
    <w:rsid w:val="004F4603"/>
    <w:rsid w:val="0051093B"/>
    <w:rsid w:val="00510EF1"/>
    <w:rsid w:val="0051170D"/>
    <w:rsid w:val="0051309F"/>
    <w:rsid w:val="00522705"/>
    <w:rsid w:val="005236B4"/>
    <w:rsid w:val="00543980"/>
    <w:rsid w:val="00555557"/>
    <w:rsid w:val="00560A64"/>
    <w:rsid w:val="00562574"/>
    <w:rsid w:val="005650A5"/>
    <w:rsid w:val="00570A9F"/>
    <w:rsid w:val="00571AF8"/>
    <w:rsid w:val="00572C96"/>
    <w:rsid w:val="005823FA"/>
    <w:rsid w:val="00586266"/>
    <w:rsid w:val="00593C9B"/>
    <w:rsid w:val="00593EBB"/>
    <w:rsid w:val="005A0D48"/>
    <w:rsid w:val="005B5277"/>
    <w:rsid w:val="005B796B"/>
    <w:rsid w:val="005F4F1E"/>
    <w:rsid w:val="005F73BF"/>
    <w:rsid w:val="00605B7B"/>
    <w:rsid w:val="0061298B"/>
    <w:rsid w:val="006170B6"/>
    <w:rsid w:val="00624D04"/>
    <w:rsid w:val="0063440A"/>
    <w:rsid w:val="006370E9"/>
    <w:rsid w:val="00637332"/>
    <w:rsid w:val="00654ECA"/>
    <w:rsid w:val="006569C0"/>
    <w:rsid w:val="00657456"/>
    <w:rsid w:val="0066340B"/>
    <w:rsid w:val="006642F0"/>
    <w:rsid w:val="00666BE9"/>
    <w:rsid w:val="00685C58"/>
    <w:rsid w:val="0068721C"/>
    <w:rsid w:val="006877C7"/>
    <w:rsid w:val="006928AF"/>
    <w:rsid w:val="006962F9"/>
    <w:rsid w:val="006A1245"/>
    <w:rsid w:val="006A3AD4"/>
    <w:rsid w:val="006B2E83"/>
    <w:rsid w:val="006B4078"/>
    <w:rsid w:val="006C7F1E"/>
    <w:rsid w:val="006D284C"/>
    <w:rsid w:val="006E3C05"/>
    <w:rsid w:val="00700211"/>
    <w:rsid w:val="007008F1"/>
    <w:rsid w:val="00701123"/>
    <w:rsid w:val="00702B5C"/>
    <w:rsid w:val="007107FC"/>
    <w:rsid w:val="00712927"/>
    <w:rsid w:val="0072400C"/>
    <w:rsid w:val="00725EC0"/>
    <w:rsid w:val="00733787"/>
    <w:rsid w:val="00735BDE"/>
    <w:rsid w:val="00737182"/>
    <w:rsid w:val="007450D5"/>
    <w:rsid w:val="00765CC3"/>
    <w:rsid w:val="007746B5"/>
    <w:rsid w:val="00780293"/>
    <w:rsid w:val="00786B97"/>
    <w:rsid w:val="0079036B"/>
    <w:rsid w:val="0079285A"/>
    <w:rsid w:val="00795AE6"/>
    <w:rsid w:val="007A4703"/>
    <w:rsid w:val="007A7A3B"/>
    <w:rsid w:val="007C1DFB"/>
    <w:rsid w:val="007D6079"/>
    <w:rsid w:val="007F2659"/>
    <w:rsid w:val="007F2EA7"/>
    <w:rsid w:val="007F787A"/>
    <w:rsid w:val="0080616F"/>
    <w:rsid w:val="0081422C"/>
    <w:rsid w:val="00817982"/>
    <w:rsid w:val="00841CA9"/>
    <w:rsid w:val="0085063F"/>
    <w:rsid w:val="00851B7E"/>
    <w:rsid w:val="008528FB"/>
    <w:rsid w:val="00857170"/>
    <w:rsid w:val="00857495"/>
    <w:rsid w:val="008633EA"/>
    <w:rsid w:val="0086455A"/>
    <w:rsid w:val="0086540D"/>
    <w:rsid w:val="00867ECE"/>
    <w:rsid w:val="00872574"/>
    <w:rsid w:val="008820D2"/>
    <w:rsid w:val="008851CA"/>
    <w:rsid w:val="00885C8F"/>
    <w:rsid w:val="00892487"/>
    <w:rsid w:val="008B6255"/>
    <w:rsid w:val="008E2B83"/>
    <w:rsid w:val="008F4246"/>
    <w:rsid w:val="009041BA"/>
    <w:rsid w:val="0092083A"/>
    <w:rsid w:val="0093070D"/>
    <w:rsid w:val="00936589"/>
    <w:rsid w:val="0094001E"/>
    <w:rsid w:val="00942BDA"/>
    <w:rsid w:val="009433B2"/>
    <w:rsid w:val="009829C3"/>
    <w:rsid w:val="009A1EA3"/>
    <w:rsid w:val="009B3609"/>
    <w:rsid w:val="009B42A4"/>
    <w:rsid w:val="009E094C"/>
    <w:rsid w:val="009E7FE3"/>
    <w:rsid w:val="00A019EF"/>
    <w:rsid w:val="00A214C9"/>
    <w:rsid w:val="00A4405F"/>
    <w:rsid w:val="00A57319"/>
    <w:rsid w:val="00A6340A"/>
    <w:rsid w:val="00A64220"/>
    <w:rsid w:val="00A64653"/>
    <w:rsid w:val="00A76C38"/>
    <w:rsid w:val="00A9513F"/>
    <w:rsid w:val="00AB0461"/>
    <w:rsid w:val="00AC5BFD"/>
    <w:rsid w:val="00AC67D2"/>
    <w:rsid w:val="00AD08A8"/>
    <w:rsid w:val="00AE180F"/>
    <w:rsid w:val="00AF540E"/>
    <w:rsid w:val="00B00CA5"/>
    <w:rsid w:val="00B10215"/>
    <w:rsid w:val="00B27167"/>
    <w:rsid w:val="00B278D0"/>
    <w:rsid w:val="00B36E22"/>
    <w:rsid w:val="00B464DF"/>
    <w:rsid w:val="00B542FE"/>
    <w:rsid w:val="00B562A5"/>
    <w:rsid w:val="00B66E98"/>
    <w:rsid w:val="00B70590"/>
    <w:rsid w:val="00B72A66"/>
    <w:rsid w:val="00BB0517"/>
    <w:rsid w:val="00BB31E6"/>
    <w:rsid w:val="00BD223E"/>
    <w:rsid w:val="00BF541D"/>
    <w:rsid w:val="00C0249C"/>
    <w:rsid w:val="00C036C5"/>
    <w:rsid w:val="00C358B1"/>
    <w:rsid w:val="00C35C21"/>
    <w:rsid w:val="00C44D41"/>
    <w:rsid w:val="00C51857"/>
    <w:rsid w:val="00C51B30"/>
    <w:rsid w:val="00C537BD"/>
    <w:rsid w:val="00C55BD1"/>
    <w:rsid w:val="00C60C75"/>
    <w:rsid w:val="00C649B4"/>
    <w:rsid w:val="00C92332"/>
    <w:rsid w:val="00CA68BD"/>
    <w:rsid w:val="00CE5C58"/>
    <w:rsid w:val="00CF525B"/>
    <w:rsid w:val="00D1549C"/>
    <w:rsid w:val="00D17F76"/>
    <w:rsid w:val="00D60CF0"/>
    <w:rsid w:val="00D63530"/>
    <w:rsid w:val="00D660A8"/>
    <w:rsid w:val="00D76CEE"/>
    <w:rsid w:val="00D77D01"/>
    <w:rsid w:val="00D873B6"/>
    <w:rsid w:val="00D87A24"/>
    <w:rsid w:val="00D92411"/>
    <w:rsid w:val="00DC5F27"/>
    <w:rsid w:val="00DD0D9A"/>
    <w:rsid w:val="00DD0E4E"/>
    <w:rsid w:val="00DE15C2"/>
    <w:rsid w:val="00DF1391"/>
    <w:rsid w:val="00E22655"/>
    <w:rsid w:val="00E35366"/>
    <w:rsid w:val="00E36D8D"/>
    <w:rsid w:val="00E36EAC"/>
    <w:rsid w:val="00E5004B"/>
    <w:rsid w:val="00E5006E"/>
    <w:rsid w:val="00E54056"/>
    <w:rsid w:val="00E64D04"/>
    <w:rsid w:val="00E753AF"/>
    <w:rsid w:val="00E76CDA"/>
    <w:rsid w:val="00E81DC5"/>
    <w:rsid w:val="00E844C0"/>
    <w:rsid w:val="00E917E6"/>
    <w:rsid w:val="00EA1575"/>
    <w:rsid w:val="00EA3810"/>
    <w:rsid w:val="00EA5A42"/>
    <w:rsid w:val="00EB3E6D"/>
    <w:rsid w:val="00EB7E99"/>
    <w:rsid w:val="00EC0B0F"/>
    <w:rsid w:val="00EC53AC"/>
    <w:rsid w:val="00ED30B7"/>
    <w:rsid w:val="00ED5AFB"/>
    <w:rsid w:val="00EF4464"/>
    <w:rsid w:val="00F21245"/>
    <w:rsid w:val="00F220BD"/>
    <w:rsid w:val="00F25F68"/>
    <w:rsid w:val="00F26EDB"/>
    <w:rsid w:val="00F37630"/>
    <w:rsid w:val="00F40565"/>
    <w:rsid w:val="00F43D69"/>
    <w:rsid w:val="00F44FA2"/>
    <w:rsid w:val="00F6115B"/>
    <w:rsid w:val="00F639FA"/>
    <w:rsid w:val="00F73998"/>
    <w:rsid w:val="00F7683F"/>
    <w:rsid w:val="00F80792"/>
    <w:rsid w:val="00F860EA"/>
    <w:rsid w:val="00F92EC3"/>
    <w:rsid w:val="00FA5B21"/>
    <w:rsid w:val="00FA7294"/>
    <w:rsid w:val="00FB3955"/>
    <w:rsid w:val="00FB510A"/>
    <w:rsid w:val="00FB7507"/>
    <w:rsid w:val="00FC1C5E"/>
    <w:rsid w:val="00FC5D5D"/>
    <w:rsid w:val="00FE054F"/>
    <w:rsid w:val="00FE656C"/>
    <w:rsid w:val="00FE6FAE"/>
    <w:rsid w:val="00FE79C1"/>
    <w:rsid w:val="00FF43E4"/>
    <w:rsid w:val="00FF6CA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9E10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BE9"/>
    <w:pPr>
      <w:spacing w:after="0" w:line="240" w:lineRule="auto"/>
    </w:pPr>
    <w:rPr>
      <w:rFonts w:eastAsiaTheme="minorEastAsia"/>
      <w:sz w:val="24"/>
      <w:szCs w:val="24"/>
      <w:lang w:val="en-US"/>
    </w:rPr>
  </w:style>
  <w:style w:type="paragraph" w:styleId="Heading2">
    <w:name w:val="heading 2"/>
    <w:basedOn w:val="Normal"/>
    <w:link w:val="Heading2Char"/>
    <w:uiPriority w:val="9"/>
    <w:qFormat/>
    <w:rsid w:val="00F7683F"/>
    <w:pPr>
      <w:spacing w:before="100" w:beforeAutospacing="1" w:after="100" w:afterAutospacing="1"/>
      <w:outlineLvl w:val="1"/>
    </w:pPr>
    <w:rPr>
      <w:rFonts w:ascii="Times New Roman" w:eastAsia="Times New Roman" w:hAnsi="Times New Roman" w:cs="Times New Roman"/>
      <w:b/>
      <w:bCs/>
      <w:sz w:val="36"/>
      <w:szCs w:val="36"/>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1823"/>
    <w:pPr>
      <w:spacing w:before="100" w:beforeAutospacing="1" w:after="100" w:afterAutospacing="1"/>
    </w:pPr>
    <w:rPr>
      <w:rFonts w:ascii="Times New Roman" w:eastAsia="Times New Roman" w:hAnsi="Times New Roman" w:cs="Times New Roman"/>
      <w:lang w:val="en-CA" w:eastAsia="en-CA"/>
    </w:rPr>
  </w:style>
  <w:style w:type="character" w:customStyle="1" w:styleId="apple-converted-space">
    <w:name w:val="apple-converted-space"/>
    <w:basedOn w:val="DefaultParagraphFont"/>
    <w:rsid w:val="00261823"/>
  </w:style>
  <w:style w:type="character" w:customStyle="1" w:styleId="Heading2Char">
    <w:name w:val="Heading 2 Char"/>
    <w:basedOn w:val="DefaultParagraphFont"/>
    <w:link w:val="Heading2"/>
    <w:uiPriority w:val="9"/>
    <w:rsid w:val="00F7683F"/>
    <w:rPr>
      <w:rFonts w:ascii="Times New Roman" w:eastAsia="Times New Roman" w:hAnsi="Times New Roman" w:cs="Times New Roman"/>
      <w:b/>
      <w:bCs/>
      <w:sz w:val="36"/>
      <w:szCs w:val="36"/>
      <w:lang w:eastAsia="en-CA"/>
    </w:rPr>
  </w:style>
  <w:style w:type="character" w:styleId="Strong">
    <w:name w:val="Strong"/>
    <w:basedOn w:val="DefaultParagraphFont"/>
    <w:uiPriority w:val="22"/>
    <w:qFormat/>
    <w:rsid w:val="00F7683F"/>
    <w:rPr>
      <w:b/>
      <w:bCs/>
    </w:rPr>
  </w:style>
  <w:style w:type="character" w:styleId="Hyperlink">
    <w:name w:val="Hyperlink"/>
    <w:basedOn w:val="DefaultParagraphFont"/>
    <w:uiPriority w:val="99"/>
    <w:semiHidden/>
    <w:unhideWhenUsed/>
    <w:rsid w:val="00220D71"/>
    <w:rPr>
      <w:color w:val="0000FF"/>
      <w:u w:val="single"/>
    </w:rPr>
  </w:style>
  <w:style w:type="paragraph" w:styleId="Header">
    <w:name w:val="header"/>
    <w:basedOn w:val="Normal"/>
    <w:link w:val="HeaderChar"/>
    <w:uiPriority w:val="99"/>
    <w:unhideWhenUsed/>
    <w:rsid w:val="0051170D"/>
    <w:pPr>
      <w:tabs>
        <w:tab w:val="center" w:pos="4680"/>
        <w:tab w:val="right" w:pos="9360"/>
      </w:tabs>
    </w:pPr>
  </w:style>
  <w:style w:type="character" w:customStyle="1" w:styleId="HeaderChar">
    <w:name w:val="Header Char"/>
    <w:basedOn w:val="DefaultParagraphFont"/>
    <w:link w:val="Header"/>
    <w:uiPriority w:val="99"/>
    <w:rsid w:val="0051170D"/>
    <w:rPr>
      <w:rFonts w:eastAsiaTheme="minorEastAsia"/>
      <w:sz w:val="24"/>
      <w:szCs w:val="24"/>
      <w:lang w:val="en-US"/>
    </w:rPr>
  </w:style>
  <w:style w:type="paragraph" w:styleId="Footer">
    <w:name w:val="footer"/>
    <w:basedOn w:val="Normal"/>
    <w:link w:val="FooterChar"/>
    <w:uiPriority w:val="99"/>
    <w:unhideWhenUsed/>
    <w:rsid w:val="0051170D"/>
    <w:pPr>
      <w:tabs>
        <w:tab w:val="center" w:pos="4680"/>
        <w:tab w:val="right" w:pos="9360"/>
      </w:tabs>
    </w:pPr>
  </w:style>
  <w:style w:type="character" w:customStyle="1" w:styleId="FooterChar">
    <w:name w:val="Footer Char"/>
    <w:basedOn w:val="DefaultParagraphFont"/>
    <w:link w:val="Footer"/>
    <w:uiPriority w:val="99"/>
    <w:rsid w:val="0051170D"/>
    <w:rPr>
      <w:rFonts w:eastAsiaTheme="minorEastAsia"/>
      <w:sz w:val="24"/>
      <w:szCs w:val="24"/>
      <w:lang w:val="en-US"/>
    </w:rPr>
  </w:style>
  <w:style w:type="paragraph" w:styleId="ListParagraph">
    <w:name w:val="List Paragraph"/>
    <w:basedOn w:val="Normal"/>
    <w:uiPriority w:val="34"/>
    <w:qFormat/>
    <w:rsid w:val="00EA3810"/>
    <w:pPr>
      <w:ind w:left="720"/>
      <w:contextualSpacing/>
    </w:pPr>
  </w:style>
  <w:style w:type="paragraph" w:styleId="EndnoteText">
    <w:name w:val="endnote text"/>
    <w:basedOn w:val="Normal"/>
    <w:link w:val="EndnoteTextChar"/>
    <w:uiPriority w:val="99"/>
    <w:unhideWhenUsed/>
    <w:rsid w:val="00FA5B21"/>
    <w:rPr>
      <w:sz w:val="20"/>
      <w:szCs w:val="20"/>
    </w:rPr>
  </w:style>
  <w:style w:type="character" w:customStyle="1" w:styleId="EndnoteTextChar">
    <w:name w:val="Endnote Text Char"/>
    <w:basedOn w:val="DefaultParagraphFont"/>
    <w:link w:val="EndnoteText"/>
    <w:uiPriority w:val="99"/>
    <w:rsid w:val="00FA5B21"/>
    <w:rPr>
      <w:rFonts w:eastAsiaTheme="minorEastAsia"/>
      <w:sz w:val="20"/>
      <w:szCs w:val="20"/>
      <w:lang w:val="en-US"/>
    </w:rPr>
  </w:style>
  <w:style w:type="character" w:styleId="EndnoteReference">
    <w:name w:val="endnote reference"/>
    <w:basedOn w:val="DefaultParagraphFont"/>
    <w:uiPriority w:val="99"/>
    <w:unhideWhenUsed/>
    <w:rsid w:val="00FA5B21"/>
    <w:rPr>
      <w:vertAlign w:val="superscript"/>
    </w:rPr>
  </w:style>
  <w:style w:type="paragraph" w:styleId="FootnoteText">
    <w:name w:val="footnote text"/>
    <w:basedOn w:val="Normal"/>
    <w:link w:val="FootnoteTextChar"/>
    <w:uiPriority w:val="99"/>
    <w:semiHidden/>
    <w:unhideWhenUsed/>
    <w:rsid w:val="00735BDE"/>
    <w:rPr>
      <w:sz w:val="20"/>
      <w:szCs w:val="20"/>
    </w:rPr>
  </w:style>
  <w:style w:type="character" w:customStyle="1" w:styleId="FootnoteTextChar">
    <w:name w:val="Footnote Text Char"/>
    <w:basedOn w:val="DefaultParagraphFont"/>
    <w:link w:val="FootnoteText"/>
    <w:uiPriority w:val="99"/>
    <w:semiHidden/>
    <w:rsid w:val="00735BDE"/>
    <w:rPr>
      <w:rFonts w:eastAsiaTheme="minorEastAsia"/>
      <w:sz w:val="20"/>
      <w:szCs w:val="20"/>
      <w:lang w:val="en-US"/>
    </w:rPr>
  </w:style>
  <w:style w:type="character" w:styleId="FootnoteReference">
    <w:name w:val="footnote reference"/>
    <w:basedOn w:val="DefaultParagraphFont"/>
    <w:uiPriority w:val="99"/>
    <w:semiHidden/>
    <w:unhideWhenUsed/>
    <w:rsid w:val="00735BDE"/>
    <w:rPr>
      <w:vertAlign w:val="superscript"/>
    </w:rPr>
  </w:style>
  <w:style w:type="paragraph" w:styleId="BalloonText">
    <w:name w:val="Balloon Text"/>
    <w:basedOn w:val="Normal"/>
    <w:link w:val="BalloonTextChar"/>
    <w:uiPriority w:val="99"/>
    <w:semiHidden/>
    <w:unhideWhenUsed/>
    <w:rsid w:val="00654E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4ECA"/>
    <w:rPr>
      <w:rFonts w:ascii="Lucida Grande" w:eastAsiaTheme="minorEastAsia"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BE9"/>
    <w:pPr>
      <w:spacing w:after="0" w:line="240" w:lineRule="auto"/>
    </w:pPr>
    <w:rPr>
      <w:rFonts w:eastAsiaTheme="minorEastAsia"/>
      <w:sz w:val="24"/>
      <w:szCs w:val="24"/>
      <w:lang w:val="en-US"/>
    </w:rPr>
  </w:style>
  <w:style w:type="paragraph" w:styleId="Heading2">
    <w:name w:val="heading 2"/>
    <w:basedOn w:val="Normal"/>
    <w:link w:val="Heading2Char"/>
    <w:uiPriority w:val="9"/>
    <w:qFormat/>
    <w:rsid w:val="00F7683F"/>
    <w:pPr>
      <w:spacing w:before="100" w:beforeAutospacing="1" w:after="100" w:afterAutospacing="1"/>
      <w:outlineLvl w:val="1"/>
    </w:pPr>
    <w:rPr>
      <w:rFonts w:ascii="Times New Roman" w:eastAsia="Times New Roman" w:hAnsi="Times New Roman" w:cs="Times New Roman"/>
      <w:b/>
      <w:bCs/>
      <w:sz w:val="36"/>
      <w:szCs w:val="36"/>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1823"/>
    <w:pPr>
      <w:spacing w:before="100" w:beforeAutospacing="1" w:after="100" w:afterAutospacing="1"/>
    </w:pPr>
    <w:rPr>
      <w:rFonts w:ascii="Times New Roman" w:eastAsia="Times New Roman" w:hAnsi="Times New Roman" w:cs="Times New Roman"/>
      <w:lang w:val="en-CA" w:eastAsia="en-CA"/>
    </w:rPr>
  </w:style>
  <w:style w:type="character" w:customStyle="1" w:styleId="apple-converted-space">
    <w:name w:val="apple-converted-space"/>
    <w:basedOn w:val="DefaultParagraphFont"/>
    <w:rsid w:val="00261823"/>
  </w:style>
  <w:style w:type="character" w:customStyle="1" w:styleId="Heading2Char">
    <w:name w:val="Heading 2 Char"/>
    <w:basedOn w:val="DefaultParagraphFont"/>
    <w:link w:val="Heading2"/>
    <w:uiPriority w:val="9"/>
    <w:rsid w:val="00F7683F"/>
    <w:rPr>
      <w:rFonts w:ascii="Times New Roman" w:eastAsia="Times New Roman" w:hAnsi="Times New Roman" w:cs="Times New Roman"/>
      <w:b/>
      <w:bCs/>
      <w:sz w:val="36"/>
      <w:szCs w:val="36"/>
      <w:lang w:eastAsia="en-CA"/>
    </w:rPr>
  </w:style>
  <w:style w:type="character" w:styleId="Strong">
    <w:name w:val="Strong"/>
    <w:basedOn w:val="DefaultParagraphFont"/>
    <w:uiPriority w:val="22"/>
    <w:qFormat/>
    <w:rsid w:val="00F7683F"/>
    <w:rPr>
      <w:b/>
      <w:bCs/>
    </w:rPr>
  </w:style>
  <w:style w:type="character" w:styleId="Hyperlink">
    <w:name w:val="Hyperlink"/>
    <w:basedOn w:val="DefaultParagraphFont"/>
    <w:uiPriority w:val="99"/>
    <w:semiHidden/>
    <w:unhideWhenUsed/>
    <w:rsid w:val="00220D71"/>
    <w:rPr>
      <w:color w:val="0000FF"/>
      <w:u w:val="single"/>
    </w:rPr>
  </w:style>
  <w:style w:type="paragraph" w:styleId="Header">
    <w:name w:val="header"/>
    <w:basedOn w:val="Normal"/>
    <w:link w:val="HeaderChar"/>
    <w:uiPriority w:val="99"/>
    <w:unhideWhenUsed/>
    <w:rsid w:val="0051170D"/>
    <w:pPr>
      <w:tabs>
        <w:tab w:val="center" w:pos="4680"/>
        <w:tab w:val="right" w:pos="9360"/>
      </w:tabs>
    </w:pPr>
  </w:style>
  <w:style w:type="character" w:customStyle="1" w:styleId="HeaderChar">
    <w:name w:val="Header Char"/>
    <w:basedOn w:val="DefaultParagraphFont"/>
    <w:link w:val="Header"/>
    <w:uiPriority w:val="99"/>
    <w:rsid w:val="0051170D"/>
    <w:rPr>
      <w:rFonts w:eastAsiaTheme="minorEastAsia"/>
      <w:sz w:val="24"/>
      <w:szCs w:val="24"/>
      <w:lang w:val="en-US"/>
    </w:rPr>
  </w:style>
  <w:style w:type="paragraph" w:styleId="Footer">
    <w:name w:val="footer"/>
    <w:basedOn w:val="Normal"/>
    <w:link w:val="FooterChar"/>
    <w:uiPriority w:val="99"/>
    <w:unhideWhenUsed/>
    <w:rsid w:val="0051170D"/>
    <w:pPr>
      <w:tabs>
        <w:tab w:val="center" w:pos="4680"/>
        <w:tab w:val="right" w:pos="9360"/>
      </w:tabs>
    </w:pPr>
  </w:style>
  <w:style w:type="character" w:customStyle="1" w:styleId="FooterChar">
    <w:name w:val="Footer Char"/>
    <w:basedOn w:val="DefaultParagraphFont"/>
    <w:link w:val="Footer"/>
    <w:uiPriority w:val="99"/>
    <w:rsid w:val="0051170D"/>
    <w:rPr>
      <w:rFonts w:eastAsiaTheme="minorEastAsia"/>
      <w:sz w:val="24"/>
      <w:szCs w:val="24"/>
      <w:lang w:val="en-US"/>
    </w:rPr>
  </w:style>
  <w:style w:type="paragraph" w:styleId="ListParagraph">
    <w:name w:val="List Paragraph"/>
    <w:basedOn w:val="Normal"/>
    <w:uiPriority w:val="34"/>
    <w:qFormat/>
    <w:rsid w:val="00EA3810"/>
    <w:pPr>
      <w:ind w:left="720"/>
      <w:contextualSpacing/>
    </w:pPr>
  </w:style>
  <w:style w:type="paragraph" w:styleId="EndnoteText">
    <w:name w:val="endnote text"/>
    <w:basedOn w:val="Normal"/>
    <w:link w:val="EndnoteTextChar"/>
    <w:uiPriority w:val="99"/>
    <w:unhideWhenUsed/>
    <w:rsid w:val="00FA5B21"/>
    <w:rPr>
      <w:sz w:val="20"/>
      <w:szCs w:val="20"/>
    </w:rPr>
  </w:style>
  <w:style w:type="character" w:customStyle="1" w:styleId="EndnoteTextChar">
    <w:name w:val="Endnote Text Char"/>
    <w:basedOn w:val="DefaultParagraphFont"/>
    <w:link w:val="EndnoteText"/>
    <w:uiPriority w:val="99"/>
    <w:rsid w:val="00FA5B21"/>
    <w:rPr>
      <w:rFonts w:eastAsiaTheme="minorEastAsia"/>
      <w:sz w:val="20"/>
      <w:szCs w:val="20"/>
      <w:lang w:val="en-US"/>
    </w:rPr>
  </w:style>
  <w:style w:type="character" w:styleId="EndnoteReference">
    <w:name w:val="endnote reference"/>
    <w:basedOn w:val="DefaultParagraphFont"/>
    <w:uiPriority w:val="99"/>
    <w:unhideWhenUsed/>
    <w:rsid w:val="00FA5B21"/>
    <w:rPr>
      <w:vertAlign w:val="superscript"/>
    </w:rPr>
  </w:style>
  <w:style w:type="paragraph" w:styleId="FootnoteText">
    <w:name w:val="footnote text"/>
    <w:basedOn w:val="Normal"/>
    <w:link w:val="FootnoteTextChar"/>
    <w:uiPriority w:val="99"/>
    <w:semiHidden/>
    <w:unhideWhenUsed/>
    <w:rsid w:val="00735BDE"/>
    <w:rPr>
      <w:sz w:val="20"/>
      <w:szCs w:val="20"/>
    </w:rPr>
  </w:style>
  <w:style w:type="character" w:customStyle="1" w:styleId="FootnoteTextChar">
    <w:name w:val="Footnote Text Char"/>
    <w:basedOn w:val="DefaultParagraphFont"/>
    <w:link w:val="FootnoteText"/>
    <w:uiPriority w:val="99"/>
    <w:semiHidden/>
    <w:rsid w:val="00735BDE"/>
    <w:rPr>
      <w:rFonts w:eastAsiaTheme="minorEastAsia"/>
      <w:sz w:val="20"/>
      <w:szCs w:val="20"/>
      <w:lang w:val="en-US"/>
    </w:rPr>
  </w:style>
  <w:style w:type="character" w:styleId="FootnoteReference">
    <w:name w:val="footnote reference"/>
    <w:basedOn w:val="DefaultParagraphFont"/>
    <w:uiPriority w:val="99"/>
    <w:semiHidden/>
    <w:unhideWhenUsed/>
    <w:rsid w:val="00735BDE"/>
    <w:rPr>
      <w:vertAlign w:val="superscript"/>
    </w:rPr>
  </w:style>
  <w:style w:type="paragraph" w:styleId="BalloonText">
    <w:name w:val="Balloon Text"/>
    <w:basedOn w:val="Normal"/>
    <w:link w:val="BalloonTextChar"/>
    <w:uiPriority w:val="99"/>
    <w:semiHidden/>
    <w:unhideWhenUsed/>
    <w:rsid w:val="00654E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4ECA"/>
    <w:rPr>
      <w:rFonts w:ascii="Lucida Grande" w:eastAsiaTheme="minorEastAsia"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225669">
      <w:bodyDiv w:val="1"/>
      <w:marLeft w:val="0"/>
      <w:marRight w:val="0"/>
      <w:marTop w:val="0"/>
      <w:marBottom w:val="0"/>
      <w:divBdr>
        <w:top w:val="none" w:sz="0" w:space="0" w:color="auto"/>
        <w:left w:val="none" w:sz="0" w:space="0" w:color="auto"/>
        <w:bottom w:val="none" w:sz="0" w:space="0" w:color="auto"/>
        <w:right w:val="none" w:sz="0" w:space="0" w:color="auto"/>
      </w:divBdr>
    </w:div>
    <w:div w:id="848061747">
      <w:bodyDiv w:val="1"/>
      <w:marLeft w:val="0"/>
      <w:marRight w:val="0"/>
      <w:marTop w:val="0"/>
      <w:marBottom w:val="0"/>
      <w:divBdr>
        <w:top w:val="none" w:sz="0" w:space="0" w:color="auto"/>
        <w:left w:val="none" w:sz="0" w:space="0" w:color="auto"/>
        <w:bottom w:val="none" w:sz="0" w:space="0" w:color="auto"/>
        <w:right w:val="none" w:sz="0" w:space="0" w:color="auto"/>
      </w:divBdr>
    </w:div>
    <w:div w:id="110435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CED9DB-F5DE-1F45-A640-C1A550365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852</Words>
  <Characters>4862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Sheel Shah</dc:creator>
  <cp:lastModifiedBy>Hannah Moosa</cp:lastModifiedBy>
  <cp:revision>2</cp:revision>
  <cp:lastPrinted>2014-11-05T00:35:00Z</cp:lastPrinted>
  <dcterms:created xsi:type="dcterms:W3CDTF">2016-11-11T02:55:00Z</dcterms:created>
  <dcterms:modified xsi:type="dcterms:W3CDTF">2016-11-11T02:55:00Z</dcterms:modified>
</cp:coreProperties>
</file>