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E48" w:rsidRPr="00E93B35" w:rsidRDefault="00F46E48" w:rsidP="00F46E48">
      <w:pPr>
        <w:jc w:val="center"/>
        <w:rPr>
          <w:b/>
          <w:sz w:val="24"/>
          <w:u w:val="single"/>
        </w:rPr>
      </w:pPr>
      <w:r w:rsidRPr="00E93B35">
        <w:rPr>
          <w:b/>
          <w:sz w:val="24"/>
          <w:u w:val="single"/>
        </w:rPr>
        <w:t>John Breckinridge Position Paper</w:t>
      </w:r>
    </w:p>
    <w:p w:rsidR="00514FA8" w:rsidRPr="00E93B35" w:rsidRDefault="005F5029">
      <w:pPr>
        <w:rPr>
          <w:i/>
          <w:sz w:val="24"/>
          <w:u w:val="single"/>
        </w:rPr>
      </w:pPr>
      <w:r w:rsidRPr="00E93B35">
        <w:rPr>
          <w:i/>
          <w:sz w:val="24"/>
          <w:u w:val="single"/>
        </w:rPr>
        <w:t>Topic I: Barbary Wars</w:t>
      </w:r>
    </w:p>
    <w:p w:rsidR="003D3C4E" w:rsidRPr="00E93B35" w:rsidRDefault="00BC4BA2">
      <w:pPr>
        <w:rPr>
          <w:sz w:val="24"/>
        </w:rPr>
      </w:pPr>
      <w:r w:rsidRPr="00E93B35">
        <w:rPr>
          <w:sz w:val="24"/>
        </w:rPr>
        <w:tab/>
        <w:t xml:space="preserve">Since the dawn of the Barbary </w:t>
      </w:r>
      <w:proofErr w:type="spellStart"/>
      <w:r w:rsidRPr="00E93B35">
        <w:rPr>
          <w:sz w:val="24"/>
        </w:rPr>
        <w:t>carsairs</w:t>
      </w:r>
      <w:proofErr w:type="spellEnd"/>
      <w:r w:rsidRPr="00E93B35">
        <w:rPr>
          <w:sz w:val="24"/>
        </w:rPr>
        <w:t xml:space="preserve">, these four states have wreaked havoc on trade through overt piracy. </w:t>
      </w:r>
      <w:r w:rsidR="003D3C4E" w:rsidRPr="00E93B35">
        <w:rPr>
          <w:sz w:val="24"/>
        </w:rPr>
        <w:t>Despite our strongest diplomatic efforts to manage this situation so as to not impact our trade, the US has constantly been met with hostility. As a young, budding and flourishing nation, it is imperative that we Americans continue to strengthen international trade. As my great friend President Thomas Jefferson has argued so clearly, we want our trade ships “to carry as much as possible”, but this means “a protecting force on the sea”</w:t>
      </w:r>
      <w:r w:rsidR="00937514" w:rsidRPr="00E93B35">
        <w:rPr>
          <w:sz w:val="24"/>
        </w:rPr>
        <w:t xml:space="preserve"> so as to not let the </w:t>
      </w:r>
      <w:proofErr w:type="spellStart"/>
      <w:r w:rsidR="00937514" w:rsidRPr="00E93B35">
        <w:rPr>
          <w:sz w:val="24"/>
        </w:rPr>
        <w:t>carsairs</w:t>
      </w:r>
      <w:proofErr w:type="spellEnd"/>
      <w:r w:rsidR="00937514" w:rsidRPr="00E93B35">
        <w:rPr>
          <w:sz w:val="24"/>
        </w:rPr>
        <w:t xml:space="preserve"> “dictate us”.</w:t>
      </w:r>
      <w:r w:rsidR="00937514" w:rsidRPr="00E93B35">
        <w:rPr>
          <w:rStyle w:val="FootnoteReference"/>
          <w:sz w:val="24"/>
        </w:rPr>
        <w:footnoteReference w:id="1"/>
      </w:r>
      <w:r w:rsidR="00937514" w:rsidRPr="00E93B35">
        <w:rPr>
          <w:sz w:val="24"/>
        </w:rPr>
        <w:t xml:space="preserve"> One of these so-called dictators is </w:t>
      </w:r>
      <w:r w:rsidR="00F46E48" w:rsidRPr="00E93B35">
        <w:rPr>
          <w:sz w:val="24"/>
        </w:rPr>
        <w:t xml:space="preserve">the pasha of </w:t>
      </w:r>
      <w:r w:rsidR="00937514" w:rsidRPr="00E93B35">
        <w:rPr>
          <w:sz w:val="24"/>
        </w:rPr>
        <w:t>Tripoli, who has responded to our generous tribute with anger, greed and aggression.</w:t>
      </w:r>
      <w:r w:rsidR="00A57438">
        <w:rPr>
          <w:rStyle w:val="FootnoteReference"/>
          <w:sz w:val="24"/>
        </w:rPr>
        <w:footnoteReference w:id="2"/>
      </w:r>
      <w:r w:rsidR="00937514" w:rsidRPr="00E93B35">
        <w:rPr>
          <w:sz w:val="24"/>
        </w:rPr>
        <w:t xml:space="preserve"> </w:t>
      </w:r>
      <w:r w:rsidR="00F46E48" w:rsidRPr="00E93B35">
        <w:rPr>
          <w:sz w:val="24"/>
        </w:rPr>
        <w:t xml:space="preserve">It was us who sent US consul to instigate treaty conversations. It was us who surrendered capital for security. It was us who were peaceful. </w:t>
      </w:r>
      <w:r w:rsidRPr="00E93B35">
        <w:rPr>
          <w:sz w:val="24"/>
        </w:rPr>
        <w:t>They</w:t>
      </w:r>
      <w:r w:rsidR="00F46E48" w:rsidRPr="00E93B35">
        <w:rPr>
          <w:sz w:val="24"/>
        </w:rPr>
        <w:t>, however,</w:t>
      </w:r>
      <w:r w:rsidRPr="00E93B35">
        <w:rPr>
          <w:sz w:val="24"/>
        </w:rPr>
        <w:t xml:space="preserve"> have coerced and manipulated us into bending to their will at the expense of our Americans’ money. </w:t>
      </w:r>
      <w:r w:rsidR="00F46E48" w:rsidRPr="00E93B35">
        <w:rPr>
          <w:sz w:val="24"/>
        </w:rPr>
        <w:t>They have captured fellow Americans and stolen our tradeable goods. They instigated the violence.</w:t>
      </w:r>
    </w:p>
    <w:p w:rsidR="00E93B35" w:rsidRDefault="00F46E48">
      <w:pPr>
        <w:rPr>
          <w:sz w:val="24"/>
        </w:rPr>
      </w:pPr>
      <w:r w:rsidRPr="00E93B35">
        <w:rPr>
          <w:sz w:val="24"/>
        </w:rPr>
        <w:tab/>
        <w:t>I stand behind President Jefferson’s position that aggressive measures need to be taken to prove our legitimacy as a powerful nation. The reason behind this lies in economics. Through paying annual tribute to these four states, we would be spending copious amounts</w:t>
      </w:r>
      <w:r w:rsidR="00E93B35" w:rsidRPr="00E93B35">
        <w:rPr>
          <w:sz w:val="24"/>
        </w:rPr>
        <w:t xml:space="preserve"> of money to protect our ships. This would not only take a toll on working class Americans, it would also be very unstable. As we have seen in the case of Algiers and Tripoli, these states do not seem to care about any of our treaties, having captured a plethora of our ships over the years despite our greatest peaceful efforts. This can no longer be tolerated. How can paying tribute to these states be a sustainable solution if they will constantly respond by asking for more and threatening violence. We as a country cannot tolerate being subjugated to this treatment any longer. Thus, it is crucial that we as a nation invest into our </w:t>
      </w:r>
      <w:r w:rsidR="00E93B35">
        <w:rPr>
          <w:sz w:val="24"/>
        </w:rPr>
        <w:t>Navy. This would be a long term solution that would not only highlight our military strength, but could also serve us well in future conflicts.</w:t>
      </w:r>
    </w:p>
    <w:p w:rsidR="00F46E48" w:rsidRDefault="00E93B35">
      <w:pPr>
        <w:rPr>
          <w:sz w:val="24"/>
        </w:rPr>
      </w:pPr>
      <w:r>
        <w:rPr>
          <w:sz w:val="24"/>
        </w:rPr>
        <w:tab/>
        <w:t xml:space="preserve">We are currently at war with Tripoli. </w:t>
      </w:r>
      <w:r w:rsidR="00987F18">
        <w:rPr>
          <w:sz w:val="24"/>
        </w:rPr>
        <w:t xml:space="preserve">Now is not the time to back down. It is the time to strengthen our resolve and put our faith in the navy. We need the support of Congress to raise the budget dedicated to the Navy. This can be done by raising tariffs on imports so as to limit the burden on the American people while </w:t>
      </w:r>
      <w:r w:rsidR="00345D39">
        <w:rPr>
          <w:sz w:val="24"/>
        </w:rPr>
        <w:t xml:space="preserve">supporting domestic products in America. This is the most feasible and straightforward solution to ensure a victory against the North African Barbary States and to demonstrate our strength as a nation. </w:t>
      </w:r>
    </w:p>
    <w:p w:rsidR="005F5029" w:rsidRDefault="005F5029" w:rsidP="00345D39">
      <w:pPr>
        <w:rPr>
          <w:sz w:val="24"/>
        </w:rPr>
      </w:pPr>
    </w:p>
    <w:p w:rsidR="00345D39" w:rsidRDefault="00345D39" w:rsidP="00345D39">
      <w:pPr>
        <w:rPr>
          <w:sz w:val="24"/>
        </w:rPr>
      </w:pPr>
    </w:p>
    <w:p w:rsidR="008553E4" w:rsidRDefault="008553E4" w:rsidP="00345D39">
      <w:pPr>
        <w:rPr>
          <w:i/>
          <w:sz w:val="24"/>
          <w:u w:val="single"/>
        </w:rPr>
      </w:pPr>
    </w:p>
    <w:p w:rsidR="00345D39" w:rsidRDefault="00345D39" w:rsidP="00345D39">
      <w:pPr>
        <w:rPr>
          <w:i/>
          <w:sz w:val="24"/>
          <w:u w:val="single"/>
        </w:rPr>
      </w:pPr>
      <w:r w:rsidRPr="00345D39">
        <w:rPr>
          <w:i/>
          <w:sz w:val="24"/>
          <w:u w:val="single"/>
        </w:rPr>
        <w:t>Topic II: Federal Judiciary System</w:t>
      </w:r>
    </w:p>
    <w:p w:rsidR="00345D39" w:rsidRDefault="008A79CC" w:rsidP="00345D39">
      <w:pPr>
        <w:rPr>
          <w:sz w:val="24"/>
        </w:rPr>
      </w:pPr>
      <w:r>
        <w:rPr>
          <w:sz w:val="24"/>
        </w:rPr>
        <w:t>In 1789, pursuant to Article III of our Constitution</w:t>
      </w:r>
      <w:r w:rsidR="00313F01">
        <w:rPr>
          <w:sz w:val="24"/>
        </w:rPr>
        <w:t xml:space="preserve"> and the Judiciary Act of 1789</w:t>
      </w:r>
      <w:r>
        <w:rPr>
          <w:sz w:val="24"/>
        </w:rPr>
        <w:t>, the Supreme Court of the United States (SCOTUS) was created</w:t>
      </w:r>
      <w:r w:rsidR="00313F01">
        <w:rPr>
          <w:sz w:val="24"/>
        </w:rPr>
        <w:t xml:space="preserve"> with the authority to </w:t>
      </w:r>
      <w:r w:rsidR="008C20F7">
        <w:rPr>
          <w:sz w:val="24"/>
        </w:rPr>
        <w:t xml:space="preserve">invalidate legislation or executive actions which it deems unconstitutional. This power is called </w:t>
      </w:r>
      <w:r w:rsidR="009066C7">
        <w:rPr>
          <w:sz w:val="24"/>
        </w:rPr>
        <w:t>judicial review</w:t>
      </w:r>
      <w:r w:rsidR="00870B21">
        <w:rPr>
          <w:sz w:val="24"/>
        </w:rPr>
        <w:t>.</w:t>
      </w:r>
      <w:r w:rsidR="0085135D">
        <w:rPr>
          <w:sz w:val="24"/>
        </w:rPr>
        <w:t xml:space="preserve"> I argue that this fundamentally contradicts democracy itself. What justice is served in a group of six </w:t>
      </w:r>
      <w:r w:rsidR="0085135D">
        <w:rPr>
          <w:i/>
          <w:sz w:val="24"/>
        </w:rPr>
        <w:t>appointed</w:t>
      </w:r>
      <w:r w:rsidR="0085135D">
        <w:rPr>
          <w:sz w:val="24"/>
        </w:rPr>
        <w:t xml:space="preserve"> judges determining the legislative actions of a democratically </w:t>
      </w:r>
      <w:r w:rsidR="0085135D">
        <w:rPr>
          <w:i/>
          <w:sz w:val="24"/>
        </w:rPr>
        <w:t>elected</w:t>
      </w:r>
      <w:r w:rsidR="0085135D">
        <w:rPr>
          <w:sz w:val="24"/>
        </w:rPr>
        <w:t xml:space="preserve"> Congress? As I argued at the end of a Senate debate, the Constitution gives each department “exclusive authority on the subjects committed to it” and “therefore the Legislature have the </w:t>
      </w:r>
      <w:r w:rsidR="0085135D">
        <w:rPr>
          <w:i/>
          <w:sz w:val="24"/>
        </w:rPr>
        <w:t>exclusive</w:t>
      </w:r>
      <w:r w:rsidR="0085135D">
        <w:rPr>
          <w:sz w:val="24"/>
        </w:rPr>
        <w:t xml:space="preserve"> right to interpret the Constitution, in what regards the law making power, and the judges are bound to execute the laws they make”.</w:t>
      </w:r>
      <w:r w:rsidR="0085135D">
        <w:rPr>
          <w:rStyle w:val="FootnoteReference"/>
          <w:sz w:val="24"/>
        </w:rPr>
        <w:footnoteReference w:id="3"/>
      </w:r>
      <w:r w:rsidR="0085135D">
        <w:rPr>
          <w:sz w:val="24"/>
        </w:rPr>
        <w:t xml:space="preserve"> </w:t>
      </w:r>
      <w:r w:rsidR="00ED0894">
        <w:rPr>
          <w:sz w:val="24"/>
        </w:rPr>
        <w:t>The power given to 6 people to deem legislation constitutional or not would, as Jefferson states, “place us under the despotism of oligarchy” and would render the Constitution nothing but a “thing of wax in the hands of the Judiciary” which they could manipulate as they please.</w:t>
      </w:r>
      <w:r w:rsidR="00C44726">
        <w:rPr>
          <w:rStyle w:val="FootnoteReference"/>
          <w:sz w:val="24"/>
        </w:rPr>
        <w:footnoteReference w:id="4"/>
      </w:r>
      <w:r w:rsidR="00ED0894">
        <w:rPr>
          <w:sz w:val="24"/>
        </w:rPr>
        <w:t xml:space="preserve"> </w:t>
      </w:r>
      <w:r w:rsidR="008553E4">
        <w:rPr>
          <w:sz w:val="24"/>
        </w:rPr>
        <w:t xml:space="preserve">As effective as the SCOTUS can be, it is overstepping the boundaries of democracy in partaking in judicial review, and therefore we, as a Congress, must ensure that this power be revoked in an amendment to the Constitution which clearly defines SCOTUS’s power. </w:t>
      </w:r>
      <w:r w:rsidR="009066C7">
        <w:rPr>
          <w:sz w:val="24"/>
        </w:rPr>
        <w:t xml:space="preserve">I believe that because the Congress was elected democratically, it should not have to bear the scrutiny of appointed Justices. Congress also runs democratically, and if it deems a bill unfit or unconstitutional, it will be democratically shot down. </w:t>
      </w:r>
    </w:p>
    <w:p w:rsidR="00F24A1C" w:rsidRDefault="008553E4" w:rsidP="00345D39">
      <w:pPr>
        <w:rPr>
          <w:sz w:val="24"/>
        </w:rPr>
      </w:pPr>
      <w:r>
        <w:rPr>
          <w:sz w:val="24"/>
        </w:rPr>
        <w:t xml:space="preserve">Further, </w:t>
      </w:r>
      <w:r w:rsidR="004644F8">
        <w:rPr>
          <w:sz w:val="24"/>
        </w:rPr>
        <w:t xml:space="preserve">the Judiciary Acts of 1801 and 1802 cannot be ignored. It was appalling for former Federalist President John Adams </w:t>
      </w:r>
      <w:r w:rsidR="00052FF6">
        <w:rPr>
          <w:sz w:val="24"/>
        </w:rPr>
        <w:t xml:space="preserve">to pass the Midnight Judges Act </w:t>
      </w:r>
      <w:r w:rsidR="006044D6">
        <w:rPr>
          <w:sz w:val="24"/>
        </w:rPr>
        <w:t xml:space="preserve">and nominate Federalist supporters so as to maintain the authority of Federalism. </w:t>
      </w:r>
      <w:r w:rsidR="001F3C6E">
        <w:rPr>
          <w:sz w:val="24"/>
        </w:rPr>
        <w:t>The Act also granted general federal question jurisdiction to the federal courts because Federalists doubted the objectivity of state courts.</w:t>
      </w:r>
      <w:r w:rsidR="001F3C6E">
        <w:rPr>
          <w:rStyle w:val="FootnoteReference"/>
          <w:sz w:val="24"/>
        </w:rPr>
        <w:footnoteReference w:id="5"/>
      </w:r>
      <w:r w:rsidR="001F3C6E">
        <w:rPr>
          <w:sz w:val="24"/>
        </w:rPr>
        <w:t xml:space="preserve"> Evidently, this was but another attempt to weaken state powers. </w:t>
      </w:r>
      <w:r w:rsidR="00F24A1C">
        <w:rPr>
          <w:sz w:val="24"/>
        </w:rPr>
        <w:t>This was clearly a partisan move to reduce the power of the Jeffersonian government, but it will not be tolerated</w:t>
      </w:r>
      <w:r w:rsidR="00D9044D">
        <w:rPr>
          <w:sz w:val="24"/>
        </w:rPr>
        <w:t xml:space="preserve"> as it encroaches on the impartiality of the federal judicial branch. </w:t>
      </w:r>
    </w:p>
    <w:p w:rsidR="00F24A1C" w:rsidRDefault="00F24A1C" w:rsidP="00345D39">
      <w:pPr>
        <w:rPr>
          <w:sz w:val="24"/>
        </w:rPr>
      </w:pPr>
      <w:r>
        <w:rPr>
          <w:sz w:val="24"/>
        </w:rPr>
        <w:t xml:space="preserve">As such, it is imperative that we repeal this act immediately so as to protect state judiciary powers and reduce the effect of a partisan federal judiciary system. I propose replacing this with another Judiciary Act, which would minimize the burden Justices face when riding the circuit. This could mean reducing the number of justices required to ride a circuit from two to one, or </w:t>
      </w:r>
      <w:r w:rsidR="00D9044D">
        <w:rPr>
          <w:sz w:val="24"/>
        </w:rPr>
        <w:t>implementing a</w:t>
      </w:r>
      <w:r>
        <w:rPr>
          <w:sz w:val="24"/>
        </w:rPr>
        <w:t xml:space="preserve"> judgeship in each circuit to ride the circuit with a Justice</w:t>
      </w:r>
      <w:r w:rsidR="00D9044D">
        <w:rPr>
          <w:sz w:val="24"/>
        </w:rPr>
        <w:t xml:space="preserve"> and split the burden</w:t>
      </w:r>
      <w:r>
        <w:rPr>
          <w:sz w:val="24"/>
        </w:rPr>
        <w:t xml:space="preserve">. Further, </w:t>
      </w:r>
      <w:r w:rsidR="009066C7">
        <w:rPr>
          <w:sz w:val="24"/>
        </w:rPr>
        <w:t>the Judiciary A</w:t>
      </w:r>
      <w:r w:rsidR="00D9044D">
        <w:rPr>
          <w:sz w:val="24"/>
        </w:rPr>
        <w:t xml:space="preserve">ct of 1801 did provide some improvements to the system. I support the increase in the number of circuit courts so as to increase the opportunity for cases from more regions to be heard by Justices. </w:t>
      </w:r>
    </w:p>
    <w:p w:rsidR="00052FF6" w:rsidRPr="000D0AD2" w:rsidRDefault="00C44726" w:rsidP="00345D39">
      <w:pPr>
        <w:rPr>
          <w:i/>
          <w:sz w:val="24"/>
          <w:u w:val="single"/>
        </w:rPr>
      </w:pPr>
      <w:r w:rsidRPr="000D0AD2">
        <w:rPr>
          <w:i/>
          <w:sz w:val="24"/>
          <w:u w:val="single"/>
        </w:rPr>
        <w:t>Topic III: The Louisiana Purchase</w:t>
      </w:r>
    </w:p>
    <w:p w:rsidR="00870B21" w:rsidRDefault="000D0AD2" w:rsidP="00345D39">
      <w:pPr>
        <w:rPr>
          <w:sz w:val="24"/>
        </w:rPr>
      </w:pPr>
      <w:r>
        <w:rPr>
          <w:sz w:val="24"/>
        </w:rPr>
        <w:tab/>
      </w:r>
      <w:r w:rsidR="000C078F">
        <w:rPr>
          <w:sz w:val="24"/>
        </w:rPr>
        <w:t>Currently, the US is debating whether to purchase the Louisiana territory from France as an act of westward expansionism. This purchase would provide tremendous benefits for the growth of the United States as a nation</w:t>
      </w:r>
      <w:r w:rsidR="000777F3">
        <w:rPr>
          <w:sz w:val="24"/>
        </w:rPr>
        <w:t xml:space="preserve"> politically and </w:t>
      </w:r>
      <w:r w:rsidR="000C078F">
        <w:rPr>
          <w:sz w:val="24"/>
        </w:rPr>
        <w:t>economically. This territory represents a more than 800,000 mile expansion of our nation, which would be an impactful gain.</w:t>
      </w:r>
      <w:r w:rsidR="007E67DF">
        <w:rPr>
          <w:rStyle w:val="FootnoteReference"/>
          <w:sz w:val="24"/>
        </w:rPr>
        <w:footnoteReference w:id="6"/>
      </w:r>
      <w:r w:rsidR="000C078F">
        <w:rPr>
          <w:sz w:val="24"/>
        </w:rPr>
        <w:t xml:space="preserve"> It would double the total land area of the US, meaning more access to fertile farming land to be given to our citizens. This would boost our </w:t>
      </w:r>
      <w:r w:rsidR="00307CBA">
        <w:rPr>
          <w:sz w:val="24"/>
        </w:rPr>
        <w:t>agrarian economy</w:t>
      </w:r>
      <w:r w:rsidR="000C078F">
        <w:rPr>
          <w:sz w:val="24"/>
        </w:rPr>
        <w:t>, providing more goods to ex</w:t>
      </w:r>
      <w:r w:rsidR="000777F3">
        <w:rPr>
          <w:sz w:val="24"/>
        </w:rPr>
        <w:t>port.</w:t>
      </w:r>
      <w:r w:rsidR="007E67DF">
        <w:rPr>
          <w:rStyle w:val="FootnoteReference"/>
          <w:sz w:val="24"/>
        </w:rPr>
        <w:footnoteReference w:id="7"/>
      </w:r>
      <w:r w:rsidR="000777F3">
        <w:rPr>
          <w:sz w:val="24"/>
        </w:rPr>
        <w:t xml:space="preserve"> </w:t>
      </w:r>
      <w:r w:rsidR="00307CBA">
        <w:rPr>
          <w:sz w:val="24"/>
        </w:rPr>
        <w:t>This increase in production of goods would be exported through our access to the Mississippi River and the New Orleans Port, a hub of international trade. Having access to this river would drastically increa</w:t>
      </w:r>
      <w:r w:rsidR="002F0DCE">
        <w:rPr>
          <w:sz w:val="24"/>
        </w:rPr>
        <w:t>se the scope of our trade. Access to the Mississippi river would also strengthen connections with the ind</w:t>
      </w:r>
      <w:r w:rsidR="003E40BD">
        <w:rPr>
          <w:sz w:val="24"/>
        </w:rPr>
        <w:t>igenous tribes</w:t>
      </w:r>
      <w:r w:rsidR="00F332B3">
        <w:rPr>
          <w:sz w:val="24"/>
        </w:rPr>
        <w:t xml:space="preserve"> in the region and in Canada</w:t>
      </w:r>
      <w:r w:rsidR="003E40BD">
        <w:rPr>
          <w:sz w:val="24"/>
        </w:rPr>
        <w:t xml:space="preserve">, which would not only give us more access to their pelt </w:t>
      </w:r>
      <w:r w:rsidR="00F332B3">
        <w:rPr>
          <w:sz w:val="24"/>
        </w:rPr>
        <w:t>trade</w:t>
      </w:r>
      <w:r w:rsidR="003E40BD">
        <w:rPr>
          <w:sz w:val="24"/>
        </w:rPr>
        <w:t xml:space="preserve">, but also broaden the scope of our knowledge on the Louisiana territory. </w:t>
      </w:r>
    </w:p>
    <w:p w:rsidR="00E3481D" w:rsidRDefault="003E40BD" w:rsidP="00343DB9">
      <w:pPr>
        <w:ind w:firstLine="720"/>
        <w:rPr>
          <w:sz w:val="24"/>
        </w:rPr>
      </w:pPr>
      <w:r>
        <w:rPr>
          <w:sz w:val="24"/>
        </w:rPr>
        <w:t xml:space="preserve">Based on these arguments, it is clear that the purchase of Louisiana from France is necessary in order to establish America as a strong nation on an international scale and strengthen our agrarian society. That being said, we would have to ensure that the acquisition of this land was at a fair price. Ideally, I would want to spend between </w:t>
      </w:r>
      <w:r w:rsidR="00343DB9">
        <w:rPr>
          <w:sz w:val="24"/>
        </w:rPr>
        <w:t>20-30</w:t>
      </w:r>
      <w:r>
        <w:rPr>
          <w:sz w:val="24"/>
        </w:rPr>
        <w:t xml:space="preserve"> million dollars for the land, as its worth is substantial. </w:t>
      </w:r>
      <w:r w:rsidR="00E3481D">
        <w:rPr>
          <w:sz w:val="24"/>
        </w:rPr>
        <w:t xml:space="preserve">That being said, if France demands more within reason (below </w:t>
      </w:r>
      <w:r w:rsidR="007E67DF">
        <w:rPr>
          <w:sz w:val="24"/>
        </w:rPr>
        <w:t>45 million dollars), I</w:t>
      </w:r>
      <w:r w:rsidR="00E3481D">
        <w:rPr>
          <w:sz w:val="24"/>
        </w:rPr>
        <w:t xml:space="preserve"> would still agree to this purchase as it would be a significant gain for the United States. Further, it would prevent any further tensions and possible future conflicts with France and be a protective measure for the United States.</w:t>
      </w:r>
    </w:p>
    <w:p w:rsidR="00313F01" w:rsidRDefault="00343DB9" w:rsidP="000777F3">
      <w:pPr>
        <w:rPr>
          <w:sz w:val="24"/>
        </w:rPr>
      </w:pPr>
      <w:r>
        <w:rPr>
          <w:sz w:val="24"/>
        </w:rPr>
        <w:tab/>
        <w:t>Slave trade is also another large aspect to consider. As a senator who owns 70 slaves and has a thriving plantation, I depend upon my slaves, as many other Americans do.</w:t>
      </w:r>
      <w:r w:rsidR="007E67DF">
        <w:rPr>
          <w:rStyle w:val="FootnoteReference"/>
          <w:sz w:val="24"/>
        </w:rPr>
        <w:footnoteReference w:id="8"/>
      </w:r>
      <w:r>
        <w:rPr>
          <w:sz w:val="24"/>
        </w:rPr>
        <w:t xml:space="preserve"> As New Orleans is a hub for slave trading, it would provide a large increase in the availability and access to cheap labour for our agrarian society.  However, as seen in the Haitian slave revolt, these slaves are unpredictable.</w:t>
      </w:r>
      <w:r w:rsidR="007E67DF">
        <w:rPr>
          <w:rStyle w:val="FootnoteReference"/>
          <w:sz w:val="24"/>
        </w:rPr>
        <w:footnoteReference w:id="9"/>
      </w:r>
      <w:r>
        <w:rPr>
          <w:sz w:val="24"/>
        </w:rPr>
        <w:t xml:space="preserve"> Just as they revolted in Haiti, they may be inclined to do the same in New Orleans and the larger region of Louisiana, as such, it would be wise to limit the use of slaves in Louisiana to domestic slaves, so as to control and minimize the possibility of a slave revolution. </w:t>
      </w:r>
    </w:p>
    <w:p w:rsidR="008B5479" w:rsidRDefault="008B5479" w:rsidP="000777F3">
      <w:pPr>
        <w:rPr>
          <w:sz w:val="24"/>
        </w:rPr>
      </w:pPr>
    </w:p>
    <w:p w:rsidR="008B5479" w:rsidRDefault="008B5479" w:rsidP="008B5479">
      <w:pPr>
        <w:shd w:val="clear" w:color="auto" w:fill="FFFFFF"/>
        <w:spacing w:after="0" w:line="240" w:lineRule="auto"/>
        <w:jc w:val="center"/>
        <w:rPr>
          <w:rFonts w:ascii="Times New Roman" w:eastAsia="Times New Roman" w:hAnsi="Times New Roman" w:cs="Times New Roman"/>
          <w:b/>
          <w:color w:val="000000"/>
          <w:sz w:val="24"/>
          <w:szCs w:val="24"/>
          <w:lang w:eastAsia="en-CA"/>
        </w:rPr>
      </w:pPr>
      <w:r w:rsidRPr="008B5479">
        <w:rPr>
          <w:rFonts w:ascii="Times New Roman" w:eastAsia="Times New Roman" w:hAnsi="Times New Roman" w:cs="Times New Roman"/>
          <w:b/>
          <w:color w:val="000000"/>
          <w:sz w:val="24"/>
          <w:szCs w:val="24"/>
          <w:lang w:eastAsia="en-CA"/>
        </w:rPr>
        <w:t>Bibliography</w:t>
      </w:r>
    </w:p>
    <w:p w:rsidR="008B5479" w:rsidRPr="008B5479" w:rsidRDefault="008B5479" w:rsidP="008B5479">
      <w:pPr>
        <w:shd w:val="clear" w:color="auto" w:fill="FFFFFF"/>
        <w:spacing w:after="0" w:line="240" w:lineRule="auto"/>
        <w:jc w:val="center"/>
        <w:rPr>
          <w:rFonts w:ascii="Times New Roman" w:eastAsia="Times New Roman" w:hAnsi="Times New Roman" w:cs="Times New Roman"/>
          <w:b/>
          <w:color w:val="000000"/>
          <w:sz w:val="24"/>
          <w:szCs w:val="24"/>
          <w:lang w:eastAsia="en-CA"/>
        </w:rPr>
      </w:pPr>
    </w:p>
    <w:p w:rsidR="008B5479" w:rsidRPr="008B5479" w:rsidRDefault="008B5479" w:rsidP="008B5479">
      <w:pPr>
        <w:pStyle w:val="ListParagraph"/>
        <w:numPr>
          <w:ilvl w:val="0"/>
          <w:numId w:val="2"/>
        </w:numPr>
        <w:shd w:val="clear" w:color="auto" w:fill="FFFFFF"/>
        <w:spacing w:line="240" w:lineRule="auto"/>
        <w:rPr>
          <w:rFonts w:ascii="Times New Roman" w:eastAsia="Times New Roman" w:hAnsi="Times New Roman" w:cs="Times New Roman"/>
          <w:color w:val="000000"/>
          <w:sz w:val="24"/>
          <w:szCs w:val="24"/>
          <w:lang w:eastAsia="en-CA"/>
        </w:rPr>
      </w:pPr>
      <w:proofErr w:type="spellStart"/>
      <w:r w:rsidRPr="008B5479">
        <w:rPr>
          <w:rFonts w:ascii="Times New Roman" w:eastAsia="Times New Roman" w:hAnsi="Times New Roman" w:cs="Times New Roman"/>
          <w:color w:val="000000"/>
          <w:sz w:val="24"/>
          <w:szCs w:val="24"/>
          <w:lang w:eastAsia="en-CA"/>
        </w:rPr>
        <w:t>Glickstein</w:t>
      </w:r>
      <w:proofErr w:type="spellEnd"/>
      <w:r w:rsidRPr="008B5479">
        <w:rPr>
          <w:rFonts w:ascii="Times New Roman" w:eastAsia="Times New Roman" w:hAnsi="Times New Roman" w:cs="Times New Roman"/>
          <w:color w:val="000000"/>
          <w:sz w:val="24"/>
          <w:szCs w:val="24"/>
          <w:lang w:eastAsia="en-CA"/>
        </w:rPr>
        <w:t>, Jed. "After Midnight: The Circuit Judges and the Repeal of the Judiciary Act of 1801." </w:t>
      </w:r>
      <w:r w:rsidRPr="008B5479">
        <w:rPr>
          <w:rFonts w:ascii="Times New Roman" w:eastAsia="Times New Roman" w:hAnsi="Times New Roman" w:cs="Times New Roman"/>
          <w:i/>
          <w:iCs/>
          <w:color w:val="000000"/>
          <w:sz w:val="24"/>
          <w:szCs w:val="24"/>
          <w:lang w:eastAsia="en-CA"/>
        </w:rPr>
        <w:t>Yale Journal of Law</w:t>
      </w:r>
      <w:r w:rsidRPr="008B5479">
        <w:rPr>
          <w:rFonts w:ascii="Times New Roman" w:eastAsia="Times New Roman" w:hAnsi="Times New Roman" w:cs="Times New Roman"/>
          <w:color w:val="000000"/>
          <w:sz w:val="24"/>
          <w:szCs w:val="24"/>
          <w:lang w:eastAsia="en-CA"/>
        </w:rPr>
        <w:t> 24, no. 2 (2013). Accessed November 8, 2016. doi:10.2139/ssrn.1809207.</w:t>
      </w:r>
    </w:p>
    <w:p w:rsidR="008B5479" w:rsidRPr="008B5479" w:rsidRDefault="008B5479" w:rsidP="008B5479">
      <w:pPr>
        <w:pStyle w:val="ListParagraph"/>
        <w:numPr>
          <w:ilvl w:val="0"/>
          <w:numId w:val="2"/>
        </w:numPr>
        <w:shd w:val="clear" w:color="auto" w:fill="FFFFFF"/>
        <w:spacing w:line="240" w:lineRule="auto"/>
        <w:rPr>
          <w:rFonts w:ascii="Times New Roman" w:eastAsia="Times New Roman" w:hAnsi="Times New Roman" w:cs="Times New Roman"/>
          <w:color w:val="000000"/>
          <w:sz w:val="24"/>
          <w:szCs w:val="24"/>
          <w:lang w:eastAsia="en-CA"/>
        </w:rPr>
      </w:pPr>
      <w:r w:rsidRPr="008B5479">
        <w:rPr>
          <w:rFonts w:ascii="Times New Roman" w:eastAsia="Times New Roman" w:hAnsi="Times New Roman" w:cs="Times New Roman"/>
          <w:color w:val="000000"/>
          <w:sz w:val="24"/>
          <w:szCs w:val="24"/>
          <w:lang w:eastAsia="en-CA"/>
        </w:rPr>
        <w:t>Hall, Kermit L. </w:t>
      </w:r>
      <w:r w:rsidRPr="008B5479">
        <w:rPr>
          <w:rFonts w:ascii="Times New Roman" w:eastAsia="Times New Roman" w:hAnsi="Times New Roman" w:cs="Times New Roman"/>
          <w:i/>
          <w:iCs/>
          <w:color w:val="000000"/>
          <w:sz w:val="24"/>
          <w:szCs w:val="24"/>
          <w:lang w:eastAsia="en-CA"/>
        </w:rPr>
        <w:t>Judicial Review and Judicial Power in the Supreme Court</w:t>
      </w:r>
      <w:r w:rsidRPr="008B5479">
        <w:rPr>
          <w:rFonts w:ascii="Times New Roman" w:eastAsia="Times New Roman" w:hAnsi="Times New Roman" w:cs="Times New Roman"/>
          <w:color w:val="000000"/>
          <w:sz w:val="24"/>
          <w:szCs w:val="24"/>
          <w:lang w:eastAsia="en-CA"/>
        </w:rPr>
        <w:t>. New York: Garland Pub., 2000.</w:t>
      </w:r>
    </w:p>
    <w:p w:rsidR="008B5479" w:rsidRDefault="008B5479" w:rsidP="008B5479">
      <w:pPr>
        <w:pStyle w:val="ListParagraph"/>
        <w:numPr>
          <w:ilvl w:val="0"/>
          <w:numId w:val="2"/>
        </w:numPr>
        <w:shd w:val="clear" w:color="auto" w:fill="FFFFFF"/>
        <w:spacing w:line="240" w:lineRule="auto"/>
        <w:rPr>
          <w:rFonts w:ascii="Times New Roman" w:eastAsia="Times New Roman" w:hAnsi="Times New Roman" w:cs="Times New Roman"/>
          <w:color w:val="000000"/>
          <w:sz w:val="24"/>
          <w:szCs w:val="24"/>
          <w:lang w:eastAsia="en-CA"/>
        </w:rPr>
      </w:pPr>
      <w:proofErr w:type="spellStart"/>
      <w:r w:rsidRPr="008B5479">
        <w:rPr>
          <w:rFonts w:ascii="Times New Roman" w:eastAsia="Times New Roman" w:hAnsi="Times New Roman" w:cs="Times New Roman"/>
          <w:color w:val="000000"/>
          <w:sz w:val="24"/>
          <w:szCs w:val="24"/>
          <w:lang w:eastAsia="en-CA"/>
        </w:rPr>
        <w:t>Harriss</w:t>
      </w:r>
      <w:proofErr w:type="spellEnd"/>
      <w:r w:rsidRPr="008B5479">
        <w:rPr>
          <w:rFonts w:ascii="Times New Roman" w:eastAsia="Times New Roman" w:hAnsi="Times New Roman" w:cs="Times New Roman"/>
          <w:color w:val="000000"/>
          <w:sz w:val="24"/>
          <w:szCs w:val="24"/>
          <w:lang w:eastAsia="en-CA"/>
        </w:rPr>
        <w:t xml:space="preserve">, Joseph. "How the Louisiana Purchase Changed the World." Smithsonian Magazine. April 2003. Accessed November 09, 2016. </w:t>
      </w:r>
      <w:hyperlink r:id="rId8" w:history="1">
        <w:r w:rsidRPr="003B23DE">
          <w:rPr>
            <w:rStyle w:val="Hyperlink"/>
            <w:rFonts w:ascii="Times New Roman" w:eastAsia="Times New Roman" w:hAnsi="Times New Roman" w:cs="Times New Roman"/>
            <w:sz w:val="24"/>
            <w:szCs w:val="24"/>
            <w:lang w:eastAsia="en-CA"/>
          </w:rPr>
          <w:t>http://www.smithsonianmag.com/history/how-the-louisiana-purchase-changed-the-world-79715124/?no-ist=&amp;page=4</w:t>
        </w:r>
      </w:hyperlink>
      <w:r w:rsidRPr="008B5479">
        <w:rPr>
          <w:rFonts w:ascii="Times New Roman" w:eastAsia="Times New Roman" w:hAnsi="Times New Roman" w:cs="Times New Roman"/>
          <w:color w:val="000000"/>
          <w:sz w:val="24"/>
          <w:szCs w:val="24"/>
          <w:lang w:eastAsia="en-CA"/>
        </w:rPr>
        <w:t>.</w:t>
      </w:r>
    </w:p>
    <w:p w:rsidR="008B5479" w:rsidRPr="008B5479" w:rsidRDefault="008B5479" w:rsidP="008B5479">
      <w:pPr>
        <w:pStyle w:val="ListParagraph"/>
        <w:numPr>
          <w:ilvl w:val="0"/>
          <w:numId w:val="2"/>
        </w:numPr>
        <w:shd w:val="clear" w:color="auto" w:fill="FFFFFF"/>
        <w:spacing w:line="240" w:lineRule="auto"/>
        <w:rPr>
          <w:rFonts w:ascii="Times New Roman" w:eastAsia="Times New Roman" w:hAnsi="Times New Roman" w:cs="Times New Roman"/>
          <w:color w:val="000000"/>
          <w:sz w:val="24"/>
          <w:szCs w:val="24"/>
          <w:lang w:eastAsia="en-CA"/>
        </w:rPr>
      </w:pPr>
      <w:r w:rsidRPr="008B5479">
        <w:rPr>
          <w:rFonts w:ascii="Times New Roman" w:eastAsia="Times New Roman" w:hAnsi="Times New Roman" w:cs="Times New Roman"/>
          <w:color w:val="000000"/>
          <w:sz w:val="24"/>
          <w:szCs w:val="24"/>
          <w:lang w:eastAsia="en-CA"/>
        </w:rPr>
        <w:t>Harrison, Lowell H. "John Breckinridge: Western Statesman." The Journal of Southern History 18, no. 2 (1952): 137-51.</w:t>
      </w:r>
    </w:p>
    <w:p w:rsidR="008B5479" w:rsidRPr="008B5479" w:rsidRDefault="008B5479" w:rsidP="008B5479">
      <w:pPr>
        <w:pStyle w:val="ListParagraph"/>
        <w:numPr>
          <w:ilvl w:val="0"/>
          <w:numId w:val="2"/>
        </w:numPr>
        <w:shd w:val="clear" w:color="auto" w:fill="FFFFFF"/>
        <w:spacing w:line="240" w:lineRule="auto"/>
        <w:rPr>
          <w:rFonts w:ascii="Times New Roman" w:eastAsia="Times New Roman" w:hAnsi="Times New Roman" w:cs="Times New Roman"/>
          <w:color w:val="000000"/>
          <w:sz w:val="24"/>
          <w:szCs w:val="24"/>
          <w:lang w:eastAsia="en-CA"/>
        </w:rPr>
      </w:pPr>
      <w:r w:rsidRPr="008B5479">
        <w:rPr>
          <w:rFonts w:ascii="Times New Roman" w:eastAsia="Times New Roman" w:hAnsi="Times New Roman" w:cs="Times New Roman"/>
          <w:color w:val="000000"/>
          <w:sz w:val="24"/>
          <w:szCs w:val="24"/>
          <w:lang w:eastAsia="en-CA"/>
        </w:rPr>
        <w:t xml:space="preserve">"Mississippi River." Encyclopedia.com. 2003. Accessed November 09, 2016. </w:t>
      </w:r>
      <w:hyperlink r:id="rId9" w:history="1">
        <w:r w:rsidRPr="003B23DE">
          <w:rPr>
            <w:rStyle w:val="Hyperlink"/>
            <w:rFonts w:ascii="Times New Roman" w:eastAsia="Times New Roman" w:hAnsi="Times New Roman" w:cs="Times New Roman"/>
            <w:sz w:val="24"/>
            <w:szCs w:val="24"/>
            <w:lang w:eastAsia="en-CA"/>
          </w:rPr>
          <w:t>http://www.encyclopedia.com/places/united-states-and-canada/us-physical-geography/mississippi-river-us</w:t>
        </w:r>
      </w:hyperlink>
      <w:r w:rsidRPr="008B5479">
        <w:rPr>
          <w:rFonts w:ascii="Times New Roman" w:eastAsia="Times New Roman" w:hAnsi="Times New Roman" w:cs="Times New Roman"/>
          <w:color w:val="000000"/>
          <w:sz w:val="24"/>
          <w:szCs w:val="24"/>
          <w:lang w:eastAsia="en-CA"/>
        </w:rPr>
        <w:t>.</w:t>
      </w:r>
    </w:p>
    <w:p w:rsidR="008B5479" w:rsidRPr="008B5479" w:rsidRDefault="008B5479" w:rsidP="008B5479">
      <w:pPr>
        <w:pStyle w:val="ListParagraph"/>
        <w:numPr>
          <w:ilvl w:val="0"/>
          <w:numId w:val="2"/>
        </w:numPr>
        <w:shd w:val="clear" w:color="auto" w:fill="FFFFFF"/>
        <w:spacing w:line="240" w:lineRule="auto"/>
        <w:rPr>
          <w:rFonts w:ascii="Times New Roman" w:eastAsia="Times New Roman" w:hAnsi="Times New Roman" w:cs="Times New Roman"/>
          <w:color w:val="000000"/>
          <w:sz w:val="24"/>
          <w:szCs w:val="24"/>
          <w:lang w:eastAsia="en-CA"/>
        </w:rPr>
      </w:pPr>
      <w:r w:rsidRPr="008B5479">
        <w:rPr>
          <w:rFonts w:ascii="Times New Roman" w:eastAsia="Times New Roman" w:hAnsi="Times New Roman" w:cs="Times New Roman"/>
          <w:color w:val="000000"/>
          <w:sz w:val="24"/>
          <w:szCs w:val="24"/>
          <w:lang w:eastAsia="en-CA"/>
        </w:rPr>
        <w:t xml:space="preserve">"Thomas Jefferson's Monticello." The First Barbary War. Accessed November 09, 2016. </w:t>
      </w:r>
      <w:hyperlink r:id="rId10" w:history="1">
        <w:r w:rsidRPr="003B23DE">
          <w:rPr>
            <w:rStyle w:val="Hyperlink"/>
            <w:rFonts w:ascii="Times New Roman" w:eastAsia="Times New Roman" w:hAnsi="Times New Roman" w:cs="Times New Roman"/>
            <w:sz w:val="24"/>
            <w:szCs w:val="24"/>
            <w:lang w:eastAsia="en-CA"/>
          </w:rPr>
          <w:t>https://www.monticello.org/site/research-and-collections/first-barbary-war</w:t>
        </w:r>
      </w:hyperlink>
      <w:r w:rsidRPr="008B5479">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p>
    <w:p w:rsidR="008B5479" w:rsidRPr="008A79CC" w:rsidRDefault="008B5479" w:rsidP="000777F3">
      <w:pPr>
        <w:rPr>
          <w:sz w:val="24"/>
        </w:rPr>
      </w:pPr>
    </w:p>
    <w:sectPr w:rsidR="008B5479" w:rsidRPr="008A79C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8AE" w:rsidRDefault="000128AE" w:rsidP="00BC4BA2">
      <w:pPr>
        <w:spacing w:after="0" w:line="240" w:lineRule="auto"/>
      </w:pPr>
      <w:r>
        <w:separator/>
      </w:r>
    </w:p>
  </w:endnote>
  <w:endnote w:type="continuationSeparator" w:id="0">
    <w:p w:rsidR="000128AE" w:rsidRDefault="000128AE" w:rsidP="00BC4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8AE" w:rsidRDefault="000128AE" w:rsidP="00BC4BA2">
      <w:pPr>
        <w:spacing w:after="0" w:line="240" w:lineRule="auto"/>
      </w:pPr>
      <w:r>
        <w:separator/>
      </w:r>
    </w:p>
  </w:footnote>
  <w:footnote w:type="continuationSeparator" w:id="0">
    <w:p w:rsidR="000128AE" w:rsidRDefault="000128AE" w:rsidP="00BC4BA2">
      <w:pPr>
        <w:spacing w:after="0" w:line="240" w:lineRule="auto"/>
      </w:pPr>
      <w:r>
        <w:continuationSeparator/>
      </w:r>
    </w:p>
  </w:footnote>
  <w:footnote w:id="1">
    <w:p w:rsidR="004644F8" w:rsidRDefault="004644F8">
      <w:pPr>
        <w:pStyle w:val="FootnoteText"/>
      </w:pPr>
      <w:r>
        <w:rPr>
          <w:rStyle w:val="FootnoteReference"/>
        </w:rPr>
        <w:footnoteRef/>
      </w:r>
      <w:r>
        <w:t xml:space="preserve"> </w:t>
      </w:r>
      <w:r w:rsidR="00331B84">
        <w:rPr>
          <w:color w:val="505050"/>
          <w:shd w:val="clear" w:color="auto" w:fill="FFFFFF"/>
        </w:rPr>
        <w:t xml:space="preserve">"Thomas Jefferson's Monticello," The First Barbary War, accessed November 09, 2016, </w:t>
      </w:r>
      <w:hyperlink r:id="rId1" w:history="1">
        <w:r w:rsidR="00331B84" w:rsidRPr="003B23DE">
          <w:rPr>
            <w:rStyle w:val="Hyperlink"/>
            <w:shd w:val="clear" w:color="auto" w:fill="FFFFFF"/>
          </w:rPr>
          <w:t>https://www.monticello.org/site/research-and-collections/first-barbary-war</w:t>
        </w:r>
      </w:hyperlink>
      <w:r w:rsidR="00331B84">
        <w:rPr>
          <w:color w:val="505050"/>
          <w:shd w:val="clear" w:color="auto" w:fill="FFFFFF"/>
        </w:rPr>
        <w:t xml:space="preserve">. </w:t>
      </w:r>
    </w:p>
  </w:footnote>
  <w:footnote w:id="2">
    <w:p w:rsidR="00A57438" w:rsidRDefault="00A57438">
      <w:pPr>
        <w:pStyle w:val="FootnoteText"/>
      </w:pPr>
      <w:r>
        <w:rPr>
          <w:rStyle w:val="FootnoteReference"/>
        </w:rPr>
        <w:footnoteRef/>
      </w:r>
      <w:r>
        <w:t xml:space="preserve"> Ibid.</w:t>
      </w:r>
    </w:p>
  </w:footnote>
  <w:footnote w:id="3">
    <w:p w:rsidR="004644F8" w:rsidRPr="001F3C6E" w:rsidRDefault="004644F8" w:rsidP="001F3C6E">
      <w:pPr>
        <w:pStyle w:val="Heading1"/>
        <w:shd w:val="clear" w:color="auto" w:fill="FFFFFF"/>
        <w:spacing w:before="0" w:beforeAutospacing="0" w:after="0" w:afterAutospacing="0"/>
        <w:rPr>
          <w:rFonts w:asciiTheme="minorHAnsi" w:hAnsiTheme="minorHAnsi" w:cs="Arial"/>
          <w:b w:val="0"/>
          <w:color w:val="333333"/>
          <w:sz w:val="20"/>
          <w:szCs w:val="20"/>
        </w:rPr>
      </w:pPr>
      <w:r w:rsidRPr="0085135D">
        <w:rPr>
          <w:rStyle w:val="FootnoteReference"/>
          <w:rFonts w:asciiTheme="minorHAnsi" w:hAnsiTheme="minorHAnsi"/>
          <w:b w:val="0"/>
          <w:sz w:val="20"/>
          <w:szCs w:val="20"/>
        </w:rPr>
        <w:footnoteRef/>
      </w:r>
      <w:r w:rsidRPr="0085135D">
        <w:rPr>
          <w:rFonts w:asciiTheme="minorHAnsi" w:hAnsiTheme="minorHAnsi"/>
          <w:b w:val="0"/>
          <w:sz w:val="20"/>
          <w:szCs w:val="20"/>
        </w:rPr>
        <w:t xml:space="preserve"> </w:t>
      </w:r>
      <w:r w:rsidR="00331B84" w:rsidRPr="00331B84">
        <w:rPr>
          <w:b w:val="0"/>
          <w:color w:val="505050"/>
          <w:sz w:val="20"/>
          <w:szCs w:val="20"/>
          <w:shd w:val="clear" w:color="auto" w:fill="FFFFFF"/>
        </w:rPr>
        <w:t>Kermit L. Hall,</w:t>
      </w:r>
      <w:r w:rsidR="00331B84" w:rsidRPr="00331B84">
        <w:rPr>
          <w:rStyle w:val="apple-converted-space"/>
          <w:b w:val="0"/>
          <w:color w:val="505050"/>
          <w:sz w:val="20"/>
          <w:szCs w:val="20"/>
          <w:shd w:val="clear" w:color="auto" w:fill="FFFFFF"/>
        </w:rPr>
        <w:t> </w:t>
      </w:r>
      <w:r w:rsidR="00331B84" w:rsidRPr="00331B84">
        <w:rPr>
          <w:b w:val="0"/>
          <w:i/>
          <w:iCs/>
          <w:color w:val="505050"/>
          <w:sz w:val="20"/>
          <w:szCs w:val="20"/>
        </w:rPr>
        <w:t>Judicial Review and Judicial Power in the Supreme Court</w:t>
      </w:r>
      <w:r w:rsidR="00331B84" w:rsidRPr="00331B84">
        <w:rPr>
          <w:rStyle w:val="apple-converted-space"/>
          <w:b w:val="0"/>
          <w:color w:val="505050"/>
          <w:sz w:val="20"/>
          <w:szCs w:val="20"/>
          <w:shd w:val="clear" w:color="auto" w:fill="FFFFFF"/>
        </w:rPr>
        <w:t> </w:t>
      </w:r>
      <w:r w:rsidR="00331B84" w:rsidRPr="00331B84">
        <w:rPr>
          <w:b w:val="0"/>
          <w:color w:val="505050"/>
          <w:sz w:val="20"/>
          <w:szCs w:val="20"/>
          <w:shd w:val="clear" w:color="auto" w:fill="FFFFFF"/>
        </w:rPr>
        <w:t>(New York: Garland Pub., 2000), 130.</w:t>
      </w:r>
    </w:p>
  </w:footnote>
  <w:footnote w:id="4">
    <w:p w:rsidR="00C44726" w:rsidRDefault="00C44726">
      <w:pPr>
        <w:pStyle w:val="FootnoteText"/>
      </w:pPr>
      <w:r>
        <w:rPr>
          <w:rStyle w:val="FootnoteReference"/>
        </w:rPr>
        <w:footnoteRef/>
      </w:r>
      <w:r>
        <w:t xml:space="preserve"> </w:t>
      </w:r>
      <w:hyperlink r:id="rId2" w:history="1">
        <w:r w:rsidRPr="003B23DE">
          <w:rPr>
            <w:rStyle w:val="Hyperlink"/>
          </w:rPr>
          <w:t>http://press-pubs.uchicago.edu/founders/documents/a1_8_18s16.html</w:t>
        </w:r>
      </w:hyperlink>
      <w:r>
        <w:t xml:space="preserve"> </w:t>
      </w:r>
    </w:p>
  </w:footnote>
  <w:footnote w:id="5">
    <w:p w:rsidR="001F3C6E" w:rsidRDefault="001F3C6E" w:rsidP="001F3C6E">
      <w:pPr>
        <w:pStyle w:val="FootnoteText"/>
      </w:pPr>
      <w:r>
        <w:rPr>
          <w:rStyle w:val="FootnoteReference"/>
        </w:rPr>
        <w:footnoteRef/>
      </w:r>
      <w:r>
        <w:t xml:space="preserve"> </w:t>
      </w:r>
      <w:r w:rsidR="00331B84">
        <w:rPr>
          <w:color w:val="505050"/>
          <w:shd w:val="clear" w:color="auto" w:fill="FFFFFF"/>
        </w:rPr>
        <w:t xml:space="preserve">Jed </w:t>
      </w:r>
      <w:proofErr w:type="spellStart"/>
      <w:r w:rsidR="00331B84">
        <w:rPr>
          <w:color w:val="505050"/>
          <w:shd w:val="clear" w:color="auto" w:fill="FFFFFF"/>
        </w:rPr>
        <w:t>Glickstein</w:t>
      </w:r>
      <w:proofErr w:type="spellEnd"/>
      <w:r w:rsidR="00331B84">
        <w:rPr>
          <w:color w:val="505050"/>
          <w:shd w:val="clear" w:color="auto" w:fill="FFFFFF"/>
        </w:rPr>
        <w:t>, "After Midnight: The Circuit Judges and the Repeal of the Judiciary Act of 1801,"</w:t>
      </w:r>
      <w:r w:rsidR="00331B84">
        <w:rPr>
          <w:rStyle w:val="apple-converted-space"/>
          <w:color w:val="505050"/>
          <w:shd w:val="clear" w:color="auto" w:fill="FFFFFF"/>
        </w:rPr>
        <w:t> </w:t>
      </w:r>
      <w:r w:rsidR="00331B84">
        <w:rPr>
          <w:i/>
          <w:iCs/>
          <w:color w:val="505050"/>
        </w:rPr>
        <w:t>Yale Journal of Law</w:t>
      </w:r>
      <w:r w:rsidR="00331B84">
        <w:rPr>
          <w:rStyle w:val="apple-converted-space"/>
          <w:color w:val="505050"/>
          <w:shd w:val="clear" w:color="auto" w:fill="FFFFFF"/>
        </w:rPr>
        <w:t> </w:t>
      </w:r>
      <w:r w:rsidR="00331B84">
        <w:rPr>
          <w:color w:val="505050"/>
          <w:shd w:val="clear" w:color="auto" w:fill="FFFFFF"/>
        </w:rPr>
        <w:t>24, no. 2 (2013): pg. #, accessed November 8, 2016, doi</w:t>
      </w:r>
      <w:proofErr w:type="gramStart"/>
      <w:r w:rsidR="00331B84">
        <w:rPr>
          <w:color w:val="505050"/>
          <w:shd w:val="clear" w:color="auto" w:fill="FFFFFF"/>
        </w:rPr>
        <w:t>:10.2139</w:t>
      </w:r>
      <w:proofErr w:type="gramEnd"/>
      <w:r w:rsidR="00331B84">
        <w:rPr>
          <w:color w:val="505050"/>
          <w:shd w:val="clear" w:color="auto" w:fill="FFFFFF"/>
        </w:rPr>
        <w:t>/ssrn.1809207., 545.</w:t>
      </w:r>
    </w:p>
  </w:footnote>
  <w:footnote w:id="6">
    <w:p w:rsidR="007E67DF" w:rsidRDefault="007E67DF">
      <w:pPr>
        <w:pStyle w:val="FootnoteText"/>
      </w:pPr>
      <w:r>
        <w:rPr>
          <w:rStyle w:val="FootnoteReference"/>
        </w:rPr>
        <w:footnoteRef/>
      </w:r>
      <w:r>
        <w:t xml:space="preserve"> </w:t>
      </w:r>
      <w:r w:rsidR="00331B84">
        <w:rPr>
          <w:color w:val="505050"/>
          <w:shd w:val="clear" w:color="auto" w:fill="FFFFFF"/>
        </w:rPr>
        <w:t xml:space="preserve">Joseph </w:t>
      </w:r>
      <w:proofErr w:type="spellStart"/>
      <w:r w:rsidR="00331B84">
        <w:rPr>
          <w:color w:val="505050"/>
          <w:shd w:val="clear" w:color="auto" w:fill="FFFFFF"/>
        </w:rPr>
        <w:t>Harriss</w:t>
      </w:r>
      <w:proofErr w:type="spellEnd"/>
      <w:r w:rsidR="00331B84">
        <w:rPr>
          <w:color w:val="505050"/>
          <w:shd w:val="clear" w:color="auto" w:fill="FFFFFF"/>
        </w:rPr>
        <w:t xml:space="preserve">, "How the Louisiana Purchase Changed the World," Smithsonian Magazine, April 2003, accessed November 09, 2016, </w:t>
      </w:r>
      <w:hyperlink r:id="rId3" w:history="1">
        <w:r w:rsidR="00331B84" w:rsidRPr="003B23DE">
          <w:rPr>
            <w:rStyle w:val="Hyperlink"/>
            <w:shd w:val="clear" w:color="auto" w:fill="FFFFFF"/>
          </w:rPr>
          <w:t>http://www.smithsonianmag.com/history/how-the-louisiana-purchase-changed-the-world-79715124/?no-ist=&amp;page=4</w:t>
        </w:r>
      </w:hyperlink>
      <w:r w:rsidR="00331B84">
        <w:rPr>
          <w:color w:val="505050"/>
          <w:shd w:val="clear" w:color="auto" w:fill="FFFFFF"/>
        </w:rPr>
        <w:t xml:space="preserve">. </w:t>
      </w:r>
    </w:p>
  </w:footnote>
  <w:footnote w:id="7">
    <w:p w:rsidR="007E67DF" w:rsidRDefault="007E67DF">
      <w:pPr>
        <w:pStyle w:val="FootnoteText"/>
      </w:pPr>
      <w:r>
        <w:rPr>
          <w:rStyle w:val="FootnoteReference"/>
        </w:rPr>
        <w:footnoteRef/>
      </w:r>
      <w:r>
        <w:t xml:space="preserve"> Ibid.</w:t>
      </w:r>
    </w:p>
  </w:footnote>
  <w:footnote w:id="8">
    <w:p w:rsidR="007E67DF" w:rsidRDefault="007E67DF">
      <w:pPr>
        <w:pStyle w:val="FootnoteText"/>
      </w:pPr>
      <w:r>
        <w:rPr>
          <w:rStyle w:val="FootnoteReference"/>
        </w:rPr>
        <w:footnoteRef/>
      </w:r>
      <w:r>
        <w:t xml:space="preserve"> </w:t>
      </w:r>
      <w:r w:rsidRPr="008B5479">
        <w:rPr>
          <w:rFonts w:cs="Arial"/>
          <w:color w:val="222222"/>
          <w:shd w:val="clear" w:color="auto" w:fill="FFFFFF"/>
        </w:rPr>
        <w:t>Harrison, Lowell H. "John Breckinridge: Western Statesman."</w:t>
      </w:r>
      <w:r w:rsidRPr="008B5479">
        <w:rPr>
          <w:rStyle w:val="apple-converted-space"/>
          <w:rFonts w:cs="Arial"/>
          <w:color w:val="222222"/>
          <w:shd w:val="clear" w:color="auto" w:fill="FFFFFF"/>
        </w:rPr>
        <w:t> </w:t>
      </w:r>
      <w:r w:rsidRPr="008B5479">
        <w:rPr>
          <w:rFonts w:cs="Arial"/>
          <w:i/>
          <w:iCs/>
          <w:color w:val="222222"/>
          <w:shd w:val="clear" w:color="auto" w:fill="FFFFFF"/>
        </w:rPr>
        <w:t>The Journal of Southern History</w:t>
      </w:r>
      <w:r w:rsidRPr="008B5479">
        <w:rPr>
          <w:rStyle w:val="apple-converted-space"/>
          <w:rFonts w:cs="Arial"/>
          <w:color w:val="222222"/>
          <w:shd w:val="clear" w:color="auto" w:fill="FFFFFF"/>
        </w:rPr>
        <w:t> </w:t>
      </w:r>
      <w:r w:rsidRPr="008B5479">
        <w:rPr>
          <w:rFonts w:cs="Arial"/>
          <w:color w:val="222222"/>
          <w:shd w:val="clear" w:color="auto" w:fill="FFFFFF"/>
        </w:rPr>
        <w:t>18, no. 2 (1952): 137-51.</w:t>
      </w:r>
    </w:p>
  </w:footnote>
  <w:footnote w:id="9">
    <w:p w:rsidR="007E67DF" w:rsidRDefault="007E67DF">
      <w:pPr>
        <w:pStyle w:val="FootnoteText"/>
      </w:pPr>
      <w:r>
        <w:rPr>
          <w:rStyle w:val="FootnoteReference"/>
        </w:rPr>
        <w:footnoteRef/>
      </w:r>
      <w:r>
        <w:t xml:space="preserve"> </w:t>
      </w:r>
      <w:r w:rsidR="008B5479">
        <w:rPr>
          <w:color w:val="505050"/>
          <w:shd w:val="clear" w:color="auto" w:fill="FFFFFF"/>
        </w:rPr>
        <w:t xml:space="preserve">"Mississippi River," Encyclopedia.com, 2003, accessed November 09, 2016, </w:t>
      </w:r>
      <w:hyperlink r:id="rId4" w:history="1">
        <w:r w:rsidR="008B5479" w:rsidRPr="003B23DE">
          <w:rPr>
            <w:rStyle w:val="Hyperlink"/>
            <w:shd w:val="clear" w:color="auto" w:fill="FFFFFF"/>
          </w:rPr>
          <w:t>http://www.encyclopedia.com/places/united-states-and-canada/us-physical-geography/mississippi-river-us</w:t>
        </w:r>
      </w:hyperlink>
      <w:r w:rsidR="008B5479">
        <w:rPr>
          <w:color w:val="505050"/>
          <w:shd w:val="clear" w:color="auto" w:fill="FFFFFF"/>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4F8" w:rsidRDefault="004644F8">
    <w:pPr>
      <w:pStyle w:val="Header"/>
    </w:pPr>
    <w:r>
      <w:t>Character: John Breckinridge</w:t>
    </w:r>
  </w:p>
  <w:p w:rsidR="004644F8" w:rsidRDefault="004644F8">
    <w:pPr>
      <w:pStyle w:val="Header"/>
    </w:pPr>
    <w:r>
      <w:t>Represented by: Lexie Shah</w:t>
    </w:r>
  </w:p>
  <w:p w:rsidR="004644F8" w:rsidRDefault="004644F8">
    <w:pPr>
      <w:pStyle w:val="Header"/>
    </w:pPr>
    <w:r>
      <w:t>School: Branksome Hall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93816"/>
    <w:multiLevelType w:val="hybridMultilevel"/>
    <w:tmpl w:val="11147FE4"/>
    <w:lvl w:ilvl="0" w:tplc="42FE8E2E">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E36465"/>
    <w:multiLevelType w:val="hybridMultilevel"/>
    <w:tmpl w:val="21E493AC"/>
    <w:lvl w:ilvl="0" w:tplc="A07E8692">
      <w:numFmt w:val="bullet"/>
      <w:lvlText w:val="-"/>
      <w:lvlJc w:val="left"/>
      <w:pPr>
        <w:ind w:left="-240" w:hanging="360"/>
      </w:pPr>
      <w:rPr>
        <w:rFonts w:ascii="Times New Roman" w:eastAsia="Times New Roman" w:hAnsi="Times New Roman" w:cs="Times New Roman" w:hint="default"/>
      </w:rPr>
    </w:lvl>
    <w:lvl w:ilvl="1" w:tplc="10090003" w:tentative="1">
      <w:start w:val="1"/>
      <w:numFmt w:val="bullet"/>
      <w:lvlText w:val="o"/>
      <w:lvlJc w:val="left"/>
      <w:pPr>
        <w:ind w:left="480" w:hanging="360"/>
      </w:pPr>
      <w:rPr>
        <w:rFonts w:ascii="Courier New" w:hAnsi="Courier New" w:cs="Courier New" w:hint="default"/>
      </w:rPr>
    </w:lvl>
    <w:lvl w:ilvl="2" w:tplc="10090005" w:tentative="1">
      <w:start w:val="1"/>
      <w:numFmt w:val="bullet"/>
      <w:lvlText w:val=""/>
      <w:lvlJc w:val="left"/>
      <w:pPr>
        <w:ind w:left="1200" w:hanging="360"/>
      </w:pPr>
      <w:rPr>
        <w:rFonts w:ascii="Wingdings" w:hAnsi="Wingdings" w:hint="default"/>
      </w:rPr>
    </w:lvl>
    <w:lvl w:ilvl="3" w:tplc="10090001" w:tentative="1">
      <w:start w:val="1"/>
      <w:numFmt w:val="bullet"/>
      <w:lvlText w:val=""/>
      <w:lvlJc w:val="left"/>
      <w:pPr>
        <w:ind w:left="1920" w:hanging="360"/>
      </w:pPr>
      <w:rPr>
        <w:rFonts w:ascii="Symbol" w:hAnsi="Symbol" w:hint="default"/>
      </w:rPr>
    </w:lvl>
    <w:lvl w:ilvl="4" w:tplc="10090003" w:tentative="1">
      <w:start w:val="1"/>
      <w:numFmt w:val="bullet"/>
      <w:lvlText w:val="o"/>
      <w:lvlJc w:val="left"/>
      <w:pPr>
        <w:ind w:left="2640" w:hanging="360"/>
      </w:pPr>
      <w:rPr>
        <w:rFonts w:ascii="Courier New" w:hAnsi="Courier New" w:cs="Courier New" w:hint="default"/>
      </w:rPr>
    </w:lvl>
    <w:lvl w:ilvl="5" w:tplc="10090005" w:tentative="1">
      <w:start w:val="1"/>
      <w:numFmt w:val="bullet"/>
      <w:lvlText w:val=""/>
      <w:lvlJc w:val="left"/>
      <w:pPr>
        <w:ind w:left="3360" w:hanging="360"/>
      </w:pPr>
      <w:rPr>
        <w:rFonts w:ascii="Wingdings" w:hAnsi="Wingdings" w:hint="default"/>
      </w:rPr>
    </w:lvl>
    <w:lvl w:ilvl="6" w:tplc="10090001" w:tentative="1">
      <w:start w:val="1"/>
      <w:numFmt w:val="bullet"/>
      <w:lvlText w:val=""/>
      <w:lvlJc w:val="left"/>
      <w:pPr>
        <w:ind w:left="4080" w:hanging="360"/>
      </w:pPr>
      <w:rPr>
        <w:rFonts w:ascii="Symbol" w:hAnsi="Symbol" w:hint="default"/>
      </w:rPr>
    </w:lvl>
    <w:lvl w:ilvl="7" w:tplc="10090003" w:tentative="1">
      <w:start w:val="1"/>
      <w:numFmt w:val="bullet"/>
      <w:lvlText w:val="o"/>
      <w:lvlJc w:val="left"/>
      <w:pPr>
        <w:ind w:left="4800" w:hanging="360"/>
      </w:pPr>
      <w:rPr>
        <w:rFonts w:ascii="Courier New" w:hAnsi="Courier New" w:cs="Courier New" w:hint="default"/>
      </w:rPr>
    </w:lvl>
    <w:lvl w:ilvl="8" w:tplc="10090005" w:tentative="1">
      <w:start w:val="1"/>
      <w:numFmt w:val="bullet"/>
      <w:lvlText w:val=""/>
      <w:lvlJc w:val="left"/>
      <w:pPr>
        <w:ind w:left="55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29"/>
    <w:rsid w:val="00000E97"/>
    <w:rsid w:val="00001B0D"/>
    <w:rsid w:val="000024E4"/>
    <w:rsid w:val="00003C30"/>
    <w:rsid w:val="00004F8C"/>
    <w:rsid w:val="00005DE0"/>
    <w:rsid w:val="00006026"/>
    <w:rsid w:val="000113CF"/>
    <w:rsid w:val="000128AE"/>
    <w:rsid w:val="00012C7D"/>
    <w:rsid w:val="00016785"/>
    <w:rsid w:val="000173E5"/>
    <w:rsid w:val="00017515"/>
    <w:rsid w:val="00020650"/>
    <w:rsid w:val="00024A2B"/>
    <w:rsid w:val="000334EB"/>
    <w:rsid w:val="0003639A"/>
    <w:rsid w:val="00040DF0"/>
    <w:rsid w:val="00041474"/>
    <w:rsid w:val="000417FC"/>
    <w:rsid w:val="00042C8A"/>
    <w:rsid w:val="00042E62"/>
    <w:rsid w:val="00043111"/>
    <w:rsid w:val="00045159"/>
    <w:rsid w:val="00046889"/>
    <w:rsid w:val="00047B03"/>
    <w:rsid w:val="00047CDE"/>
    <w:rsid w:val="00051D70"/>
    <w:rsid w:val="00052FF6"/>
    <w:rsid w:val="00055216"/>
    <w:rsid w:val="0005653E"/>
    <w:rsid w:val="000606A7"/>
    <w:rsid w:val="0006489F"/>
    <w:rsid w:val="000650FC"/>
    <w:rsid w:val="000653B1"/>
    <w:rsid w:val="0006624A"/>
    <w:rsid w:val="000664C3"/>
    <w:rsid w:val="00070811"/>
    <w:rsid w:val="00075E7C"/>
    <w:rsid w:val="000777F3"/>
    <w:rsid w:val="00082672"/>
    <w:rsid w:val="00082809"/>
    <w:rsid w:val="0008474C"/>
    <w:rsid w:val="00085ED5"/>
    <w:rsid w:val="00086F9B"/>
    <w:rsid w:val="00092887"/>
    <w:rsid w:val="00094493"/>
    <w:rsid w:val="00097DC3"/>
    <w:rsid w:val="000A137B"/>
    <w:rsid w:val="000A5726"/>
    <w:rsid w:val="000A6BA1"/>
    <w:rsid w:val="000A6D7F"/>
    <w:rsid w:val="000B15EE"/>
    <w:rsid w:val="000B2269"/>
    <w:rsid w:val="000B2BB9"/>
    <w:rsid w:val="000B701C"/>
    <w:rsid w:val="000C078F"/>
    <w:rsid w:val="000C2259"/>
    <w:rsid w:val="000C246A"/>
    <w:rsid w:val="000C66BC"/>
    <w:rsid w:val="000C7BB7"/>
    <w:rsid w:val="000D0AD2"/>
    <w:rsid w:val="000D1D27"/>
    <w:rsid w:val="000D2AA0"/>
    <w:rsid w:val="000D3084"/>
    <w:rsid w:val="000D4C29"/>
    <w:rsid w:val="000E04DD"/>
    <w:rsid w:val="000E256D"/>
    <w:rsid w:val="000E2CB0"/>
    <w:rsid w:val="000E35E6"/>
    <w:rsid w:val="000E3C0A"/>
    <w:rsid w:val="000E54D7"/>
    <w:rsid w:val="000E6569"/>
    <w:rsid w:val="000E6A5D"/>
    <w:rsid w:val="000F206C"/>
    <w:rsid w:val="000F226B"/>
    <w:rsid w:val="000F7B69"/>
    <w:rsid w:val="00112132"/>
    <w:rsid w:val="0011252E"/>
    <w:rsid w:val="00112619"/>
    <w:rsid w:val="00112978"/>
    <w:rsid w:val="00112ABD"/>
    <w:rsid w:val="001201DC"/>
    <w:rsid w:val="0012464C"/>
    <w:rsid w:val="00126A4F"/>
    <w:rsid w:val="001301B1"/>
    <w:rsid w:val="0013170A"/>
    <w:rsid w:val="00132CE0"/>
    <w:rsid w:val="0013497B"/>
    <w:rsid w:val="00134C4E"/>
    <w:rsid w:val="001355B3"/>
    <w:rsid w:val="00136CBB"/>
    <w:rsid w:val="00137629"/>
    <w:rsid w:val="00141135"/>
    <w:rsid w:val="0014516B"/>
    <w:rsid w:val="00145405"/>
    <w:rsid w:val="001454A2"/>
    <w:rsid w:val="00150863"/>
    <w:rsid w:val="001513AB"/>
    <w:rsid w:val="00155041"/>
    <w:rsid w:val="001555A9"/>
    <w:rsid w:val="0015681C"/>
    <w:rsid w:val="00156DA1"/>
    <w:rsid w:val="00160E18"/>
    <w:rsid w:val="00161274"/>
    <w:rsid w:val="0016336B"/>
    <w:rsid w:val="00164211"/>
    <w:rsid w:val="00165B6D"/>
    <w:rsid w:val="0016604B"/>
    <w:rsid w:val="0016672B"/>
    <w:rsid w:val="0016677C"/>
    <w:rsid w:val="00167568"/>
    <w:rsid w:val="00167C7E"/>
    <w:rsid w:val="00174553"/>
    <w:rsid w:val="00174A58"/>
    <w:rsid w:val="00174B1A"/>
    <w:rsid w:val="00175150"/>
    <w:rsid w:val="00175854"/>
    <w:rsid w:val="00176213"/>
    <w:rsid w:val="001762A3"/>
    <w:rsid w:val="00183DA3"/>
    <w:rsid w:val="00184E31"/>
    <w:rsid w:val="0019191A"/>
    <w:rsid w:val="00192A66"/>
    <w:rsid w:val="00194231"/>
    <w:rsid w:val="00194365"/>
    <w:rsid w:val="00194D29"/>
    <w:rsid w:val="00197E3A"/>
    <w:rsid w:val="00197F1A"/>
    <w:rsid w:val="001A1B57"/>
    <w:rsid w:val="001A4AD0"/>
    <w:rsid w:val="001B03E3"/>
    <w:rsid w:val="001B321F"/>
    <w:rsid w:val="001B386D"/>
    <w:rsid w:val="001B40D0"/>
    <w:rsid w:val="001B429A"/>
    <w:rsid w:val="001B519A"/>
    <w:rsid w:val="001B67E2"/>
    <w:rsid w:val="001B73F5"/>
    <w:rsid w:val="001B7695"/>
    <w:rsid w:val="001B7717"/>
    <w:rsid w:val="001B775E"/>
    <w:rsid w:val="001C148C"/>
    <w:rsid w:val="001C181E"/>
    <w:rsid w:val="001C25CA"/>
    <w:rsid w:val="001C3529"/>
    <w:rsid w:val="001C375C"/>
    <w:rsid w:val="001C3D4E"/>
    <w:rsid w:val="001C6254"/>
    <w:rsid w:val="001C632E"/>
    <w:rsid w:val="001D00C0"/>
    <w:rsid w:val="001D1060"/>
    <w:rsid w:val="001E0251"/>
    <w:rsid w:val="001E26EB"/>
    <w:rsid w:val="001E32E2"/>
    <w:rsid w:val="001E4F20"/>
    <w:rsid w:val="001E59DD"/>
    <w:rsid w:val="001E5B41"/>
    <w:rsid w:val="001E64FC"/>
    <w:rsid w:val="001F1592"/>
    <w:rsid w:val="001F32D7"/>
    <w:rsid w:val="001F3C6E"/>
    <w:rsid w:val="001F40D5"/>
    <w:rsid w:val="002009A5"/>
    <w:rsid w:val="00200D24"/>
    <w:rsid w:val="0020120A"/>
    <w:rsid w:val="002026DF"/>
    <w:rsid w:val="00203247"/>
    <w:rsid w:val="00203D16"/>
    <w:rsid w:val="00203EFF"/>
    <w:rsid w:val="0020596F"/>
    <w:rsid w:val="0020663F"/>
    <w:rsid w:val="002068EF"/>
    <w:rsid w:val="00212D6E"/>
    <w:rsid w:val="002130FE"/>
    <w:rsid w:val="00216AE0"/>
    <w:rsid w:val="00221402"/>
    <w:rsid w:val="00222790"/>
    <w:rsid w:val="00222C5C"/>
    <w:rsid w:val="002239F5"/>
    <w:rsid w:val="00227CF9"/>
    <w:rsid w:val="00230ED1"/>
    <w:rsid w:val="00235F58"/>
    <w:rsid w:val="00236222"/>
    <w:rsid w:val="002424C0"/>
    <w:rsid w:val="002444D9"/>
    <w:rsid w:val="0024739A"/>
    <w:rsid w:val="0025335D"/>
    <w:rsid w:val="00255780"/>
    <w:rsid w:val="002579E3"/>
    <w:rsid w:val="0026003C"/>
    <w:rsid w:val="002616E9"/>
    <w:rsid w:val="00264A70"/>
    <w:rsid w:val="00266CE2"/>
    <w:rsid w:val="0027026C"/>
    <w:rsid w:val="002705B5"/>
    <w:rsid w:val="00272B10"/>
    <w:rsid w:val="00277D52"/>
    <w:rsid w:val="002831AE"/>
    <w:rsid w:val="00286F49"/>
    <w:rsid w:val="00291DD1"/>
    <w:rsid w:val="00292516"/>
    <w:rsid w:val="00292F5A"/>
    <w:rsid w:val="00294E9F"/>
    <w:rsid w:val="002951D0"/>
    <w:rsid w:val="00296FE1"/>
    <w:rsid w:val="002A182D"/>
    <w:rsid w:val="002A343D"/>
    <w:rsid w:val="002A6035"/>
    <w:rsid w:val="002A7492"/>
    <w:rsid w:val="002A757D"/>
    <w:rsid w:val="002B0E6E"/>
    <w:rsid w:val="002B17CC"/>
    <w:rsid w:val="002B2139"/>
    <w:rsid w:val="002B2257"/>
    <w:rsid w:val="002B5AF2"/>
    <w:rsid w:val="002B5B46"/>
    <w:rsid w:val="002B5FB3"/>
    <w:rsid w:val="002B63CA"/>
    <w:rsid w:val="002B7857"/>
    <w:rsid w:val="002C0539"/>
    <w:rsid w:val="002C24BD"/>
    <w:rsid w:val="002C551C"/>
    <w:rsid w:val="002C7448"/>
    <w:rsid w:val="002C76B0"/>
    <w:rsid w:val="002D0432"/>
    <w:rsid w:val="002D07A6"/>
    <w:rsid w:val="002D1222"/>
    <w:rsid w:val="002D1622"/>
    <w:rsid w:val="002D417C"/>
    <w:rsid w:val="002D55F6"/>
    <w:rsid w:val="002D633C"/>
    <w:rsid w:val="002D716A"/>
    <w:rsid w:val="002E0263"/>
    <w:rsid w:val="002E03F5"/>
    <w:rsid w:val="002E7FB7"/>
    <w:rsid w:val="002F0DCE"/>
    <w:rsid w:val="002F0E0A"/>
    <w:rsid w:val="002F14F8"/>
    <w:rsid w:val="002F157F"/>
    <w:rsid w:val="002F39F0"/>
    <w:rsid w:val="00300809"/>
    <w:rsid w:val="00300971"/>
    <w:rsid w:val="003034C4"/>
    <w:rsid w:val="00303D8F"/>
    <w:rsid w:val="00305960"/>
    <w:rsid w:val="003065E3"/>
    <w:rsid w:val="00307CBA"/>
    <w:rsid w:val="00311172"/>
    <w:rsid w:val="00311491"/>
    <w:rsid w:val="00311CFF"/>
    <w:rsid w:val="00313361"/>
    <w:rsid w:val="003136F6"/>
    <w:rsid w:val="00313F01"/>
    <w:rsid w:val="00314953"/>
    <w:rsid w:val="00316589"/>
    <w:rsid w:val="00316790"/>
    <w:rsid w:val="00317BB3"/>
    <w:rsid w:val="00317F0D"/>
    <w:rsid w:val="003214D6"/>
    <w:rsid w:val="003221D9"/>
    <w:rsid w:val="00322BBF"/>
    <w:rsid w:val="00322D96"/>
    <w:rsid w:val="00322DD7"/>
    <w:rsid w:val="00324067"/>
    <w:rsid w:val="00324C1A"/>
    <w:rsid w:val="0032585C"/>
    <w:rsid w:val="00331B84"/>
    <w:rsid w:val="00332510"/>
    <w:rsid w:val="00333E5B"/>
    <w:rsid w:val="00335A23"/>
    <w:rsid w:val="00336481"/>
    <w:rsid w:val="00336DFB"/>
    <w:rsid w:val="00340A0A"/>
    <w:rsid w:val="0034107E"/>
    <w:rsid w:val="003434EB"/>
    <w:rsid w:val="00343DB9"/>
    <w:rsid w:val="00345D39"/>
    <w:rsid w:val="00346156"/>
    <w:rsid w:val="00346945"/>
    <w:rsid w:val="00346B29"/>
    <w:rsid w:val="00347316"/>
    <w:rsid w:val="00351511"/>
    <w:rsid w:val="00357771"/>
    <w:rsid w:val="00361EF5"/>
    <w:rsid w:val="00365BEF"/>
    <w:rsid w:val="00370827"/>
    <w:rsid w:val="00370F15"/>
    <w:rsid w:val="00374473"/>
    <w:rsid w:val="00374D3A"/>
    <w:rsid w:val="003761F9"/>
    <w:rsid w:val="00377564"/>
    <w:rsid w:val="00380301"/>
    <w:rsid w:val="003808A4"/>
    <w:rsid w:val="003811DE"/>
    <w:rsid w:val="00382294"/>
    <w:rsid w:val="00382FFC"/>
    <w:rsid w:val="00386228"/>
    <w:rsid w:val="00386FB6"/>
    <w:rsid w:val="00387063"/>
    <w:rsid w:val="003908A4"/>
    <w:rsid w:val="00390F1D"/>
    <w:rsid w:val="00392B27"/>
    <w:rsid w:val="00393BDE"/>
    <w:rsid w:val="0039495B"/>
    <w:rsid w:val="003974B2"/>
    <w:rsid w:val="003A1F48"/>
    <w:rsid w:val="003A35AA"/>
    <w:rsid w:val="003A4690"/>
    <w:rsid w:val="003A4C58"/>
    <w:rsid w:val="003A7562"/>
    <w:rsid w:val="003B0BA1"/>
    <w:rsid w:val="003B1EE8"/>
    <w:rsid w:val="003B4ADD"/>
    <w:rsid w:val="003B4C73"/>
    <w:rsid w:val="003B5F6D"/>
    <w:rsid w:val="003B6957"/>
    <w:rsid w:val="003B74F7"/>
    <w:rsid w:val="003B7FE1"/>
    <w:rsid w:val="003C2DCE"/>
    <w:rsid w:val="003C3227"/>
    <w:rsid w:val="003C5170"/>
    <w:rsid w:val="003D1057"/>
    <w:rsid w:val="003D1A03"/>
    <w:rsid w:val="003D3C4E"/>
    <w:rsid w:val="003D3E86"/>
    <w:rsid w:val="003D51C1"/>
    <w:rsid w:val="003D5980"/>
    <w:rsid w:val="003E2FDD"/>
    <w:rsid w:val="003E40BD"/>
    <w:rsid w:val="003E69E8"/>
    <w:rsid w:val="003E70D3"/>
    <w:rsid w:val="003E775D"/>
    <w:rsid w:val="003F176F"/>
    <w:rsid w:val="003F2C9D"/>
    <w:rsid w:val="003F447F"/>
    <w:rsid w:val="003F53E8"/>
    <w:rsid w:val="003F5CC8"/>
    <w:rsid w:val="003F7E22"/>
    <w:rsid w:val="00401B39"/>
    <w:rsid w:val="00403506"/>
    <w:rsid w:val="00403DCC"/>
    <w:rsid w:val="00407733"/>
    <w:rsid w:val="0040784D"/>
    <w:rsid w:val="00410BAD"/>
    <w:rsid w:val="00412125"/>
    <w:rsid w:val="00412462"/>
    <w:rsid w:val="004130DD"/>
    <w:rsid w:val="0041342A"/>
    <w:rsid w:val="00416829"/>
    <w:rsid w:val="00416D0A"/>
    <w:rsid w:val="00417BBD"/>
    <w:rsid w:val="00420D5C"/>
    <w:rsid w:val="004275CA"/>
    <w:rsid w:val="00433099"/>
    <w:rsid w:val="004332DD"/>
    <w:rsid w:val="004355B9"/>
    <w:rsid w:val="00436205"/>
    <w:rsid w:val="004364D0"/>
    <w:rsid w:val="00437521"/>
    <w:rsid w:val="004378D6"/>
    <w:rsid w:val="004418FE"/>
    <w:rsid w:val="00441D25"/>
    <w:rsid w:val="004435D3"/>
    <w:rsid w:val="00443BF4"/>
    <w:rsid w:val="0044471C"/>
    <w:rsid w:val="00446B3F"/>
    <w:rsid w:val="0045149F"/>
    <w:rsid w:val="004554CF"/>
    <w:rsid w:val="00456433"/>
    <w:rsid w:val="00456506"/>
    <w:rsid w:val="00457BF8"/>
    <w:rsid w:val="00460394"/>
    <w:rsid w:val="00460699"/>
    <w:rsid w:val="004622C0"/>
    <w:rsid w:val="00463A1C"/>
    <w:rsid w:val="00463D6E"/>
    <w:rsid w:val="004644F8"/>
    <w:rsid w:val="004646A4"/>
    <w:rsid w:val="004656C9"/>
    <w:rsid w:val="004661BB"/>
    <w:rsid w:val="00473D10"/>
    <w:rsid w:val="00473F16"/>
    <w:rsid w:val="00474FAA"/>
    <w:rsid w:val="0047524C"/>
    <w:rsid w:val="00476A9C"/>
    <w:rsid w:val="004804F7"/>
    <w:rsid w:val="0048388B"/>
    <w:rsid w:val="00484D28"/>
    <w:rsid w:val="004862D4"/>
    <w:rsid w:val="00486FF1"/>
    <w:rsid w:val="00487B4E"/>
    <w:rsid w:val="00487E0A"/>
    <w:rsid w:val="00493125"/>
    <w:rsid w:val="0049638E"/>
    <w:rsid w:val="004964C3"/>
    <w:rsid w:val="004A0064"/>
    <w:rsid w:val="004A0133"/>
    <w:rsid w:val="004A1A3B"/>
    <w:rsid w:val="004A7861"/>
    <w:rsid w:val="004B1D56"/>
    <w:rsid w:val="004B3105"/>
    <w:rsid w:val="004B3C57"/>
    <w:rsid w:val="004B55DB"/>
    <w:rsid w:val="004C0B5D"/>
    <w:rsid w:val="004C31FB"/>
    <w:rsid w:val="004C415A"/>
    <w:rsid w:val="004C4659"/>
    <w:rsid w:val="004C7232"/>
    <w:rsid w:val="004C7EE0"/>
    <w:rsid w:val="004D319C"/>
    <w:rsid w:val="004D54F1"/>
    <w:rsid w:val="004D5F85"/>
    <w:rsid w:val="004E09FF"/>
    <w:rsid w:val="004E0D4B"/>
    <w:rsid w:val="004E1C6B"/>
    <w:rsid w:val="004E2F8A"/>
    <w:rsid w:val="004E49EE"/>
    <w:rsid w:val="004E4AC0"/>
    <w:rsid w:val="004E5566"/>
    <w:rsid w:val="004E57A7"/>
    <w:rsid w:val="004E6778"/>
    <w:rsid w:val="004E7553"/>
    <w:rsid w:val="004F091F"/>
    <w:rsid w:val="004F0F2D"/>
    <w:rsid w:val="004F2027"/>
    <w:rsid w:val="00503CAD"/>
    <w:rsid w:val="00503F48"/>
    <w:rsid w:val="0050603E"/>
    <w:rsid w:val="0050610D"/>
    <w:rsid w:val="00507FE0"/>
    <w:rsid w:val="00512B13"/>
    <w:rsid w:val="00514FA8"/>
    <w:rsid w:val="00516770"/>
    <w:rsid w:val="00524946"/>
    <w:rsid w:val="00524D53"/>
    <w:rsid w:val="00525870"/>
    <w:rsid w:val="00527B88"/>
    <w:rsid w:val="005316EF"/>
    <w:rsid w:val="005320BE"/>
    <w:rsid w:val="00534A15"/>
    <w:rsid w:val="0053572C"/>
    <w:rsid w:val="00535CB7"/>
    <w:rsid w:val="00536635"/>
    <w:rsid w:val="005409F3"/>
    <w:rsid w:val="00541010"/>
    <w:rsid w:val="005450D1"/>
    <w:rsid w:val="0054513C"/>
    <w:rsid w:val="00545333"/>
    <w:rsid w:val="00545926"/>
    <w:rsid w:val="005501D4"/>
    <w:rsid w:val="00551A39"/>
    <w:rsid w:val="0055298C"/>
    <w:rsid w:val="00556795"/>
    <w:rsid w:val="0055758C"/>
    <w:rsid w:val="005621D4"/>
    <w:rsid w:val="005625FD"/>
    <w:rsid w:val="0056262D"/>
    <w:rsid w:val="00564F82"/>
    <w:rsid w:val="0056561D"/>
    <w:rsid w:val="005658CC"/>
    <w:rsid w:val="005660CC"/>
    <w:rsid w:val="00572124"/>
    <w:rsid w:val="00574AA3"/>
    <w:rsid w:val="00576E4C"/>
    <w:rsid w:val="005800F9"/>
    <w:rsid w:val="005850FA"/>
    <w:rsid w:val="00585CFD"/>
    <w:rsid w:val="00592B4B"/>
    <w:rsid w:val="005931FE"/>
    <w:rsid w:val="0059385A"/>
    <w:rsid w:val="00593F1B"/>
    <w:rsid w:val="00595353"/>
    <w:rsid w:val="005A16D8"/>
    <w:rsid w:val="005A209D"/>
    <w:rsid w:val="005A763E"/>
    <w:rsid w:val="005B34C6"/>
    <w:rsid w:val="005B4200"/>
    <w:rsid w:val="005B4FF1"/>
    <w:rsid w:val="005C0F61"/>
    <w:rsid w:val="005C3FEA"/>
    <w:rsid w:val="005C4501"/>
    <w:rsid w:val="005C5047"/>
    <w:rsid w:val="005C6820"/>
    <w:rsid w:val="005C790D"/>
    <w:rsid w:val="005D04C9"/>
    <w:rsid w:val="005D3937"/>
    <w:rsid w:val="005D4246"/>
    <w:rsid w:val="005D4550"/>
    <w:rsid w:val="005D47FE"/>
    <w:rsid w:val="005E0AE1"/>
    <w:rsid w:val="005E0C1D"/>
    <w:rsid w:val="005E0E9A"/>
    <w:rsid w:val="005E3944"/>
    <w:rsid w:val="005E4011"/>
    <w:rsid w:val="005E4A9E"/>
    <w:rsid w:val="005E66DF"/>
    <w:rsid w:val="005E6AFB"/>
    <w:rsid w:val="005F2A2F"/>
    <w:rsid w:val="005F2E83"/>
    <w:rsid w:val="005F5029"/>
    <w:rsid w:val="005F57C2"/>
    <w:rsid w:val="005F5FE8"/>
    <w:rsid w:val="005F7343"/>
    <w:rsid w:val="005F75C0"/>
    <w:rsid w:val="006001DE"/>
    <w:rsid w:val="00601623"/>
    <w:rsid w:val="00602871"/>
    <w:rsid w:val="00603FFF"/>
    <w:rsid w:val="00604369"/>
    <w:rsid w:val="00604409"/>
    <w:rsid w:val="006044D6"/>
    <w:rsid w:val="0060520F"/>
    <w:rsid w:val="00605A47"/>
    <w:rsid w:val="006072AD"/>
    <w:rsid w:val="00607647"/>
    <w:rsid w:val="00607A85"/>
    <w:rsid w:val="00610C09"/>
    <w:rsid w:val="006112A5"/>
    <w:rsid w:val="00614792"/>
    <w:rsid w:val="00620B98"/>
    <w:rsid w:val="00626B19"/>
    <w:rsid w:val="006272F2"/>
    <w:rsid w:val="00627C97"/>
    <w:rsid w:val="00630AD0"/>
    <w:rsid w:val="00631A3D"/>
    <w:rsid w:val="0063202D"/>
    <w:rsid w:val="00637B02"/>
    <w:rsid w:val="00640E1E"/>
    <w:rsid w:val="00642E2A"/>
    <w:rsid w:val="00646644"/>
    <w:rsid w:val="00646E69"/>
    <w:rsid w:val="006474F7"/>
    <w:rsid w:val="00647A2F"/>
    <w:rsid w:val="00651F2C"/>
    <w:rsid w:val="006530DE"/>
    <w:rsid w:val="00653ADA"/>
    <w:rsid w:val="00654169"/>
    <w:rsid w:val="00655023"/>
    <w:rsid w:val="0066176E"/>
    <w:rsid w:val="00664C85"/>
    <w:rsid w:val="00666FE5"/>
    <w:rsid w:val="00667BDA"/>
    <w:rsid w:val="00671DFE"/>
    <w:rsid w:val="00674E6F"/>
    <w:rsid w:val="00675980"/>
    <w:rsid w:val="00675DD8"/>
    <w:rsid w:val="006774F8"/>
    <w:rsid w:val="00680EB5"/>
    <w:rsid w:val="0068429E"/>
    <w:rsid w:val="00684CA7"/>
    <w:rsid w:val="00685978"/>
    <w:rsid w:val="006879A8"/>
    <w:rsid w:val="0069178D"/>
    <w:rsid w:val="00692D64"/>
    <w:rsid w:val="00694BE1"/>
    <w:rsid w:val="006951A0"/>
    <w:rsid w:val="0069700D"/>
    <w:rsid w:val="00697C24"/>
    <w:rsid w:val="00697E78"/>
    <w:rsid w:val="006A1912"/>
    <w:rsid w:val="006A273A"/>
    <w:rsid w:val="006A28FE"/>
    <w:rsid w:val="006A6320"/>
    <w:rsid w:val="006A6611"/>
    <w:rsid w:val="006A70E1"/>
    <w:rsid w:val="006A7A18"/>
    <w:rsid w:val="006B03C5"/>
    <w:rsid w:val="006B04AC"/>
    <w:rsid w:val="006B1E4F"/>
    <w:rsid w:val="006B3A68"/>
    <w:rsid w:val="006B3C98"/>
    <w:rsid w:val="006B56AC"/>
    <w:rsid w:val="006B68E6"/>
    <w:rsid w:val="006C087B"/>
    <w:rsid w:val="006C1BCC"/>
    <w:rsid w:val="006C27CD"/>
    <w:rsid w:val="006C34D3"/>
    <w:rsid w:val="006C3F4E"/>
    <w:rsid w:val="006C3F8E"/>
    <w:rsid w:val="006C44FD"/>
    <w:rsid w:val="006C58D4"/>
    <w:rsid w:val="006C6F9D"/>
    <w:rsid w:val="006D138A"/>
    <w:rsid w:val="006D1546"/>
    <w:rsid w:val="006D41C0"/>
    <w:rsid w:val="006D45A9"/>
    <w:rsid w:val="006D4F74"/>
    <w:rsid w:val="006D6173"/>
    <w:rsid w:val="006E0877"/>
    <w:rsid w:val="006E2291"/>
    <w:rsid w:val="006E3D88"/>
    <w:rsid w:val="006E49B8"/>
    <w:rsid w:val="006F1D8A"/>
    <w:rsid w:val="006F208F"/>
    <w:rsid w:val="006F3A85"/>
    <w:rsid w:val="006F41CD"/>
    <w:rsid w:val="006F6B2F"/>
    <w:rsid w:val="00700254"/>
    <w:rsid w:val="0070097D"/>
    <w:rsid w:val="00700D9A"/>
    <w:rsid w:val="00705478"/>
    <w:rsid w:val="00705D9C"/>
    <w:rsid w:val="00706ECC"/>
    <w:rsid w:val="00707A67"/>
    <w:rsid w:val="007101C5"/>
    <w:rsid w:val="00710641"/>
    <w:rsid w:val="0071115A"/>
    <w:rsid w:val="00713292"/>
    <w:rsid w:val="00713450"/>
    <w:rsid w:val="00716721"/>
    <w:rsid w:val="0072122B"/>
    <w:rsid w:val="0072167A"/>
    <w:rsid w:val="00723531"/>
    <w:rsid w:val="00723DD2"/>
    <w:rsid w:val="0072471F"/>
    <w:rsid w:val="00725B9F"/>
    <w:rsid w:val="00726128"/>
    <w:rsid w:val="00731639"/>
    <w:rsid w:val="00732DB8"/>
    <w:rsid w:val="007334D1"/>
    <w:rsid w:val="00733CFD"/>
    <w:rsid w:val="00735B1F"/>
    <w:rsid w:val="007373AE"/>
    <w:rsid w:val="00737568"/>
    <w:rsid w:val="00747CD0"/>
    <w:rsid w:val="007507AB"/>
    <w:rsid w:val="007543E3"/>
    <w:rsid w:val="00754F1A"/>
    <w:rsid w:val="007552DB"/>
    <w:rsid w:val="0075609D"/>
    <w:rsid w:val="007574A7"/>
    <w:rsid w:val="007574E7"/>
    <w:rsid w:val="00757514"/>
    <w:rsid w:val="0076067B"/>
    <w:rsid w:val="00760B40"/>
    <w:rsid w:val="0076142D"/>
    <w:rsid w:val="007637B6"/>
    <w:rsid w:val="00764CC2"/>
    <w:rsid w:val="007657C0"/>
    <w:rsid w:val="00766FD2"/>
    <w:rsid w:val="00770BC7"/>
    <w:rsid w:val="0077199E"/>
    <w:rsid w:val="00773B53"/>
    <w:rsid w:val="00774C4A"/>
    <w:rsid w:val="0077727E"/>
    <w:rsid w:val="00777B17"/>
    <w:rsid w:val="007835A3"/>
    <w:rsid w:val="00786D24"/>
    <w:rsid w:val="0078790D"/>
    <w:rsid w:val="00787BF4"/>
    <w:rsid w:val="0079181B"/>
    <w:rsid w:val="007945D4"/>
    <w:rsid w:val="007A17EE"/>
    <w:rsid w:val="007A20C2"/>
    <w:rsid w:val="007B0CF2"/>
    <w:rsid w:val="007B1F52"/>
    <w:rsid w:val="007B1FC6"/>
    <w:rsid w:val="007C5553"/>
    <w:rsid w:val="007C76E9"/>
    <w:rsid w:val="007C7CA9"/>
    <w:rsid w:val="007D0126"/>
    <w:rsid w:val="007D1FF0"/>
    <w:rsid w:val="007D3246"/>
    <w:rsid w:val="007D4014"/>
    <w:rsid w:val="007D52CC"/>
    <w:rsid w:val="007E14B2"/>
    <w:rsid w:val="007E1866"/>
    <w:rsid w:val="007E225C"/>
    <w:rsid w:val="007E2A6E"/>
    <w:rsid w:val="007E4449"/>
    <w:rsid w:val="007E5768"/>
    <w:rsid w:val="007E60D7"/>
    <w:rsid w:val="007E67DF"/>
    <w:rsid w:val="007E786C"/>
    <w:rsid w:val="007F1FED"/>
    <w:rsid w:val="007F213C"/>
    <w:rsid w:val="007F349D"/>
    <w:rsid w:val="007F460F"/>
    <w:rsid w:val="007F7268"/>
    <w:rsid w:val="007F7A1C"/>
    <w:rsid w:val="00804410"/>
    <w:rsid w:val="00804E38"/>
    <w:rsid w:val="00805245"/>
    <w:rsid w:val="00805E20"/>
    <w:rsid w:val="00807172"/>
    <w:rsid w:val="008077E3"/>
    <w:rsid w:val="0081086C"/>
    <w:rsid w:val="00810BEB"/>
    <w:rsid w:val="0081258B"/>
    <w:rsid w:val="0081453E"/>
    <w:rsid w:val="008171DE"/>
    <w:rsid w:val="00820121"/>
    <w:rsid w:val="0082056D"/>
    <w:rsid w:val="008227E3"/>
    <w:rsid w:val="00823217"/>
    <w:rsid w:val="00824B28"/>
    <w:rsid w:val="0083105D"/>
    <w:rsid w:val="00840607"/>
    <w:rsid w:val="0084537A"/>
    <w:rsid w:val="0085135D"/>
    <w:rsid w:val="00852A49"/>
    <w:rsid w:val="008539E0"/>
    <w:rsid w:val="00854D2F"/>
    <w:rsid w:val="00855025"/>
    <w:rsid w:val="00855195"/>
    <w:rsid w:val="008553E4"/>
    <w:rsid w:val="008557A0"/>
    <w:rsid w:val="00856055"/>
    <w:rsid w:val="00856646"/>
    <w:rsid w:val="008614A8"/>
    <w:rsid w:val="0086205C"/>
    <w:rsid w:val="00864903"/>
    <w:rsid w:val="008658A7"/>
    <w:rsid w:val="00865E01"/>
    <w:rsid w:val="008673CD"/>
    <w:rsid w:val="00867D46"/>
    <w:rsid w:val="00867F62"/>
    <w:rsid w:val="00870B21"/>
    <w:rsid w:val="00873073"/>
    <w:rsid w:val="00873162"/>
    <w:rsid w:val="00873238"/>
    <w:rsid w:val="00873903"/>
    <w:rsid w:val="00873EF9"/>
    <w:rsid w:val="00873FFC"/>
    <w:rsid w:val="00874D86"/>
    <w:rsid w:val="00876658"/>
    <w:rsid w:val="00876DCE"/>
    <w:rsid w:val="008822D0"/>
    <w:rsid w:val="0088310A"/>
    <w:rsid w:val="00883925"/>
    <w:rsid w:val="00884028"/>
    <w:rsid w:val="00885409"/>
    <w:rsid w:val="00886DDF"/>
    <w:rsid w:val="008873B6"/>
    <w:rsid w:val="008920CB"/>
    <w:rsid w:val="00893E4E"/>
    <w:rsid w:val="008A0FEF"/>
    <w:rsid w:val="008A15E8"/>
    <w:rsid w:val="008A58A8"/>
    <w:rsid w:val="008A77AF"/>
    <w:rsid w:val="008A79CC"/>
    <w:rsid w:val="008B00C9"/>
    <w:rsid w:val="008B1898"/>
    <w:rsid w:val="008B2BDE"/>
    <w:rsid w:val="008B49E8"/>
    <w:rsid w:val="008B5479"/>
    <w:rsid w:val="008C1323"/>
    <w:rsid w:val="008C20F7"/>
    <w:rsid w:val="008C235D"/>
    <w:rsid w:val="008C3F0D"/>
    <w:rsid w:val="008D1C77"/>
    <w:rsid w:val="008D43D8"/>
    <w:rsid w:val="008D6D3F"/>
    <w:rsid w:val="008D7407"/>
    <w:rsid w:val="008D7EFB"/>
    <w:rsid w:val="008E1507"/>
    <w:rsid w:val="008E3DB3"/>
    <w:rsid w:val="008E4489"/>
    <w:rsid w:val="008E57F2"/>
    <w:rsid w:val="008E6517"/>
    <w:rsid w:val="008E7615"/>
    <w:rsid w:val="008F00B9"/>
    <w:rsid w:val="008F1646"/>
    <w:rsid w:val="008F1B2B"/>
    <w:rsid w:val="008F2AB9"/>
    <w:rsid w:val="008F2DFB"/>
    <w:rsid w:val="008F4209"/>
    <w:rsid w:val="008F472D"/>
    <w:rsid w:val="008F5737"/>
    <w:rsid w:val="008F5F4E"/>
    <w:rsid w:val="008F79F0"/>
    <w:rsid w:val="0090064F"/>
    <w:rsid w:val="009019E8"/>
    <w:rsid w:val="009037CA"/>
    <w:rsid w:val="0090447F"/>
    <w:rsid w:val="009066C7"/>
    <w:rsid w:val="00906FE4"/>
    <w:rsid w:val="00910EC6"/>
    <w:rsid w:val="0091110A"/>
    <w:rsid w:val="0091228C"/>
    <w:rsid w:val="00917007"/>
    <w:rsid w:val="0091743F"/>
    <w:rsid w:val="0092490D"/>
    <w:rsid w:val="00925ACE"/>
    <w:rsid w:val="00926856"/>
    <w:rsid w:val="00927B27"/>
    <w:rsid w:val="00930E84"/>
    <w:rsid w:val="00931C6D"/>
    <w:rsid w:val="00931EFF"/>
    <w:rsid w:val="00933DC6"/>
    <w:rsid w:val="0093465C"/>
    <w:rsid w:val="00934AF8"/>
    <w:rsid w:val="00937514"/>
    <w:rsid w:val="00940204"/>
    <w:rsid w:val="00941425"/>
    <w:rsid w:val="00942281"/>
    <w:rsid w:val="009423A9"/>
    <w:rsid w:val="00942965"/>
    <w:rsid w:val="009444FF"/>
    <w:rsid w:val="009461D8"/>
    <w:rsid w:val="00946428"/>
    <w:rsid w:val="00946A13"/>
    <w:rsid w:val="00950FCD"/>
    <w:rsid w:val="009513C3"/>
    <w:rsid w:val="00956896"/>
    <w:rsid w:val="00957FA3"/>
    <w:rsid w:val="009601F8"/>
    <w:rsid w:val="0096159E"/>
    <w:rsid w:val="00962E69"/>
    <w:rsid w:val="009636E3"/>
    <w:rsid w:val="0096590E"/>
    <w:rsid w:val="00965937"/>
    <w:rsid w:val="0096635F"/>
    <w:rsid w:val="009663A0"/>
    <w:rsid w:val="009671E5"/>
    <w:rsid w:val="00967F52"/>
    <w:rsid w:val="009708AB"/>
    <w:rsid w:val="0097127D"/>
    <w:rsid w:val="00971391"/>
    <w:rsid w:val="00972585"/>
    <w:rsid w:val="0097326F"/>
    <w:rsid w:val="00973842"/>
    <w:rsid w:val="00973EDC"/>
    <w:rsid w:val="00974579"/>
    <w:rsid w:val="00975D41"/>
    <w:rsid w:val="009771F1"/>
    <w:rsid w:val="0098072F"/>
    <w:rsid w:val="00982B0B"/>
    <w:rsid w:val="00983E8D"/>
    <w:rsid w:val="00987F18"/>
    <w:rsid w:val="009909F0"/>
    <w:rsid w:val="00991AD4"/>
    <w:rsid w:val="00991D54"/>
    <w:rsid w:val="009926C7"/>
    <w:rsid w:val="00993AB5"/>
    <w:rsid w:val="00993D50"/>
    <w:rsid w:val="00995F2B"/>
    <w:rsid w:val="00996637"/>
    <w:rsid w:val="00997BF9"/>
    <w:rsid w:val="009A08E0"/>
    <w:rsid w:val="009A1988"/>
    <w:rsid w:val="009A3E0C"/>
    <w:rsid w:val="009B0EF4"/>
    <w:rsid w:val="009B2736"/>
    <w:rsid w:val="009B33AB"/>
    <w:rsid w:val="009B4620"/>
    <w:rsid w:val="009B640C"/>
    <w:rsid w:val="009C32A4"/>
    <w:rsid w:val="009C40D7"/>
    <w:rsid w:val="009C55E7"/>
    <w:rsid w:val="009C7FC4"/>
    <w:rsid w:val="009D2778"/>
    <w:rsid w:val="009D2A69"/>
    <w:rsid w:val="009D35C3"/>
    <w:rsid w:val="009D5178"/>
    <w:rsid w:val="009D5433"/>
    <w:rsid w:val="009D69D0"/>
    <w:rsid w:val="009E399D"/>
    <w:rsid w:val="009E4BFC"/>
    <w:rsid w:val="009E7E21"/>
    <w:rsid w:val="009F065D"/>
    <w:rsid w:val="009F0D6A"/>
    <w:rsid w:val="009F3D24"/>
    <w:rsid w:val="009F4C7F"/>
    <w:rsid w:val="009F50B5"/>
    <w:rsid w:val="009F53C0"/>
    <w:rsid w:val="009F7ADD"/>
    <w:rsid w:val="00A04D84"/>
    <w:rsid w:val="00A078BD"/>
    <w:rsid w:val="00A07D6A"/>
    <w:rsid w:val="00A16E32"/>
    <w:rsid w:val="00A17C94"/>
    <w:rsid w:val="00A22BB6"/>
    <w:rsid w:val="00A22BC9"/>
    <w:rsid w:val="00A26DBF"/>
    <w:rsid w:val="00A2790F"/>
    <w:rsid w:val="00A3109C"/>
    <w:rsid w:val="00A31550"/>
    <w:rsid w:val="00A3160C"/>
    <w:rsid w:val="00A31955"/>
    <w:rsid w:val="00A31980"/>
    <w:rsid w:val="00A3313A"/>
    <w:rsid w:val="00A34841"/>
    <w:rsid w:val="00A360C9"/>
    <w:rsid w:val="00A4004A"/>
    <w:rsid w:val="00A40FA5"/>
    <w:rsid w:val="00A4127E"/>
    <w:rsid w:val="00A435CC"/>
    <w:rsid w:val="00A4401D"/>
    <w:rsid w:val="00A4591C"/>
    <w:rsid w:val="00A46083"/>
    <w:rsid w:val="00A47C23"/>
    <w:rsid w:val="00A5015C"/>
    <w:rsid w:val="00A50707"/>
    <w:rsid w:val="00A546E6"/>
    <w:rsid w:val="00A57438"/>
    <w:rsid w:val="00A5777E"/>
    <w:rsid w:val="00A57B82"/>
    <w:rsid w:val="00A601CD"/>
    <w:rsid w:val="00A62A1B"/>
    <w:rsid w:val="00A63F95"/>
    <w:rsid w:val="00A64582"/>
    <w:rsid w:val="00A677A7"/>
    <w:rsid w:val="00A7123C"/>
    <w:rsid w:val="00A720BC"/>
    <w:rsid w:val="00A7458D"/>
    <w:rsid w:val="00A75C8C"/>
    <w:rsid w:val="00A77C3A"/>
    <w:rsid w:val="00A84617"/>
    <w:rsid w:val="00A849FA"/>
    <w:rsid w:val="00A85064"/>
    <w:rsid w:val="00A91F09"/>
    <w:rsid w:val="00A92A61"/>
    <w:rsid w:val="00A95D46"/>
    <w:rsid w:val="00A965AD"/>
    <w:rsid w:val="00A973FB"/>
    <w:rsid w:val="00AA19A1"/>
    <w:rsid w:val="00AA1E47"/>
    <w:rsid w:val="00AA20F7"/>
    <w:rsid w:val="00AA3FC2"/>
    <w:rsid w:val="00AB22F6"/>
    <w:rsid w:val="00AB44B1"/>
    <w:rsid w:val="00AB49B8"/>
    <w:rsid w:val="00AB5393"/>
    <w:rsid w:val="00AB6E08"/>
    <w:rsid w:val="00AC0278"/>
    <w:rsid w:val="00AC1A9E"/>
    <w:rsid w:val="00AC1BCB"/>
    <w:rsid w:val="00AC3647"/>
    <w:rsid w:val="00AC5064"/>
    <w:rsid w:val="00AC53DC"/>
    <w:rsid w:val="00AC56F7"/>
    <w:rsid w:val="00AC6F39"/>
    <w:rsid w:val="00AC7AC9"/>
    <w:rsid w:val="00AD2B0F"/>
    <w:rsid w:val="00AD2D2C"/>
    <w:rsid w:val="00AD336C"/>
    <w:rsid w:val="00AD6D4E"/>
    <w:rsid w:val="00AD7FEB"/>
    <w:rsid w:val="00AE20A6"/>
    <w:rsid w:val="00AE33C6"/>
    <w:rsid w:val="00AE3942"/>
    <w:rsid w:val="00AF1504"/>
    <w:rsid w:val="00AF25DE"/>
    <w:rsid w:val="00AF2B7E"/>
    <w:rsid w:val="00AF2C00"/>
    <w:rsid w:val="00AF3D7E"/>
    <w:rsid w:val="00AF5855"/>
    <w:rsid w:val="00AF5A30"/>
    <w:rsid w:val="00AF6099"/>
    <w:rsid w:val="00AF63AD"/>
    <w:rsid w:val="00B0019D"/>
    <w:rsid w:val="00B01B17"/>
    <w:rsid w:val="00B02DA8"/>
    <w:rsid w:val="00B03D77"/>
    <w:rsid w:val="00B0468C"/>
    <w:rsid w:val="00B11AE1"/>
    <w:rsid w:val="00B12D27"/>
    <w:rsid w:val="00B13B1B"/>
    <w:rsid w:val="00B146CB"/>
    <w:rsid w:val="00B2032A"/>
    <w:rsid w:val="00B21944"/>
    <w:rsid w:val="00B227EC"/>
    <w:rsid w:val="00B22D3D"/>
    <w:rsid w:val="00B22F62"/>
    <w:rsid w:val="00B23473"/>
    <w:rsid w:val="00B23716"/>
    <w:rsid w:val="00B259CD"/>
    <w:rsid w:val="00B303A9"/>
    <w:rsid w:val="00B30820"/>
    <w:rsid w:val="00B31CB2"/>
    <w:rsid w:val="00B33273"/>
    <w:rsid w:val="00B33504"/>
    <w:rsid w:val="00B33F51"/>
    <w:rsid w:val="00B35A3A"/>
    <w:rsid w:val="00B4025D"/>
    <w:rsid w:val="00B405C4"/>
    <w:rsid w:val="00B41392"/>
    <w:rsid w:val="00B41AB9"/>
    <w:rsid w:val="00B456B9"/>
    <w:rsid w:val="00B53B7C"/>
    <w:rsid w:val="00B57774"/>
    <w:rsid w:val="00B61780"/>
    <w:rsid w:val="00B6382B"/>
    <w:rsid w:val="00B64087"/>
    <w:rsid w:val="00B64692"/>
    <w:rsid w:val="00B64C94"/>
    <w:rsid w:val="00B65E6C"/>
    <w:rsid w:val="00B6695A"/>
    <w:rsid w:val="00B67B0B"/>
    <w:rsid w:val="00B70CB2"/>
    <w:rsid w:val="00B7157A"/>
    <w:rsid w:val="00B73C86"/>
    <w:rsid w:val="00B760F5"/>
    <w:rsid w:val="00B77225"/>
    <w:rsid w:val="00B81001"/>
    <w:rsid w:val="00B81475"/>
    <w:rsid w:val="00B825EB"/>
    <w:rsid w:val="00B8357D"/>
    <w:rsid w:val="00B83E76"/>
    <w:rsid w:val="00B858E5"/>
    <w:rsid w:val="00B865FC"/>
    <w:rsid w:val="00B97638"/>
    <w:rsid w:val="00BA029D"/>
    <w:rsid w:val="00BA11A1"/>
    <w:rsid w:val="00BA17CB"/>
    <w:rsid w:val="00BA3B18"/>
    <w:rsid w:val="00BA3D2A"/>
    <w:rsid w:val="00BA4D60"/>
    <w:rsid w:val="00BA5B66"/>
    <w:rsid w:val="00BA772A"/>
    <w:rsid w:val="00BB06E4"/>
    <w:rsid w:val="00BB3318"/>
    <w:rsid w:val="00BB3D8E"/>
    <w:rsid w:val="00BB4EB7"/>
    <w:rsid w:val="00BB6D77"/>
    <w:rsid w:val="00BC0CB6"/>
    <w:rsid w:val="00BC19A2"/>
    <w:rsid w:val="00BC1E7E"/>
    <w:rsid w:val="00BC4963"/>
    <w:rsid w:val="00BC4B56"/>
    <w:rsid w:val="00BC4BA2"/>
    <w:rsid w:val="00BC500D"/>
    <w:rsid w:val="00BC66CF"/>
    <w:rsid w:val="00BD185F"/>
    <w:rsid w:val="00BD5ED7"/>
    <w:rsid w:val="00BE0EC8"/>
    <w:rsid w:val="00BE12CB"/>
    <w:rsid w:val="00BE1FBA"/>
    <w:rsid w:val="00BE2514"/>
    <w:rsid w:val="00BE5121"/>
    <w:rsid w:val="00BE5AB4"/>
    <w:rsid w:val="00BE6404"/>
    <w:rsid w:val="00BF29C9"/>
    <w:rsid w:val="00BF4579"/>
    <w:rsid w:val="00BF52DD"/>
    <w:rsid w:val="00C0050E"/>
    <w:rsid w:val="00C01549"/>
    <w:rsid w:val="00C032ED"/>
    <w:rsid w:val="00C0521C"/>
    <w:rsid w:val="00C06CBD"/>
    <w:rsid w:val="00C11BE7"/>
    <w:rsid w:val="00C13BA6"/>
    <w:rsid w:val="00C16E38"/>
    <w:rsid w:val="00C209FB"/>
    <w:rsid w:val="00C22000"/>
    <w:rsid w:val="00C25D5C"/>
    <w:rsid w:val="00C26D6C"/>
    <w:rsid w:val="00C302A3"/>
    <w:rsid w:val="00C30B33"/>
    <w:rsid w:val="00C31615"/>
    <w:rsid w:val="00C32ECC"/>
    <w:rsid w:val="00C3449F"/>
    <w:rsid w:val="00C35790"/>
    <w:rsid w:val="00C3583A"/>
    <w:rsid w:val="00C36325"/>
    <w:rsid w:val="00C367D6"/>
    <w:rsid w:val="00C370D0"/>
    <w:rsid w:val="00C37744"/>
    <w:rsid w:val="00C37915"/>
    <w:rsid w:val="00C40EE6"/>
    <w:rsid w:val="00C42824"/>
    <w:rsid w:val="00C44726"/>
    <w:rsid w:val="00C502B6"/>
    <w:rsid w:val="00C507C2"/>
    <w:rsid w:val="00C50D03"/>
    <w:rsid w:val="00C56953"/>
    <w:rsid w:val="00C60B1B"/>
    <w:rsid w:val="00C60E4D"/>
    <w:rsid w:val="00C614D0"/>
    <w:rsid w:val="00C62AB4"/>
    <w:rsid w:val="00C703EC"/>
    <w:rsid w:val="00C721BC"/>
    <w:rsid w:val="00C723E1"/>
    <w:rsid w:val="00C72512"/>
    <w:rsid w:val="00C725ED"/>
    <w:rsid w:val="00C747C2"/>
    <w:rsid w:val="00C76224"/>
    <w:rsid w:val="00C767F4"/>
    <w:rsid w:val="00C77083"/>
    <w:rsid w:val="00C811F1"/>
    <w:rsid w:val="00C81F83"/>
    <w:rsid w:val="00C8261E"/>
    <w:rsid w:val="00C826B1"/>
    <w:rsid w:val="00C83F1A"/>
    <w:rsid w:val="00C84652"/>
    <w:rsid w:val="00C8503F"/>
    <w:rsid w:val="00C85D69"/>
    <w:rsid w:val="00C86E61"/>
    <w:rsid w:val="00C90483"/>
    <w:rsid w:val="00C91C21"/>
    <w:rsid w:val="00C95C98"/>
    <w:rsid w:val="00C9674F"/>
    <w:rsid w:val="00C971D7"/>
    <w:rsid w:val="00C97AAB"/>
    <w:rsid w:val="00C97F02"/>
    <w:rsid w:val="00CA0B43"/>
    <w:rsid w:val="00CA2E80"/>
    <w:rsid w:val="00CA7F4D"/>
    <w:rsid w:val="00CB024A"/>
    <w:rsid w:val="00CB0932"/>
    <w:rsid w:val="00CB29D3"/>
    <w:rsid w:val="00CB55FD"/>
    <w:rsid w:val="00CB61B4"/>
    <w:rsid w:val="00CB62B1"/>
    <w:rsid w:val="00CC6102"/>
    <w:rsid w:val="00CC7390"/>
    <w:rsid w:val="00CC7960"/>
    <w:rsid w:val="00CD2428"/>
    <w:rsid w:val="00CD52B7"/>
    <w:rsid w:val="00CD5CAC"/>
    <w:rsid w:val="00CD7EB3"/>
    <w:rsid w:val="00CE3406"/>
    <w:rsid w:val="00CE352E"/>
    <w:rsid w:val="00CF0EB9"/>
    <w:rsid w:val="00CF3556"/>
    <w:rsid w:val="00CF3CA5"/>
    <w:rsid w:val="00CF6936"/>
    <w:rsid w:val="00CF7FF0"/>
    <w:rsid w:val="00D00EF5"/>
    <w:rsid w:val="00D01462"/>
    <w:rsid w:val="00D043C0"/>
    <w:rsid w:val="00D0597D"/>
    <w:rsid w:val="00D0679D"/>
    <w:rsid w:val="00D070A3"/>
    <w:rsid w:val="00D106F6"/>
    <w:rsid w:val="00D10716"/>
    <w:rsid w:val="00D1226D"/>
    <w:rsid w:val="00D145C1"/>
    <w:rsid w:val="00D15A21"/>
    <w:rsid w:val="00D17F2D"/>
    <w:rsid w:val="00D200E7"/>
    <w:rsid w:val="00D20755"/>
    <w:rsid w:val="00D21CF1"/>
    <w:rsid w:val="00D232BD"/>
    <w:rsid w:val="00D252CD"/>
    <w:rsid w:val="00D2703C"/>
    <w:rsid w:val="00D27B50"/>
    <w:rsid w:val="00D30431"/>
    <w:rsid w:val="00D31611"/>
    <w:rsid w:val="00D33F87"/>
    <w:rsid w:val="00D413B0"/>
    <w:rsid w:val="00D417FB"/>
    <w:rsid w:val="00D46E07"/>
    <w:rsid w:val="00D51F68"/>
    <w:rsid w:val="00D523E3"/>
    <w:rsid w:val="00D55479"/>
    <w:rsid w:val="00D55F86"/>
    <w:rsid w:val="00D567E8"/>
    <w:rsid w:val="00D5681F"/>
    <w:rsid w:val="00D60B26"/>
    <w:rsid w:val="00D61DF2"/>
    <w:rsid w:val="00D65820"/>
    <w:rsid w:val="00D667C8"/>
    <w:rsid w:val="00D677D9"/>
    <w:rsid w:val="00D67F4D"/>
    <w:rsid w:val="00D70233"/>
    <w:rsid w:val="00D704D7"/>
    <w:rsid w:val="00D706BB"/>
    <w:rsid w:val="00D71108"/>
    <w:rsid w:val="00D71189"/>
    <w:rsid w:val="00D72275"/>
    <w:rsid w:val="00D7248E"/>
    <w:rsid w:val="00D76CB9"/>
    <w:rsid w:val="00D80F5D"/>
    <w:rsid w:val="00D85FB4"/>
    <w:rsid w:val="00D876CB"/>
    <w:rsid w:val="00D8794F"/>
    <w:rsid w:val="00D9044D"/>
    <w:rsid w:val="00D91E6D"/>
    <w:rsid w:val="00D92D32"/>
    <w:rsid w:val="00D94E5A"/>
    <w:rsid w:val="00D9579A"/>
    <w:rsid w:val="00D9592C"/>
    <w:rsid w:val="00DA00E2"/>
    <w:rsid w:val="00DA0FE7"/>
    <w:rsid w:val="00DA1D84"/>
    <w:rsid w:val="00DA26FC"/>
    <w:rsid w:val="00DA2D60"/>
    <w:rsid w:val="00DA307F"/>
    <w:rsid w:val="00DA5FAF"/>
    <w:rsid w:val="00DA72F7"/>
    <w:rsid w:val="00DA7967"/>
    <w:rsid w:val="00DA7A1C"/>
    <w:rsid w:val="00DB090B"/>
    <w:rsid w:val="00DB1858"/>
    <w:rsid w:val="00DB23AF"/>
    <w:rsid w:val="00DB3418"/>
    <w:rsid w:val="00DB61A1"/>
    <w:rsid w:val="00DB62EC"/>
    <w:rsid w:val="00DB68F5"/>
    <w:rsid w:val="00DB6D57"/>
    <w:rsid w:val="00DB7456"/>
    <w:rsid w:val="00DC0307"/>
    <w:rsid w:val="00DC1E47"/>
    <w:rsid w:val="00DC230D"/>
    <w:rsid w:val="00DC296C"/>
    <w:rsid w:val="00DC3DE3"/>
    <w:rsid w:val="00DC3F70"/>
    <w:rsid w:val="00DC451A"/>
    <w:rsid w:val="00DC4D15"/>
    <w:rsid w:val="00DC5BA4"/>
    <w:rsid w:val="00DC5C10"/>
    <w:rsid w:val="00DC68E6"/>
    <w:rsid w:val="00DD32A8"/>
    <w:rsid w:val="00DD357F"/>
    <w:rsid w:val="00DD3BDF"/>
    <w:rsid w:val="00DE0915"/>
    <w:rsid w:val="00DE5699"/>
    <w:rsid w:val="00DE72CD"/>
    <w:rsid w:val="00DF2038"/>
    <w:rsid w:val="00DF21F2"/>
    <w:rsid w:val="00DF37F8"/>
    <w:rsid w:val="00DF5590"/>
    <w:rsid w:val="00E003D0"/>
    <w:rsid w:val="00E01B53"/>
    <w:rsid w:val="00E01C00"/>
    <w:rsid w:val="00E025AD"/>
    <w:rsid w:val="00E03328"/>
    <w:rsid w:val="00E03BE9"/>
    <w:rsid w:val="00E051A5"/>
    <w:rsid w:val="00E068F5"/>
    <w:rsid w:val="00E06E03"/>
    <w:rsid w:val="00E133F8"/>
    <w:rsid w:val="00E15D2B"/>
    <w:rsid w:val="00E161E3"/>
    <w:rsid w:val="00E20BB9"/>
    <w:rsid w:val="00E20FF0"/>
    <w:rsid w:val="00E21FDE"/>
    <w:rsid w:val="00E22FBA"/>
    <w:rsid w:val="00E24B55"/>
    <w:rsid w:val="00E264FA"/>
    <w:rsid w:val="00E307B8"/>
    <w:rsid w:val="00E309DE"/>
    <w:rsid w:val="00E32754"/>
    <w:rsid w:val="00E3384A"/>
    <w:rsid w:val="00E3481D"/>
    <w:rsid w:val="00E35019"/>
    <w:rsid w:val="00E35B99"/>
    <w:rsid w:val="00E361B9"/>
    <w:rsid w:val="00E373AF"/>
    <w:rsid w:val="00E406FD"/>
    <w:rsid w:val="00E47040"/>
    <w:rsid w:val="00E475AC"/>
    <w:rsid w:val="00E47C84"/>
    <w:rsid w:val="00E5103E"/>
    <w:rsid w:val="00E51372"/>
    <w:rsid w:val="00E520DD"/>
    <w:rsid w:val="00E52DD8"/>
    <w:rsid w:val="00E559DA"/>
    <w:rsid w:val="00E613AF"/>
    <w:rsid w:val="00E62206"/>
    <w:rsid w:val="00E63F14"/>
    <w:rsid w:val="00E66E0F"/>
    <w:rsid w:val="00E66E38"/>
    <w:rsid w:val="00E676D0"/>
    <w:rsid w:val="00E67BF5"/>
    <w:rsid w:val="00E70491"/>
    <w:rsid w:val="00E70E15"/>
    <w:rsid w:val="00E7247F"/>
    <w:rsid w:val="00E749B2"/>
    <w:rsid w:val="00E76DDE"/>
    <w:rsid w:val="00E77552"/>
    <w:rsid w:val="00E81C27"/>
    <w:rsid w:val="00E83736"/>
    <w:rsid w:val="00E85C58"/>
    <w:rsid w:val="00E8647E"/>
    <w:rsid w:val="00E86F0E"/>
    <w:rsid w:val="00E936BC"/>
    <w:rsid w:val="00E93B35"/>
    <w:rsid w:val="00E950F6"/>
    <w:rsid w:val="00E955E9"/>
    <w:rsid w:val="00EA3A55"/>
    <w:rsid w:val="00EA4891"/>
    <w:rsid w:val="00EA6EF4"/>
    <w:rsid w:val="00EB08A3"/>
    <w:rsid w:val="00EB499A"/>
    <w:rsid w:val="00EB6500"/>
    <w:rsid w:val="00EB731F"/>
    <w:rsid w:val="00EB7752"/>
    <w:rsid w:val="00EC009B"/>
    <w:rsid w:val="00EC5896"/>
    <w:rsid w:val="00ED0894"/>
    <w:rsid w:val="00ED0A4F"/>
    <w:rsid w:val="00ED1869"/>
    <w:rsid w:val="00ED2957"/>
    <w:rsid w:val="00ED5229"/>
    <w:rsid w:val="00ED577B"/>
    <w:rsid w:val="00ED6B60"/>
    <w:rsid w:val="00EE032F"/>
    <w:rsid w:val="00EE25ED"/>
    <w:rsid w:val="00EE347D"/>
    <w:rsid w:val="00EE35E4"/>
    <w:rsid w:val="00EE4E1F"/>
    <w:rsid w:val="00EE4F98"/>
    <w:rsid w:val="00EE75C4"/>
    <w:rsid w:val="00EE78C8"/>
    <w:rsid w:val="00EF0BCD"/>
    <w:rsid w:val="00EF112D"/>
    <w:rsid w:val="00EF21CD"/>
    <w:rsid w:val="00F02D9B"/>
    <w:rsid w:val="00F032AF"/>
    <w:rsid w:val="00F042E2"/>
    <w:rsid w:val="00F07013"/>
    <w:rsid w:val="00F13912"/>
    <w:rsid w:val="00F144CE"/>
    <w:rsid w:val="00F14FB9"/>
    <w:rsid w:val="00F17C96"/>
    <w:rsid w:val="00F20E0F"/>
    <w:rsid w:val="00F23860"/>
    <w:rsid w:val="00F23BC0"/>
    <w:rsid w:val="00F24A1C"/>
    <w:rsid w:val="00F24AB0"/>
    <w:rsid w:val="00F2566E"/>
    <w:rsid w:val="00F267BD"/>
    <w:rsid w:val="00F30C40"/>
    <w:rsid w:val="00F32CFB"/>
    <w:rsid w:val="00F332B3"/>
    <w:rsid w:val="00F33561"/>
    <w:rsid w:val="00F34E00"/>
    <w:rsid w:val="00F42599"/>
    <w:rsid w:val="00F43475"/>
    <w:rsid w:val="00F4379D"/>
    <w:rsid w:val="00F43A80"/>
    <w:rsid w:val="00F469B1"/>
    <w:rsid w:val="00F46E48"/>
    <w:rsid w:val="00F47897"/>
    <w:rsid w:val="00F5490D"/>
    <w:rsid w:val="00F56174"/>
    <w:rsid w:val="00F6040B"/>
    <w:rsid w:val="00F604CB"/>
    <w:rsid w:val="00F60B81"/>
    <w:rsid w:val="00F6121C"/>
    <w:rsid w:val="00F620F6"/>
    <w:rsid w:val="00F63310"/>
    <w:rsid w:val="00F64D3B"/>
    <w:rsid w:val="00F670BE"/>
    <w:rsid w:val="00F723F7"/>
    <w:rsid w:val="00F74800"/>
    <w:rsid w:val="00F75278"/>
    <w:rsid w:val="00F75799"/>
    <w:rsid w:val="00F75812"/>
    <w:rsid w:val="00F8045A"/>
    <w:rsid w:val="00F825F5"/>
    <w:rsid w:val="00F829C5"/>
    <w:rsid w:val="00F901B4"/>
    <w:rsid w:val="00F9050A"/>
    <w:rsid w:val="00F93BFD"/>
    <w:rsid w:val="00F96B57"/>
    <w:rsid w:val="00F972B3"/>
    <w:rsid w:val="00FA05B2"/>
    <w:rsid w:val="00FA0E53"/>
    <w:rsid w:val="00FA26A4"/>
    <w:rsid w:val="00FA3570"/>
    <w:rsid w:val="00FA37BB"/>
    <w:rsid w:val="00FA53C0"/>
    <w:rsid w:val="00FA68A7"/>
    <w:rsid w:val="00FB2EF1"/>
    <w:rsid w:val="00FB3CF8"/>
    <w:rsid w:val="00FB45A7"/>
    <w:rsid w:val="00FB5B90"/>
    <w:rsid w:val="00FB78D4"/>
    <w:rsid w:val="00FC3BB5"/>
    <w:rsid w:val="00FC572B"/>
    <w:rsid w:val="00FC6067"/>
    <w:rsid w:val="00FC6865"/>
    <w:rsid w:val="00FD0B84"/>
    <w:rsid w:val="00FD1513"/>
    <w:rsid w:val="00FD3026"/>
    <w:rsid w:val="00FD6675"/>
    <w:rsid w:val="00FD6C25"/>
    <w:rsid w:val="00FD7ECA"/>
    <w:rsid w:val="00FD7F15"/>
    <w:rsid w:val="00FE0CFB"/>
    <w:rsid w:val="00FE1F92"/>
    <w:rsid w:val="00FE3366"/>
    <w:rsid w:val="00FE5D8B"/>
    <w:rsid w:val="00FE643B"/>
    <w:rsid w:val="00FF148E"/>
    <w:rsid w:val="00FF1ECC"/>
    <w:rsid w:val="00FF29AB"/>
    <w:rsid w:val="00FF36DD"/>
    <w:rsid w:val="00FF78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ECE55-0A8D-42B6-83CF-CC5346B2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13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29"/>
    <w:pPr>
      <w:ind w:left="720"/>
      <w:contextualSpacing/>
    </w:pPr>
  </w:style>
  <w:style w:type="paragraph" w:styleId="Header">
    <w:name w:val="header"/>
    <w:basedOn w:val="Normal"/>
    <w:link w:val="HeaderChar"/>
    <w:uiPriority w:val="99"/>
    <w:unhideWhenUsed/>
    <w:rsid w:val="00BC4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BA2"/>
  </w:style>
  <w:style w:type="paragraph" w:styleId="Footer">
    <w:name w:val="footer"/>
    <w:basedOn w:val="Normal"/>
    <w:link w:val="FooterChar"/>
    <w:uiPriority w:val="99"/>
    <w:unhideWhenUsed/>
    <w:rsid w:val="00BC4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BA2"/>
  </w:style>
  <w:style w:type="paragraph" w:styleId="FootnoteText">
    <w:name w:val="footnote text"/>
    <w:basedOn w:val="Normal"/>
    <w:link w:val="FootnoteTextChar"/>
    <w:uiPriority w:val="99"/>
    <w:semiHidden/>
    <w:unhideWhenUsed/>
    <w:rsid w:val="009375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7514"/>
    <w:rPr>
      <w:sz w:val="20"/>
      <w:szCs w:val="20"/>
    </w:rPr>
  </w:style>
  <w:style w:type="character" w:styleId="FootnoteReference">
    <w:name w:val="footnote reference"/>
    <w:basedOn w:val="DefaultParagraphFont"/>
    <w:uiPriority w:val="99"/>
    <w:semiHidden/>
    <w:unhideWhenUsed/>
    <w:rsid w:val="00937514"/>
    <w:rPr>
      <w:vertAlign w:val="superscript"/>
    </w:rPr>
  </w:style>
  <w:style w:type="character" w:styleId="Hyperlink">
    <w:name w:val="Hyperlink"/>
    <w:basedOn w:val="DefaultParagraphFont"/>
    <w:uiPriority w:val="99"/>
    <w:unhideWhenUsed/>
    <w:rsid w:val="00937514"/>
    <w:rPr>
      <w:color w:val="0563C1" w:themeColor="hyperlink"/>
      <w:u w:val="single"/>
    </w:rPr>
  </w:style>
  <w:style w:type="character" w:customStyle="1" w:styleId="apple-converted-space">
    <w:name w:val="apple-converted-space"/>
    <w:basedOn w:val="DefaultParagraphFont"/>
    <w:rsid w:val="00313F01"/>
  </w:style>
  <w:style w:type="character" w:customStyle="1" w:styleId="Heading1Char">
    <w:name w:val="Heading 1 Char"/>
    <w:basedOn w:val="DefaultParagraphFont"/>
    <w:link w:val="Heading1"/>
    <w:uiPriority w:val="9"/>
    <w:rsid w:val="0085135D"/>
    <w:rPr>
      <w:rFonts w:ascii="Times New Roman" w:eastAsia="Times New Roman" w:hAnsi="Times New Roman" w:cs="Times New Roman"/>
      <w:b/>
      <w:bCs/>
      <w:kern w:val="36"/>
      <w:sz w:val="48"/>
      <w:szCs w:val="48"/>
      <w:lang w:eastAsia="en-CA"/>
    </w:rPr>
  </w:style>
  <w:style w:type="character" w:customStyle="1" w:styleId="fn">
    <w:name w:val="fn"/>
    <w:basedOn w:val="DefaultParagraphFont"/>
    <w:rsid w:val="0085135D"/>
  </w:style>
  <w:style w:type="character" w:customStyle="1" w:styleId="Subtitle1">
    <w:name w:val="Subtitle1"/>
    <w:basedOn w:val="DefaultParagraphFont"/>
    <w:rsid w:val="0085135D"/>
  </w:style>
  <w:style w:type="paragraph" w:styleId="NormalWeb">
    <w:name w:val="Normal (Web)"/>
    <w:basedOn w:val="Normal"/>
    <w:uiPriority w:val="99"/>
    <w:semiHidden/>
    <w:unhideWhenUsed/>
    <w:rsid w:val="000777F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777F3"/>
    <w:rPr>
      <w:b/>
      <w:bCs/>
    </w:rPr>
  </w:style>
  <w:style w:type="character" w:styleId="FollowedHyperlink">
    <w:name w:val="FollowedHyperlink"/>
    <w:basedOn w:val="DefaultParagraphFont"/>
    <w:uiPriority w:val="99"/>
    <w:semiHidden/>
    <w:unhideWhenUsed/>
    <w:rsid w:val="00E34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7273">
      <w:bodyDiv w:val="1"/>
      <w:marLeft w:val="0"/>
      <w:marRight w:val="0"/>
      <w:marTop w:val="0"/>
      <w:marBottom w:val="0"/>
      <w:divBdr>
        <w:top w:val="none" w:sz="0" w:space="0" w:color="auto"/>
        <w:left w:val="none" w:sz="0" w:space="0" w:color="auto"/>
        <w:bottom w:val="none" w:sz="0" w:space="0" w:color="auto"/>
        <w:right w:val="none" w:sz="0" w:space="0" w:color="auto"/>
      </w:divBdr>
      <w:divsChild>
        <w:div w:id="1464543071">
          <w:marLeft w:val="0"/>
          <w:marRight w:val="180"/>
          <w:marTop w:val="0"/>
          <w:marBottom w:val="0"/>
          <w:divBdr>
            <w:top w:val="none" w:sz="0" w:space="0" w:color="auto"/>
            <w:left w:val="none" w:sz="0" w:space="0" w:color="auto"/>
            <w:bottom w:val="none" w:sz="0" w:space="0" w:color="auto"/>
            <w:right w:val="none" w:sz="0" w:space="0" w:color="auto"/>
          </w:divBdr>
        </w:div>
        <w:div w:id="1958827989">
          <w:marLeft w:val="0"/>
          <w:marRight w:val="0"/>
          <w:marTop w:val="0"/>
          <w:marBottom w:val="30"/>
          <w:divBdr>
            <w:top w:val="none" w:sz="0" w:space="0" w:color="auto"/>
            <w:left w:val="none" w:sz="0" w:space="0" w:color="auto"/>
            <w:bottom w:val="none" w:sz="0" w:space="0" w:color="auto"/>
            <w:right w:val="none" w:sz="0" w:space="0" w:color="auto"/>
          </w:divBdr>
          <w:divsChild>
            <w:div w:id="222183595">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438329888">
      <w:bodyDiv w:val="1"/>
      <w:marLeft w:val="0"/>
      <w:marRight w:val="0"/>
      <w:marTop w:val="0"/>
      <w:marBottom w:val="0"/>
      <w:divBdr>
        <w:top w:val="none" w:sz="0" w:space="0" w:color="auto"/>
        <w:left w:val="none" w:sz="0" w:space="0" w:color="auto"/>
        <w:bottom w:val="none" w:sz="0" w:space="0" w:color="auto"/>
        <w:right w:val="none" w:sz="0" w:space="0" w:color="auto"/>
      </w:divBdr>
    </w:div>
    <w:div w:id="670521105">
      <w:bodyDiv w:val="1"/>
      <w:marLeft w:val="0"/>
      <w:marRight w:val="0"/>
      <w:marTop w:val="0"/>
      <w:marBottom w:val="0"/>
      <w:divBdr>
        <w:top w:val="none" w:sz="0" w:space="0" w:color="auto"/>
        <w:left w:val="none" w:sz="0" w:space="0" w:color="auto"/>
        <w:bottom w:val="none" w:sz="0" w:space="0" w:color="auto"/>
        <w:right w:val="none" w:sz="0" w:space="0" w:color="auto"/>
      </w:divBdr>
      <w:divsChild>
        <w:div w:id="1779135533">
          <w:marLeft w:val="600"/>
          <w:marRight w:val="0"/>
          <w:marTop w:val="0"/>
          <w:marBottom w:val="240"/>
          <w:divBdr>
            <w:top w:val="none" w:sz="0" w:space="0" w:color="auto"/>
            <w:left w:val="none" w:sz="0" w:space="0" w:color="auto"/>
            <w:bottom w:val="none" w:sz="0" w:space="0" w:color="auto"/>
            <w:right w:val="none" w:sz="0" w:space="0" w:color="auto"/>
          </w:divBdr>
        </w:div>
        <w:div w:id="217056289">
          <w:marLeft w:val="600"/>
          <w:marRight w:val="0"/>
          <w:marTop w:val="0"/>
          <w:marBottom w:val="240"/>
          <w:divBdr>
            <w:top w:val="none" w:sz="0" w:space="0" w:color="auto"/>
            <w:left w:val="none" w:sz="0" w:space="0" w:color="auto"/>
            <w:bottom w:val="none" w:sz="0" w:space="0" w:color="auto"/>
            <w:right w:val="none" w:sz="0" w:space="0" w:color="auto"/>
          </w:divBdr>
        </w:div>
        <w:div w:id="2000231741">
          <w:marLeft w:val="600"/>
          <w:marRight w:val="0"/>
          <w:marTop w:val="0"/>
          <w:marBottom w:val="240"/>
          <w:divBdr>
            <w:top w:val="none" w:sz="0" w:space="0" w:color="auto"/>
            <w:left w:val="none" w:sz="0" w:space="0" w:color="auto"/>
            <w:bottom w:val="none" w:sz="0" w:space="0" w:color="auto"/>
            <w:right w:val="none" w:sz="0" w:space="0" w:color="auto"/>
          </w:divBdr>
        </w:div>
        <w:div w:id="1174802646">
          <w:marLeft w:val="600"/>
          <w:marRight w:val="0"/>
          <w:marTop w:val="0"/>
          <w:marBottom w:val="240"/>
          <w:divBdr>
            <w:top w:val="none" w:sz="0" w:space="0" w:color="auto"/>
            <w:left w:val="none" w:sz="0" w:space="0" w:color="auto"/>
            <w:bottom w:val="none" w:sz="0" w:space="0" w:color="auto"/>
            <w:right w:val="none" w:sz="0" w:space="0" w:color="auto"/>
          </w:divBdr>
        </w:div>
        <w:div w:id="2034577492">
          <w:marLeft w:val="600"/>
          <w:marRight w:val="0"/>
          <w:marTop w:val="0"/>
          <w:marBottom w:val="240"/>
          <w:divBdr>
            <w:top w:val="none" w:sz="0" w:space="0" w:color="auto"/>
            <w:left w:val="none" w:sz="0" w:space="0" w:color="auto"/>
            <w:bottom w:val="none" w:sz="0" w:space="0" w:color="auto"/>
            <w:right w:val="none" w:sz="0" w:space="0" w:color="auto"/>
          </w:divBdr>
        </w:div>
      </w:divsChild>
    </w:div>
    <w:div w:id="703360957">
      <w:bodyDiv w:val="1"/>
      <w:marLeft w:val="0"/>
      <w:marRight w:val="0"/>
      <w:marTop w:val="0"/>
      <w:marBottom w:val="0"/>
      <w:divBdr>
        <w:top w:val="none" w:sz="0" w:space="0" w:color="auto"/>
        <w:left w:val="none" w:sz="0" w:space="0" w:color="auto"/>
        <w:bottom w:val="none" w:sz="0" w:space="0" w:color="auto"/>
        <w:right w:val="none" w:sz="0" w:space="0" w:color="auto"/>
      </w:divBdr>
      <w:divsChild>
        <w:div w:id="87697974">
          <w:marLeft w:val="600"/>
          <w:marRight w:val="0"/>
          <w:marTop w:val="0"/>
          <w:marBottom w:val="240"/>
          <w:divBdr>
            <w:top w:val="none" w:sz="0" w:space="0" w:color="auto"/>
            <w:left w:val="none" w:sz="0" w:space="0" w:color="auto"/>
            <w:bottom w:val="none" w:sz="0" w:space="0" w:color="auto"/>
            <w:right w:val="none" w:sz="0" w:space="0" w:color="auto"/>
          </w:divBdr>
        </w:div>
        <w:div w:id="1654335621">
          <w:marLeft w:val="600"/>
          <w:marRight w:val="0"/>
          <w:marTop w:val="0"/>
          <w:marBottom w:val="240"/>
          <w:divBdr>
            <w:top w:val="none" w:sz="0" w:space="0" w:color="auto"/>
            <w:left w:val="none" w:sz="0" w:space="0" w:color="auto"/>
            <w:bottom w:val="none" w:sz="0" w:space="0" w:color="auto"/>
            <w:right w:val="none" w:sz="0" w:space="0" w:color="auto"/>
          </w:divBdr>
        </w:div>
        <w:div w:id="319386918">
          <w:marLeft w:val="600"/>
          <w:marRight w:val="0"/>
          <w:marTop w:val="0"/>
          <w:marBottom w:val="240"/>
          <w:divBdr>
            <w:top w:val="none" w:sz="0" w:space="0" w:color="auto"/>
            <w:left w:val="none" w:sz="0" w:space="0" w:color="auto"/>
            <w:bottom w:val="none" w:sz="0" w:space="0" w:color="auto"/>
            <w:right w:val="none" w:sz="0" w:space="0" w:color="auto"/>
          </w:divBdr>
        </w:div>
        <w:div w:id="1435400145">
          <w:marLeft w:val="600"/>
          <w:marRight w:val="0"/>
          <w:marTop w:val="0"/>
          <w:marBottom w:val="240"/>
          <w:divBdr>
            <w:top w:val="none" w:sz="0" w:space="0" w:color="auto"/>
            <w:left w:val="none" w:sz="0" w:space="0" w:color="auto"/>
            <w:bottom w:val="none" w:sz="0" w:space="0" w:color="auto"/>
            <w:right w:val="none" w:sz="0" w:space="0" w:color="auto"/>
          </w:divBdr>
        </w:div>
        <w:div w:id="1203982896">
          <w:marLeft w:val="600"/>
          <w:marRight w:val="0"/>
          <w:marTop w:val="0"/>
          <w:marBottom w:val="240"/>
          <w:divBdr>
            <w:top w:val="none" w:sz="0" w:space="0" w:color="auto"/>
            <w:left w:val="none" w:sz="0" w:space="0" w:color="auto"/>
            <w:bottom w:val="none" w:sz="0" w:space="0" w:color="auto"/>
            <w:right w:val="none" w:sz="0" w:space="0" w:color="auto"/>
          </w:divBdr>
        </w:div>
      </w:divsChild>
    </w:div>
    <w:div w:id="1257787414">
      <w:bodyDiv w:val="1"/>
      <w:marLeft w:val="0"/>
      <w:marRight w:val="0"/>
      <w:marTop w:val="0"/>
      <w:marBottom w:val="0"/>
      <w:divBdr>
        <w:top w:val="none" w:sz="0" w:space="0" w:color="auto"/>
        <w:left w:val="none" w:sz="0" w:space="0" w:color="auto"/>
        <w:bottom w:val="none" w:sz="0" w:space="0" w:color="auto"/>
        <w:right w:val="none" w:sz="0" w:space="0" w:color="auto"/>
      </w:divBdr>
    </w:div>
    <w:div w:id="189353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ithsonianmag.com/history/how-the-louisiana-purchase-changed-the-world-79715124/?no-ist=&amp;page=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onticello.org/site/research-and-collections/first-barbary-war" TargetMode="External"/><Relationship Id="rId4" Type="http://schemas.openxmlformats.org/officeDocument/2006/relationships/settings" Target="settings.xml"/><Relationship Id="rId9" Type="http://schemas.openxmlformats.org/officeDocument/2006/relationships/hyperlink" Target="http://www.encyclopedia.com/places/united-states-and-canada/us-physical-geography/mississippi-river-u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mithsonianmag.com/history/how-the-louisiana-purchase-changed-the-world-79715124/?no-ist=&amp;page=4" TargetMode="External"/><Relationship Id="rId2" Type="http://schemas.openxmlformats.org/officeDocument/2006/relationships/hyperlink" Target="http://press-pubs.uchicago.edu/founders/documents/a1_8_18s16.html" TargetMode="External"/><Relationship Id="rId1" Type="http://schemas.openxmlformats.org/officeDocument/2006/relationships/hyperlink" Target="https://www.monticello.org/site/research-and-collections/first-barbary-war" TargetMode="External"/><Relationship Id="rId4" Type="http://schemas.openxmlformats.org/officeDocument/2006/relationships/hyperlink" Target="http://www.encyclopedia.com/places/united-states-and-canada/us-physical-geography/mississippi-rive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7CFEF-CAD6-44B1-A542-813F113A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Shah</dc:creator>
  <cp:keywords/>
  <dc:description/>
  <cp:lastModifiedBy>Lexie Shah</cp:lastModifiedBy>
  <cp:revision>7</cp:revision>
  <dcterms:created xsi:type="dcterms:W3CDTF">2016-11-07T22:05:00Z</dcterms:created>
  <dcterms:modified xsi:type="dcterms:W3CDTF">2016-11-09T22:13:00Z</dcterms:modified>
</cp:coreProperties>
</file>