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80A" w:rsidRPr="008D180A" w:rsidRDefault="008D180A" w:rsidP="001315C7">
      <w:pPr>
        <w:spacing w:line="276" w:lineRule="auto"/>
        <w:rPr>
          <w:b/>
        </w:rPr>
      </w:pPr>
      <w:bookmarkStart w:id="0" w:name="_GoBack"/>
      <w:bookmarkEnd w:id="0"/>
      <w:r w:rsidRPr="008D180A">
        <w:rPr>
          <w:b/>
        </w:rPr>
        <w:t>Topic 1: The Environment and Space Activity</w:t>
      </w:r>
    </w:p>
    <w:p w:rsidR="00716284" w:rsidRDefault="00686B72" w:rsidP="001315C7">
      <w:pPr>
        <w:spacing w:after="0" w:line="276" w:lineRule="auto"/>
        <w:ind w:left="180"/>
        <w:textAlignment w:val="center"/>
        <w:rPr>
          <w:rFonts w:ascii="Calibri" w:eastAsia="Times New Roman" w:hAnsi="Calibri" w:cs="Times New Roman"/>
          <w:color w:val="000000"/>
          <w:lang w:eastAsia="en-CA"/>
        </w:rPr>
      </w:pPr>
      <w:r>
        <w:rPr>
          <w:rFonts w:ascii="Calibri" w:eastAsia="Times New Roman" w:hAnsi="Calibri" w:cs="Times New Roman"/>
          <w:color w:val="000000"/>
          <w:lang w:eastAsia="en-CA"/>
        </w:rPr>
        <w:t xml:space="preserve">As human industry and population has grown, the environment has suffered. Temperatures are rising, ice caps are melting, and the </w:t>
      </w:r>
      <w:r w:rsidR="00EF2183">
        <w:rPr>
          <w:rFonts w:ascii="Calibri" w:eastAsia="Times New Roman" w:hAnsi="Calibri" w:cs="Times New Roman"/>
          <w:color w:val="000000"/>
          <w:lang w:eastAsia="en-CA"/>
        </w:rPr>
        <w:t xml:space="preserve">environment of the earth and of orbital space is threatened by humanity’s space activity; primarily by orbital debris and black carbon. </w:t>
      </w:r>
    </w:p>
    <w:p w:rsidR="003B7496" w:rsidRDefault="00EF2183" w:rsidP="001315C7">
      <w:pPr>
        <w:spacing w:after="0" w:line="276" w:lineRule="auto"/>
        <w:ind w:left="180" w:firstLine="360"/>
        <w:textAlignment w:val="center"/>
        <w:rPr>
          <w:rFonts w:ascii="Calibri" w:eastAsia="Times New Roman" w:hAnsi="Calibri" w:cs="Times New Roman"/>
          <w:color w:val="000000"/>
          <w:lang w:eastAsia="en-CA"/>
        </w:rPr>
      </w:pPr>
      <w:r>
        <w:rPr>
          <w:rFonts w:ascii="Calibri" w:eastAsia="Times New Roman" w:hAnsi="Calibri" w:cs="Times New Roman"/>
          <w:color w:val="000000"/>
          <w:lang w:eastAsia="en-CA"/>
        </w:rPr>
        <w:t xml:space="preserve">Orbital debris – or space debris – are mostly </w:t>
      </w:r>
      <w:r w:rsidR="00686B72">
        <w:rPr>
          <w:rFonts w:ascii="Calibri" w:eastAsia="Times New Roman" w:hAnsi="Calibri" w:cs="Times New Roman"/>
          <w:color w:val="000000"/>
          <w:lang w:eastAsia="en-CA"/>
        </w:rPr>
        <w:t>now-</w:t>
      </w:r>
      <w:r>
        <w:rPr>
          <w:rFonts w:ascii="Calibri" w:eastAsia="Times New Roman" w:hAnsi="Calibri" w:cs="Times New Roman"/>
          <w:color w:val="000000"/>
          <w:lang w:eastAsia="en-CA"/>
        </w:rPr>
        <w:t>useless fra</w:t>
      </w:r>
      <w:r w:rsidR="00686B72">
        <w:rPr>
          <w:rFonts w:ascii="Calibri" w:eastAsia="Times New Roman" w:hAnsi="Calibri" w:cs="Times New Roman"/>
          <w:color w:val="000000"/>
          <w:lang w:eastAsia="en-CA"/>
        </w:rPr>
        <w:t xml:space="preserve">gments of objects (like defunct satellites and shuttle fragments) </w:t>
      </w:r>
      <w:r>
        <w:rPr>
          <w:rFonts w:ascii="Calibri" w:eastAsia="Times New Roman" w:hAnsi="Calibri" w:cs="Times New Roman"/>
          <w:color w:val="000000"/>
          <w:lang w:eastAsia="en-CA"/>
        </w:rPr>
        <w:t xml:space="preserve">that were created by collisions with other pieces of debris, explosions, or missile tests. NASA estimates that up to 500 thousand objects larger than 1 centimeter and 135 million over 1 </w:t>
      </w:r>
      <w:r w:rsidR="0024609D">
        <w:rPr>
          <w:rFonts w:ascii="Calibri" w:eastAsia="Times New Roman" w:hAnsi="Calibri" w:cs="Times New Roman"/>
          <w:color w:val="000000"/>
          <w:lang w:eastAsia="en-CA"/>
        </w:rPr>
        <w:t>millimetre</w:t>
      </w:r>
      <w:r>
        <w:rPr>
          <w:rFonts w:ascii="Calibri" w:eastAsia="Times New Roman" w:hAnsi="Calibri" w:cs="Times New Roman"/>
          <w:color w:val="000000"/>
          <w:lang w:eastAsia="en-CA"/>
        </w:rPr>
        <w:t xml:space="preserve"> are orbiting the earth.</w:t>
      </w:r>
      <w:r>
        <w:rPr>
          <w:rStyle w:val="FootnoteReference"/>
          <w:rFonts w:ascii="Calibri" w:eastAsia="Times New Roman" w:hAnsi="Calibri" w:cs="Times New Roman"/>
          <w:color w:val="000000"/>
          <w:lang w:eastAsia="en-CA"/>
        </w:rPr>
        <w:footnoteReference w:id="1"/>
      </w:r>
      <w:r>
        <w:rPr>
          <w:rFonts w:ascii="Calibri" w:eastAsia="Times New Roman" w:hAnsi="Calibri" w:cs="Times New Roman"/>
          <w:color w:val="000000"/>
          <w:lang w:eastAsia="en-CA"/>
        </w:rPr>
        <w:t xml:space="preserve"> But there are also millions of pieces of debris that are too small to track, and those pose the greatest risk to space missions, as all pieces of space debris are travelling at spee</w:t>
      </w:r>
      <w:r w:rsidR="00D147B6">
        <w:rPr>
          <w:rFonts w:ascii="Calibri" w:eastAsia="Times New Roman" w:hAnsi="Calibri" w:cs="Times New Roman"/>
          <w:color w:val="000000"/>
          <w:lang w:eastAsia="en-CA"/>
        </w:rPr>
        <w:t>ds up to 30 thousand kilometres</w:t>
      </w:r>
      <w:r w:rsidR="00D147B6">
        <w:rPr>
          <w:rStyle w:val="FootnoteReference"/>
          <w:rFonts w:ascii="Calibri" w:eastAsia="Times New Roman" w:hAnsi="Calibri" w:cs="Times New Roman"/>
          <w:color w:val="000000"/>
          <w:lang w:eastAsia="en-CA"/>
        </w:rPr>
        <w:footnoteReference w:id="2"/>
      </w:r>
      <w:r w:rsidR="00D147B6">
        <w:rPr>
          <w:rFonts w:ascii="Calibri" w:eastAsia="Times New Roman" w:hAnsi="Calibri" w:cs="Times New Roman"/>
          <w:color w:val="000000"/>
          <w:lang w:eastAsia="en-CA"/>
        </w:rPr>
        <w:t>; so any could badly damage a satellite or even the International Space Station. In fact, the ISS had to maneuver three times in 2014 to avoid space debris.</w:t>
      </w:r>
      <w:r w:rsidR="00D147B6">
        <w:rPr>
          <w:rStyle w:val="FootnoteReference"/>
          <w:rFonts w:ascii="Calibri" w:eastAsia="Times New Roman" w:hAnsi="Calibri" w:cs="Times New Roman"/>
          <w:color w:val="000000"/>
          <w:lang w:eastAsia="en-CA"/>
        </w:rPr>
        <w:footnoteReference w:id="3"/>
      </w:r>
      <w:r w:rsidR="00D147B6">
        <w:rPr>
          <w:rFonts w:ascii="Calibri" w:eastAsia="Times New Roman" w:hAnsi="Calibri" w:cs="Times New Roman"/>
          <w:color w:val="000000"/>
          <w:lang w:eastAsia="en-CA"/>
        </w:rPr>
        <w:t xml:space="preserve"> But the scariest part of space debris is the fact that they could start a catastro</w:t>
      </w:r>
      <w:r w:rsidR="00686B72">
        <w:rPr>
          <w:rFonts w:ascii="Calibri" w:eastAsia="Times New Roman" w:hAnsi="Calibri" w:cs="Times New Roman"/>
          <w:color w:val="000000"/>
          <w:lang w:eastAsia="en-CA"/>
        </w:rPr>
        <w:t>phic chain reaction at any time:</w:t>
      </w:r>
      <w:r w:rsidR="00D147B6">
        <w:rPr>
          <w:rFonts w:ascii="Calibri" w:eastAsia="Times New Roman" w:hAnsi="Calibri" w:cs="Times New Roman"/>
          <w:color w:val="000000"/>
          <w:lang w:eastAsia="en-CA"/>
        </w:rPr>
        <w:t xml:space="preserve"> </w:t>
      </w:r>
      <w:r w:rsidR="00716284">
        <w:rPr>
          <w:rFonts w:ascii="Calibri" w:eastAsia="Times New Roman" w:hAnsi="Calibri" w:cs="Times New Roman"/>
          <w:color w:val="000000"/>
          <w:lang w:eastAsia="en-CA"/>
        </w:rPr>
        <w:t>A large collision between space debris that creates more pieces of space debris, that spreads and collides with other pieces of space debris and creates more and so on sounds like the plot of a recent blockbuster movie and is also known as Kessler Syndrome. If this did occur, countless satellites would be damaged, the ISS too, and lives could be lost. With the increase of space debris, earth’s orbital space could become unusable</w:t>
      </w:r>
      <w:r w:rsidR="00686B72">
        <w:rPr>
          <w:rFonts w:ascii="Calibri" w:eastAsia="Times New Roman" w:hAnsi="Calibri" w:cs="Times New Roman"/>
          <w:color w:val="000000"/>
          <w:lang w:eastAsia="en-CA"/>
        </w:rPr>
        <w:t xml:space="preserve">. </w:t>
      </w:r>
      <w:r w:rsidR="00113B75">
        <w:rPr>
          <w:rFonts w:ascii="Calibri" w:eastAsia="Times New Roman" w:hAnsi="Calibri" w:cs="Times New Roman"/>
          <w:color w:val="000000"/>
          <w:lang w:eastAsia="en-CA"/>
        </w:rPr>
        <w:t>Space debris i</w:t>
      </w:r>
      <w:r w:rsidR="00926E32">
        <w:rPr>
          <w:rFonts w:ascii="Calibri" w:eastAsia="Times New Roman" w:hAnsi="Calibri" w:cs="Times New Roman"/>
          <w:color w:val="000000"/>
          <w:lang w:eastAsia="en-CA"/>
        </w:rPr>
        <w:t>s relevant to all countries, as it affects everyone who uses satellites due to the risk the debris po</w:t>
      </w:r>
      <w:r w:rsidR="00686B72">
        <w:rPr>
          <w:rFonts w:ascii="Calibri" w:eastAsia="Times New Roman" w:hAnsi="Calibri" w:cs="Times New Roman"/>
          <w:color w:val="000000"/>
          <w:lang w:eastAsia="en-CA"/>
        </w:rPr>
        <w:t>se to them; and to ISS as a worldwide endeavour</w:t>
      </w:r>
      <w:r w:rsidR="00926E32">
        <w:rPr>
          <w:rFonts w:ascii="Calibri" w:eastAsia="Times New Roman" w:hAnsi="Calibri" w:cs="Times New Roman"/>
          <w:color w:val="000000"/>
          <w:lang w:eastAsia="en-CA"/>
        </w:rPr>
        <w:t xml:space="preserve">. </w:t>
      </w:r>
      <w:r w:rsidR="0088249B">
        <w:rPr>
          <w:rFonts w:ascii="Calibri" w:eastAsia="Times New Roman" w:hAnsi="Calibri" w:cs="Times New Roman"/>
          <w:color w:val="000000"/>
          <w:lang w:eastAsia="en-CA"/>
        </w:rPr>
        <w:t>Guatemala supports current research and development of new technologies to remove space debris, as these varied ideas all provide different and creative solutions to this important pr</w:t>
      </w:r>
      <w:r w:rsidR="00D16A6E">
        <w:rPr>
          <w:rFonts w:ascii="Calibri" w:eastAsia="Times New Roman" w:hAnsi="Calibri" w:cs="Times New Roman"/>
          <w:color w:val="000000"/>
          <w:lang w:eastAsia="en-CA"/>
        </w:rPr>
        <w:t xml:space="preserve">oblem. Guatemala also wants more </w:t>
      </w:r>
      <w:r w:rsidR="0088249B">
        <w:rPr>
          <w:rFonts w:ascii="Calibri" w:eastAsia="Times New Roman" w:hAnsi="Calibri" w:cs="Times New Roman"/>
          <w:color w:val="000000"/>
          <w:lang w:eastAsia="en-CA"/>
        </w:rPr>
        <w:t xml:space="preserve">countries to commit to working on this urgent issue </w:t>
      </w:r>
      <w:r w:rsidR="003B7496">
        <w:rPr>
          <w:rFonts w:ascii="Calibri" w:eastAsia="Times New Roman" w:hAnsi="Calibri" w:cs="Times New Roman"/>
          <w:color w:val="000000"/>
          <w:lang w:eastAsia="en-CA"/>
        </w:rPr>
        <w:t xml:space="preserve">and collaborate with each other </w:t>
      </w:r>
      <w:r w:rsidR="0088249B">
        <w:rPr>
          <w:rFonts w:ascii="Calibri" w:eastAsia="Times New Roman" w:hAnsi="Calibri" w:cs="Times New Roman"/>
          <w:color w:val="000000"/>
          <w:lang w:eastAsia="en-CA"/>
        </w:rPr>
        <w:t>to rapidly find solutions as the possibility of the Kessler Syndrome is continuously present. Guatemala also wants to amend the Outer Space Treaty or create a new treaty about space debris to restrict post-mission deorbiting time of all new satellites to 25 years</w:t>
      </w:r>
      <w:r w:rsidR="005E348E">
        <w:rPr>
          <w:rFonts w:ascii="Calibri" w:eastAsia="Times New Roman" w:hAnsi="Calibri" w:cs="Times New Roman"/>
          <w:color w:val="000000"/>
          <w:lang w:eastAsia="en-CA"/>
        </w:rPr>
        <w:t>,</w:t>
      </w:r>
      <w:r w:rsidR="0088249B">
        <w:rPr>
          <w:rFonts w:ascii="Calibri" w:eastAsia="Times New Roman" w:hAnsi="Calibri" w:cs="Times New Roman"/>
          <w:color w:val="000000"/>
          <w:lang w:eastAsia="en-CA"/>
        </w:rPr>
        <w:t xml:space="preserve"> </w:t>
      </w:r>
      <w:r w:rsidR="005E348E">
        <w:rPr>
          <w:rFonts w:ascii="Calibri" w:eastAsia="Times New Roman" w:hAnsi="Calibri" w:cs="Times New Roman"/>
          <w:color w:val="000000"/>
          <w:lang w:eastAsia="en-CA"/>
        </w:rPr>
        <w:t xml:space="preserve">restrict the creation of new space debris by states and restrict the creation of space debris </w:t>
      </w:r>
      <w:r w:rsidR="00F15997">
        <w:rPr>
          <w:rFonts w:ascii="Calibri" w:eastAsia="Times New Roman" w:hAnsi="Calibri" w:cs="Times New Roman"/>
          <w:color w:val="000000"/>
          <w:lang w:eastAsia="en-CA"/>
        </w:rPr>
        <w:t>by private companies</w:t>
      </w:r>
      <w:r w:rsidR="005E348E">
        <w:rPr>
          <w:rFonts w:ascii="Calibri" w:eastAsia="Times New Roman" w:hAnsi="Calibri" w:cs="Times New Roman"/>
          <w:color w:val="000000"/>
          <w:lang w:eastAsia="en-CA"/>
        </w:rPr>
        <w:t>. Guatemala also wants amendments to allow states to remove pieces of debris that is not theirs if it is proof of an immediate threat to necessary satellites of if there is an immediate threat to human life. This is due to the complexity of active space debris removal, as “not only do you have to identify, locate and approach each piece of junk, but space treaties require permission form the original owner before anyone can do anything to it.”</w:t>
      </w:r>
      <w:r w:rsidR="005E348E">
        <w:rPr>
          <w:rStyle w:val="FootnoteReference"/>
          <w:rFonts w:ascii="Calibri" w:eastAsia="Times New Roman" w:hAnsi="Calibri" w:cs="Times New Roman"/>
          <w:color w:val="000000"/>
          <w:lang w:eastAsia="en-CA"/>
        </w:rPr>
        <w:footnoteReference w:id="4"/>
      </w:r>
      <w:r w:rsidR="005E348E">
        <w:rPr>
          <w:rFonts w:ascii="Calibri" w:eastAsia="Times New Roman" w:hAnsi="Calibri" w:cs="Times New Roman"/>
          <w:color w:val="000000"/>
          <w:lang w:eastAsia="en-CA"/>
        </w:rPr>
        <w:t xml:space="preserve"> From technologies like lasers </w:t>
      </w:r>
      <w:r w:rsidR="003B7496">
        <w:rPr>
          <w:rFonts w:ascii="Calibri" w:eastAsia="Times New Roman" w:hAnsi="Calibri" w:cs="Times New Roman"/>
          <w:color w:val="000000"/>
          <w:lang w:eastAsia="en-CA"/>
        </w:rPr>
        <w:t>and magnetized nets, to deorbiting satellites, Guatemala believes in what humanity can create together, and the preventative measures we can put in place, to protect out orbital space.</w:t>
      </w:r>
    </w:p>
    <w:p w:rsidR="003B7496" w:rsidRDefault="003B7496" w:rsidP="001315C7">
      <w:pPr>
        <w:spacing w:after="0" w:line="276" w:lineRule="auto"/>
        <w:ind w:left="180" w:firstLine="360"/>
        <w:textAlignment w:val="center"/>
        <w:rPr>
          <w:rFonts w:ascii="Calibri" w:eastAsia="Times New Roman" w:hAnsi="Calibri" w:cs="Times New Roman"/>
          <w:color w:val="000000"/>
          <w:lang w:eastAsia="en-CA"/>
        </w:rPr>
      </w:pPr>
    </w:p>
    <w:p w:rsidR="003B7496" w:rsidRPr="003A46D5" w:rsidRDefault="003B7496" w:rsidP="001315C7">
      <w:pPr>
        <w:spacing w:after="0" w:line="276" w:lineRule="auto"/>
        <w:ind w:left="180" w:firstLine="360"/>
        <w:textAlignment w:val="center"/>
        <w:rPr>
          <w:rFonts w:ascii="Calibri" w:eastAsia="Times New Roman" w:hAnsi="Calibri" w:cs="Times New Roman"/>
          <w:color w:val="000000"/>
          <w:lang w:eastAsia="en-CA"/>
        </w:rPr>
      </w:pPr>
      <w:r>
        <w:rPr>
          <w:rFonts w:ascii="Calibri" w:eastAsia="Times New Roman" w:hAnsi="Calibri" w:cs="Times New Roman"/>
          <w:color w:val="000000"/>
          <w:lang w:eastAsia="en-CA"/>
        </w:rPr>
        <w:lastRenderedPageBreak/>
        <w:t>Black carbon is what makes soot black, and it comes from jet planes, fireplaces, industrial factories, etc. but has never been seen to be an issue before. This is because only recently it was known to be the second largest contributor to climate change</w:t>
      </w:r>
      <w:r w:rsidR="00E4785C">
        <w:rPr>
          <w:rFonts w:ascii="Calibri" w:eastAsia="Times New Roman" w:hAnsi="Calibri" w:cs="Times New Roman"/>
          <w:color w:val="000000"/>
          <w:lang w:eastAsia="en-CA"/>
        </w:rPr>
        <w:t>, due to the short lifespan of it in the lower atmosphere</w:t>
      </w:r>
      <w:r>
        <w:rPr>
          <w:rFonts w:ascii="Calibri" w:eastAsia="Times New Roman" w:hAnsi="Calibri" w:cs="Times New Roman"/>
          <w:color w:val="000000"/>
          <w:lang w:eastAsia="en-CA"/>
        </w:rPr>
        <w:t>.</w:t>
      </w:r>
      <w:r>
        <w:rPr>
          <w:rStyle w:val="FootnoteReference"/>
          <w:rFonts w:ascii="Calibri" w:eastAsia="Times New Roman" w:hAnsi="Calibri" w:cs="Times New Roman"/>
          <w:color w:val="000000"/>
          <w:lang w:eastAsia="en-CA"/>
        </w:rPr>
        <w:footnoteReference w:id="5"/>
      </w:r>
      <w:r>
        <w:rPr>
          <w:rFonts w:ascii="Calibri" w:eastAsia="Times New Roman" w:hAnsi="Calibri" w:cs="Times New Roman"/>
          <w:color w:val="000000"/>
          <w:lang w:eastAsia="en-CA"/>
        </w:rPr>
        <w:t xml:space="preserve"> With carbon dioxide being the largest contributor to climate change, it is not surprising that that is what has been most often thought of and considered when it came to </w:t>
      </w:r>
      <w:r w:rsidR="00E4785C">
        <w:rPr>
          <w:rFonts w:ascii="Calibri" w:eastAsia="Times New Roman" w:hAnsi="Calibri" w:cs="Times New Roman"/>
          <w:color w:val="000000"/>
          <w:lang w:eastAsia="en-CA"/>
        </w:rPr>
        <w:t>exhaust from rocket launches. But with the finding of black carbon being such a large contributor, rocket exhaust has been looked at again. Various rocket types inject black carbon directly into the stratosphere, where it lingers for 3-5 years due to the lack of atmospheric factors like rain.</w:t>
      </w:r>
      <w:r w:rsidR="00E4785C">
        <w:rPr>
          <w:rStyle w:val="FootnoteReference"/>
          <w:rFonts w:ascii="Calibri" w:eastAsia="Times New Roman" w:hAnsi="Calibri" w:cs="Times New Roman"/>
          <w:color w:val="000000"/>
          <w:lang w:eastAsia="en-CA"/>
        </w:rPr>
        <w:footnoteReference w:id="6"/>
      </w:r>
      <w:r w:rsidR="00E4785C">
        <w:rPr>
          <w:rFonts w:ascii="Calibri" w:eastAsia="Times New Roman" w:hAnsi="Calibri" w:cs="Times New Roman"/>
          <w:color w:val="000000"/>
          <w:lang w:eastAsia="en-CA"/>
        </w:rPr>
        <w:t xml:space="preserve"> Th</w:t>
      </w:r>
      <w:r w:rsidR="000A0B79">
        <w:rPr>
          <w:rFonts w:ascii="Calibri" w:eastAsia="Times New Roman" w:hAnsi="Calibri" w:cs="Times New Roman"/>
          <w:color w:val="000000"/>
          <w:lang w:eastAsia="en-CA"/>
        </w:rPr>
        <w:t>is increases radiative forcing, so increasing the amount of ultraviolet rays absorbed from the sun. At the current number of rocket launches per year the amount of black carbon being put in the stratosphere is not deadly, but with the coming increase of space travel it will be necessary to reduce these emissions so they do not reach catastrophic levels. Climate change and the increase o</w:t>
      </w:r>
      <w:r w:rsidR="00045B1E">
        <w:rPr>
          <w:rFonts w:ascii="Calibri" w:eastAsia="Times New Roman" w:hAnsi="Calibri" w:cs="Times New Roman"/>
          <w:color w:val="000000"/>
          <w:lang w:eastAsia="en-CA"/>
        </w:rPr>
        <w:t>f black carbon emissions affect</w:t>
      </w:r>
      <w:r w:rsidR="000A0B79">
        <w:rPr>
          <w:rFonts w:ascii="Calibri" w:eastAsia="Times New Roman" w:hAnsi="Calibri" w:cs="Times New Roman"/>
          <w:color w:val="000000"/>
          <w:lang w:eastAsia="en-CA"/>
        </w:rPr>
        <w:t xml:space="preserve"> everyone on earth, because if the planet heats up too much it will be unlivable; and human technolog</w:t>
      </w:r>
      <w:r w:rsidR="0024609D">
        <w:rPr>
          <w:rFonts w:ascii="Calibri" w:eastAsia="Times New Roman" w:hAnsi="Calibri" w:cs="Times New Roman"/>
          <w:color w:val="000000"/>
          <w:lang w:eastAsia="en-CA"/>
        </w:rPr>
        <w:t xml:space="preserve">y is not yet advanced enough for us to leave the planet. Guatemala has signed numerous agreements related to climate change, most recently the Paris Agreement. Guatemala wants to create a new treaty or agreement that would regulate the number of worldwide launches per year in advance of the increase in space travel, as well as reduce the number of kerosene and hybrid rockets due to their exhaust having been found to contain the </w:t>
      </w:r>
      <w:proofErr w:type="gramStart"/>
      <w:r w:rsidR="0024609D">
        <w:rPr>
          <w:rFonts w:ascii="Calibri" w:eastAsia="Times New Roman" w:hAnsi="Calibri" w:cs="Times New Roman"/>
          <w:color w:val="000000"/>
          <w:lang w:eastAsia="en-CA"/>
        </w:rPr>
        <w:t>most black</w:t>
      </w:r>
      <w:proofErr w:type="gramEnd"/>
      <w:r w:rsidR="0024609D">
        <w:rPr>
          <w:rFonts w:ascii="Calibri" w:eastAsia="Times New Roman" w:hAnsi="Calibri" w:cs="Times New Roman"/>
          <w:color w:val="000000"/>
          <w:lang w:eastAsia="en-CA"/>
        </w:rPr>
        <w:t xml:space="preserve"> carbon. Guatemala also wants to encourage countries and corporations to switch to cryogenic rockets due to them releasing the least harmful emissions out of all five rocket types. Guatemala also wants to propose the future addition of an international cooperative </w:t>
      </w:r>
      <w:r w:rsidR="00FA5735">
        <w:rPr>
          <w:rFonts w:ascii="Calibri" w:eastAsia="Times New Roman" w:hAnsi="Calibri" w:cs="Times New Roman"/>
          <w:color w:val="000000"/>
          <w:lang w:eastAsia="en-CA"/>
        </w:rPr>
        <w:t>organization equivalent to the ICAO</w:t>
      </w:r>
      <w:r w:rsidR="0024609D">
        <w:rPr>
          <w:rFonts w:ascii="Calibri" w:eastAsia="Times New Roman" w:hAnsi="Calibri" w:cs="Times New Roman"/>
          <w:color w:val="000000"/>
          <w:lang w:eastAsia="en-CA"/>
        </w:rPr>
        <w:t xml:space="preserve"> that would act in the same way for spacecraft, either as a completely separate organization or part of the ICAO. Guatemala truly believes that collaborating to regulate black carbon emissions before that regulation is truly needed is the bes</w:t>
      </w:r>
      <w:r w:rsidR="000B3EAD">
        <w:rPr>
          <w:rFonts w:ascii="Calibri" w:eastAsia="Times New Roman" w:hAnsi="Calibri" w:cs="Times New Roman"/>
          <w:color w:val="000000"/>
          <w:lang w:eastAsia="en-CA"/>
        </w:rPr>
        <w:t xml:space="preserve">t course of action, as preventative measures are much simpler than attempting to tackle the problem once it is more prevalent (and more expensive). </w:t>
      </w:r>
    </w:p>
    <w:p w:rsidR="008D180A" w:rsidRDefault="008D180A" w:rsidP="001315C7">
      <w:pPr>
        <w:spacing w:line="276" w:lineRule="auto"/>
      </w:pPr>
    </w:p>
    <w:p w:rsidR="008D180A" w:rsidRDefault="008D180A" w:rsidP="001315C7">
      <w:pPr>
        <w:spacing w:line="276" w:lineRule="auto"/>
      </w:pPr>
      <w:r w:rsidRPr="008D180A">
        <w:rPr>
          <w:b/>
        </w:rPr>
        <w:t>Topic 2: The Militarization of Space and International Law</w:t>
      </w:r>
      <w:r>
        <w:t xml:space="preserve"> </w:t>
      </w:r>
    </w:p>
    <w:p w:rsidR="008D180A" w:rsidRPr="00DD62FD" w:rsidRDefault="006D3D70" w:rsidP="001315C7">
      <w:pPr>
        <w:spacing w:after="0" w:line="276" w:lineRule="auto"/>
        <w:textAlignment w:val="center"/>
        <w:rPr>
          <w:rFonts w:ascii="Calibri" w:eastAsia="Times New Roman" w:hAnsi="Calibri" w:cs="Times New Roman"/>
          <w:color w:val="000000"/>
          <w:lang w:eastAsia="en-CA"/>
        </w:rPr>
      </w:pPr>
      <w:r>
        <w:rPr>
          <w:rFonts w:ascii="Calibri" w:eastAsia="Times New Roman" w:hAnsi="Calibri" w:cs="Times New Roman"/>
          <w:color w:val="000000"/>
          <w:lang w:eastAsia="en-CA"/>
        </w:rPr>
        <w:t xml:space="preserve">Where there are humans there is conflict; that has been true for centuries and is still true now. </w:t>
      </w:r>
      <w:r w:rsidR="00B80B39">
        <w:rPr>
          <w:rFonts w:ascii="Calibri" w:eastAsia="Times New Roman" w:hAnsi="Calibri" w:cs="Times New Roman"/>
          <w:color w:val="000000"/>
          <w:lang w:eastAsia="en-CA"/>
        </w:rPr>
        <w:t>The only thing that has changed is the “art” of warfare, from swords to rifles to tanks and drones. While the Outer Space Treaty calls for space to remain demilitarized, various states choose to ignore it. These states are in the process of or already have built anti-satellite weapons (ASATs), or are trying to devise ways to disable satellites through cyber-attacks; both being highly dangerous as “t</w:t>
      </w:r>
      <w:r w:rsidR="00B80B39">
        <w:rPr>
          <w:rFonts w:ascii="Calibri" w:hAnsi="Calibri"/>
          <w:color w:val="000000"/>
        </w:rPr>
        <w:t xml:space="preserve">he disabling of satellites would have a disastrous impact on society, knocking out GPS navigation systems and time </w:t>
      </w:r>
      <w:r w:rsidR="00B80B39">
        <w:rPr>
          <w:rFonts w:ascii="Calibri" w:hAnsi="Calibri"/>
          <w:color w:val="000000"/>
        </w:rPr>
        <w:t>signals”</w:t>
      </w:r>
      <w:r w:rsidR="00B80B39">
        <w:rPr>
          <w:rStyle w:val="FootnoteReference"/>
          <w:rFonts w:ascii="Calibri" w:hAnsi="Calibri"/>
          <w:color w:val="000000"/>
        </w:rPr>
        <w:footnoteReference w:id="7"/>
      </w:r>
      <w:r w:rsidR="00B80B39">
        <w:rPr>
          <w:rFonts w:ascii="Calibri" w:hAnsi="Calibri"/>
          <w:color w:val="000000"/>
        </w:rPr>
        <w:t xml:space="preserve">, and could cause many infrastructures like power and telecommunications to fail. Even worse, </w:t>
      </w:r>
      <w:r w:rsidR="00B80B39">
        <w:rPr>
          <w:rFonts w:ascii="Calibri" w:hAnsi="Calibri"/>
          <w:color w:val="000000"/>
        </w:rPr>
        <w:lastRenderedPageBreak/>
        <w:t xml:space="preserve">states using or threatening to use these things could create a space arms race, which would threaten every useful piece of technology in orbit. </w:t>
      </w:r>
      <w:r w:rsidR="00DD62FD" w:rsidRPr="001315C7">
        <w:rPr>
          <w:rFonts w:ascii="Calibri" w:hAnsi="Calibri"/>
          <w:color w:val="000000"/>
        </w:rPr>
        <w:t xml:space="preserve">There is also no distinct overall laws relating to armed conflict and space; while International Humanitarian Law (IHL) can be applied, it cannot be done so easily and completely. </w:t>
      </w:r>
      <w:r w:rsidR="00B80B39" w:rsidRPr="001315C7">
        <w:rPr>
          <w:rFonts w:ascii="Calibri" w:hAnsi="Calibri"/>
          <w:color w:val="000000"/>
        </w:rPr>
        <w:t>Russia and China have multiple times submitted and have had fail their draft Treaty on the Prevention of the Placement of Weapons in Outer Space (PPWT); it has failed due to multiple states opposing various definitions in the treaty, and thinking it is lacking in other areas.</w:t>
      </w:r>
      <w:r w:rsidR="00B80B39" w:rsidRPr="001315C7">
        <w:rPr>
          <w:rStyle w:val="FootnoteReference"/>
          <w:rFonts w:ascii="Calibri" w:hAnsi="Calibri"/>
          <w:color w:val="000000"/>
        </w:rPr>
        <w:footnoteReference w:id="8"/>
      </w:r>
      <w:r w:rsidR="00B80B39" w:rsidRPr="001315C7">
        <w:rPr>
          <w:rFonts w:ascii="Calibri" w:hAnsi="Calibri"/>
          <w:color w:val="000000"/>
        </w:rPr>
        <w:t xml:space="preserve"> The European Union has tried to get their International Code of Conduct for Outer Space Activities (</w:t>
      </w:r>
      <w:proofErr w:type="spellStart"/>
      <w:r w:rsidR="00B80B39" w:rsidRPr="001315C7">
        <w:rPr>
          <w:rFonts w:ascii="Calibri" w:hAnsi="Calibri"/>
          <w:color w:val="000000"/>
        </w:rPr>
        <w:t>ICoC</w:t>
      </w:r>
      <w:proofErr w:type="spellEnd"/>
      <w:r w:rsidR="00B80B39" w:rsidRPr="001315C7">
        <w:rPr>
          <w:rFonts w:ascii="Calibri" w:hAnsi="Calibri"/>
          <w:color w:val="000000"/>
        </w:rPr>
        <w:t>) to be passed, but numerous states opposed it due to the EU wishing to “retain exclusive control over which suggestions emerging from consultations were reflected in the revisions and which were not”</w:t>
      </w:r>
      <w:r w:rsidR="00B80B39" w:rsidRPr="001315C7">
        <w:rPr>
          <w:rStyle w:val="FootnoteReference"/>
          <w:rFonts w:ascii="Calibri" w:hAnsi="Calibri"/>
          <w:color w:val="000000"/>
        </w:rPr>
        <w:footnoteReference w:id="9"/>
      </w:r>
      <w:r w:rsidR="00B80B39" w:rsidRPr="001315C7">
        <w:rPr>
          <w:rFonts w:ascii="Calibri" w:hAnsi="Calibri"/>
          <w:color w:val="000000"/>
        </w:rPr>
        <w:t>.</w:t>
      </w:r>
      <w:r w:rsidR="00034E1F" w:rsidRPr="001315C7">
        <w:rPr>
          <w:rFonts w:ascii="Calibri" w:hAnsi="Calibri"/>
          <w:color w:val="000000"/>
        </w:rPr>
        <w:t xml:space="preserve"> The potential militarization of space is extremely relevant to Guatemala, due to the negative effect a space arms race would have on satellites and on country relations, especially since this arms race would likely occur between the United States, China, and Russia; all three of which Guatemala has foreign relations with, and two who are close allies. Guatemala wants to introduce a treaty similar to the PPWT proposed by Russia and China without the questionable definitions and addressing the lacking issues like the creation of space debris by ASATs and ensuring that space debris removing technology is only used for that purpose. </w:t>
      </w:r>
      <w:r w:rsidR="00DD62FD" w:rsidRPr="001315C7">
        <w:rPr>
          <w:rFonts w:ascii="Calibri" w:hAnsi="Calibri"/>
          <w:color w:val="000000"/>
        </w:rPr>
        <w:t xml:space="preserve">Guatemala also wants to collaborate with other countries to write an </w:t>
      </w:r>
      <w:proofErr w:type="spellStart"/>
      <w:r w:rsidR="00DD62FD" w:rsidRPr="001315C7">
        <w:rPr>
          <w:rFonts w:ascii="Calibri" w:hAnsi="Calibri"/>
          <w:color w:val="000000"/>
        </w:rPr>
        <w:t>ICoC</w:t>
      </w:r>
      <w:proofErr w:type="spellEnd"/>
      <w:r w:rsidR="00DD62FD" w:rsidRPr="001315C7">
        <w:rPr>
          <w:rFonts w:ascii="Calibri" w:hAnsi="Calibri"/>
          <w:color w:val="000000"/>
        </w:rPr>
        <w:t xml:space="preserve"> like proposed by the EU but within the framework of the United Nations. Guatemala also wants to write a version of IHL to apply </w:t>
      </w:r>
      <w:r w:rsidR="001315C7" w:rsidRPr="001315C7">
        <w:rPr>
          <w:rFonts w:ascii="Calibri" w:hAnsi="Calibri"/>
          <w:color w:val="000000"/>
        </w:rPr>
        <w:t xml:space="preserve">to space, by keeping the fundamental Rule of Law </w:t>
      </w:r>
      <w:r w:rsidR="00DD62FD" w:rsidRPr="001315C7">
        <w:rPr>
          <w:rFonts w:ascii="Calibri" w:hAnsi="Calibri"/>
          <w:color w:val="000000"/>
        </w:rPr>
        <w:t>a</w:t>
      </w:r>
      <w:r w:rsidR="001315C7" w:rsidRPr="001315C7">
        <w:rPr>
          <w:rFonts w:ascii="Calibri" w:hAnsi="Calibri"/>
          <w:color w:val="000000"/>
        </w:rPr>
        <w:t xml:space="preserve">nd altering the other pieces; while integrating restatement of law as applied to new technologies, following the examples of the San Remo Manual on International Law Applicable to Armed Conflict at Sea, the Harvard manual on international Law Applicable to Air and Missile Warfare, and the </w:t>
      </w:r>
      <w:proofErr w:type="spellStart"/>
      <w:r w:rsidR="001315C7" w:rsidRPr="001315C7">
        <w:rPr>
          <w:rFonts w:ascii="Calibri" w:hAnsi="Calibri"/>
          <w:color w:val="000000"/>
        </w:rPr>
        <w:t>Tallin</w:t>
      </w:r>
      <w:proofErr w:type="spellEnd"/>
      <w:r w:rsidR="001315C7" w:rsidRPr="001315C7">
        <w:rPr>
          <w:rFonts w:ascii="Calibri" w:hAnsi="Calibri"/>
          <w:color w:val="000000"/>
        </w:rPr>
        <w:t xml:space="preserve"> Manual on International Law and Cyber Warfare. G</w:t>
      </w:r>
      <w:r w:rsidR="001315C7">
        <w:rPr>
          <w:rFonts w:ascii="Calibri" w:hAnsi="Calibri"/>
          <w:color w:val="000000"/>
        </w:rPr>
        <w:t xml:space="preserve">uatemala believes that collaborating to create new treaties and transfer existing laws to outer space is the best way to prevent potential space warfare. </w:t>
      </w:r>
    </w:p>
    <w:p w:rsidR="008D180A" w:rsidRDefault="008D180A" w:rsidP="001315C7">
      <w:pPr>
        <w:spacing w:after="0" w:line="276" w:lineRule="auto"/>
        <w:textAlignment w:val="center"/>
        <w:rPr>
          <w:rFonts w:ascii="Calibri" w:eastAsia="Times New Roman" w:hAnsi="Calibri" w:cs="Times New Roman"/>
          <w:color w:val="000000"/>
          <w:lang w:eastAsia="en-CA"/>
        </w:rPr>
      </w:pPr>
    </w:p>
    <w:p w:rsidR="008D180A" w:rsidRDefault="008D180A" w:rsidP="001315C7">
      <w:pPr>
        <w:spacing w:after="0" w:line="276" w:lineRule="auto"/>
        <w:textAlignment w:val="center"/>
        <w:rPr>
          <w:rFonts w:ascii="Calibri" w:eastAsia="Times New Roman" w:hAnsi="Calibri" w:cs="Times New Roman"/>
          <w:color w:val="000000"/>
          <w:lang w:eastAsia="en-CA"/>
        </w:rPr>
      </w:pPr>
    </w:p>
    <w:p w:rsidR="008D180A" w:rsidRDefault="008D180A" w:rsidP="001315C7">
      <w:pPr>
        <w:spacing w:after="0" w:line="276" w:lineRule="auto"/>
        <w:textAlignment w:val="center"/>
        <w:rPr>
          <w:rFonts w:ascii="Calibri" w:eastAsia="Times New Roman" w:hAnsi="Calibri" w:cs="Times New Roman"/>
          <w:color w:val="000000"/>
          <w:lang w:eastAsia="en-CA"/>
        </w:rPr>
      </w:pPr>
      <w:r w:rsidRPr="008D180A">
        <w:rPr>
          <w:rFonts w:ascii="Calibri" w:eastAsia="Times New Roman" w:hAnsi="Calibri" w:cs="Times New Roman"/>
          <w:b/>
          <w:color w:val="000000"/>
          <w:lang w:eastAsia="en-CA"/>
        </w:rPr>
        <w:t>Topic 3: Space Commercialization</w:t>
      </w:r>
      <w:r w:rsidR="001315C7">
        <w:rPr>
          <w:rFonts w:ascii="Calibri" w:eastAsia="Times New Roman" w:hAnsi="Calibri" w:cs="Times New Roman"/>
          <w:color w:val="000000"/>
          <w:lang w:eastAsia="en-CA"/>
        </w:rPr>
        <w:t xml:space="preserve"> </w:t>
      </w:r>
    </w:p>
    <w:p w:rsidR="00E50455" w:rsidRDefault="00E50455" w:rsidP="001315C7">
      <w:pPr>
        <w:spacing w:after="0" w:line="276" w:lineRule="auto"/>
        <w:textAlignment w:val="center"/>
        <w:rPr>
          <w:rFonts w:ascii="Calibri" w:eastAsia="Times New Roman" w:hAnsi="Calibri" w:cs="Times New Roman"/>
          <w:color w:val="000000"/>
          <w:lang w:eastAsia="en-CA"/>
        </w:rPr>
      </w:pPr>
      <w:r>
        <w:rPr>
          <w:rFonts w:ascii="Calibri" w:eastAsia="Times New Roman" w:hAnsi="Calibri" w:cs="Times New Roman"/>
          <w:color w:val="000000"/>
          <w:lang w:eastAsia="en-CA"/>
        </w:rPr>
        <w:t xml:space="preserve">Because space has always been fascinating to humanity, it is no surprise that everyone wants to visit space, and that people want to exploit its resources. With commercialism being such a large thing on earth, it isn’t surprising either that with growing technologies space commercialization is growing too. Asteroid mining and space tourism are two booming industries, with companies already selling seats on </w:t>
      </w:r>
      <w:r w:rsidR="00340C2E">
        <w:rPr>
          <w:rFonts w:ascii="Calibri" w:eastAsia="Times New Roman" w:hAnsi="Calibri" w:cs="Times New Roman"/>
          <w:color w:val="000000"/>
          <w:lang w:eastAsia="en-CA"/>
        </w:rPr>
        <w:t>incomplete spaceships and planning to mine asteroids. With much of these endeavours being taken by private companies the lack of regulations pertaining to them gives them free reign to do whatever they please. The solution is not as simple as just amending the Outer Space Treaty to include these companies, as that treaty has not been updated since its creation in 1967</w:t>
      </w:r>
      <w:r w:rsidR="005A53FF">
        <w:rPr>
          <w:rStyle w:val="FootnoteReference"/>
          <w:rFonts w:ascii="Calibri" w:eastAsia="Times New Roman" w:hAnsi="Calibri" w:cs="Times New Roman"/>
          <w:color w:val="000000"/>
          <w:lang w:eastAsia="en-CA"/>
        </w:rPr>
        <w:footnoteReference w:id="10"/>
      </w:r>
      <w:r w:rsidR="00340C2E">
        <w:rPr>
          <w:rFonts w:ascii="Calibri" w:eastAsia="Times New Roman" w:hAnsi="Calibri" w:cs="Times New Roman"/>
          <w:color w:val="000000"/>
          <w:lang w:eastAsia="en-CA"/>
        </w:rPr>
        <w:t xml:space="preserve">, so multiple parts of articles </w:t>
      </w:r>
      <w:r w:rsidR="00340C2E">
        <w:rPr>
          <w:rFonts w:ascii="Calibri" w:eastAsia="Times New Roman" w:hAnsi="Calibri" w:cs="Times New Roman"/>
          <w:color w:val="000000"/>
          <w:lang w:eastAsia="en-CA"/>
        </w:rPr>
        <w:lastRenderedPageBreak/>
        <w:t xml:space="preserve">are out of date. </w:t>
      </w:r>
      <w:r w:rsidR="005A53FF">
        <w:rPr>
          <w:rFonts w:ascii="Calibri" w:eastAsia="Times New Roman" w:hAnsi="Calibri" w:cs="Times New Roman"/>
          <w:color w:val="000000"/>
          <w:lang w:eastAsia="en-CA"/>
        </w:rPr>
        <w:t xml:space="preserve">There is also unclear delegation for liability for accidents, pertaining to states and private companies alike, which can cause financial struggles for certain parties and allow others to escape responsibility completely. These issues are extremely relevant to Guatemala, especially with making liability clear, as various states and private companies set up facilities and operations in developing states, and when mishaps occur those developing states are liable; as a developing state Guatemala does not want this to happen to them or other states like them. Guatemala wants to collaborate with other countries to </w:t>
      </w:r>
      <w:r w:rsidR="004B6176">
        <w:rPr>
          <w:rFonts w:ascii="Calibri" w:eastAsia="Times New Roman" w:hAnsi="Calibri" w:cs="Times New Roman"/>
          <w:color w:val="000000"/>
          <w:lang w:eastAsia="en-CA"/>
        </w:rPr>
        <w:t xml:space="preserve">create regulations for states and private companies operating in other states – especially developing states – to ensure the operation-base state is either not liable or not completely liable for accidents or damage in space, and that the operating company or state is at least partly liable. </w:t>
      </w:r>
      <w:r w:rsidR="003055BC">
        <w:rPr>
          <w:rFonts w:ascii="Calibri" w:eastAsia="Times New Roman" w:hAnsi="Calibri" w:cs="Times New Roman"/>
          <w:color w:val="000000"/>
          <w:lang w:eastAsia="en-CA"/>
        </w:rPr>
        <w:t xml:space="preserve">Guatemala also wants to regulate private companies who plan to exploit space resources like asteroids to ensure sustainable use of space and to make this regulation fair to states and companies alike, as it would be unfair if private companies could utilize asteroids in space for resources but states could not, and is unfair if only states that have space programs could access and utilize these things; this is why collaboration between many countries is key. Guatemala also wants to ensure private companies cannot claim space territory as their own by using Antarctica as a model or implementing something else to ensure this. With how quickly these industries are growing, implementing regulations and amending existing treaties is the best way to keep these companies in check, in order to have them grow sustainably. </w:t>
      </w:r>
    </w:p>
    <w:p w:rsidR="008D180A" w:rsidRDefault="001315C7" w:rsidP="001315C7">
      <w:pPr>
        <w:spacing w:line="276" w:lineRule="auto"/>
      </w:pPr>
      <w:r>
        <w:br w:type="page"/>
      </w:r>
    </w:p>
    <w:p w:rsidR="001315C7" w:rsidRPr="001315C7" w:rsidRDefault="001315C7" w:rsidP="001315C7">
      <w:pPr>
        <w:shd w:val="clear" w:color="auto" w:fill="FFFFFF"/>
        <w:spacing w:after="0" w:line="240" w:lineRule="auto"/>
        <w:jc w:val="center"/>
        <w:rPr>
          <w:rFonts w:ascii="Times New Roman" w:eastAsia="Times New Roman" w:hAnsi="Times New Roman" w:cs="Times New Roman"/>
          <w:color w:val="000000"/>
          <w:sz w:val="24"/>
          <w:szCs w:val="24"/>
          <w:lang w:eastAsia="en-CA"/>
        </w:rPr>
      </w:pPr>
      <w:r w:rsidRPr="001315C7">
        <w:rPr>
          <w:rFonts w:ascii="Times New Roman" w:eastAsia="Times New Roman" w:hAnsi="Times New Roman" w:cs="Times New Roman"/>
          <w:color w:val="000000"/>
          <w:sz w:val="24"/>
          <w:szCs w:val="24"/>
          <w:lang w:eastAsia="en-CA"/>
        </w:rPr>
        <w:lastRenderedPageBreak/>
        <w:t>Bibliography</w:t>
      </w:r>
    </w:p>
    <w:p w:rsidR="001315C7" w:rsidRPr="001315C7" w:rsidRDefault="001315C7" w:rsidP="001315C7">
      <w:pPr>
        <w:shd w:val="clear" w:color="auto" w:fill="FFFFFF"/>
        <w:spacing w:line="240" w:lineRule="auto"/>
        <w:ind w:hanging="600"/>
        <w:rPr>
          <w:rFonts w:ascii="Times New Roman" w:eastAsia="Times New Roman" w:hAnsi="Times New Roman" w:cs="Times New Roman"/>
          <w:color w:val="000000"/>
          <w:sz w:val="24"/>
          <w:szCs w:val="24"/>
          <w:lang w:eastAsia="en-CA"/>
        </w:rPr>
      </w:pPr>
      <w:proofErr w:type="spellStart"/>
      <w:r w:rsidRPr="001315C7">
        <w:rPr>
          <w:rFonts w:ascii="Times New Roman" w:eastAsia="Times New Roman" w:hAnsi="Times New Roman" w:cs="Times New Roman"/>
          <w:color w:val="000000"/>
          <w:sz w:val="24"/>
          <w:szCs w:val="24"/>
          <w:lang w:eastAsia="en-CA"/>
        </w:rPr>
        <w:t>Bowcott</w:t>
      </w:r>
      <w:proofErr w:type="spellEnd"/>
      <w:r w:rsidRPr="001315C7">
        <w:rPr>
          <w:rFonts w:ascii="Times New Roman" w:eastAsia="Times New Roman" w:hAnsi="Times New Roman" w:cs="Times New Roman"/>
          <w:color w:val="000000"/>
          <w:sz w:val="24"/>
          <w:szCs w:val="24"/>
          <w:lang w:eastAsia="en-CA"/>
        </w:rPr>
        <w:t>, Owen. "Outer Space Demilitarisation Agreement Threatened by New Technologies." </w:t>
      </w:r>
      <w:r w:rsidRPr="001315C7">
        <w:rPr>
          <w:rFonts w:ascii="Times New Roman" w:eastAsia="Times New Roman" w:hAnsi="Times New Roman" w:cs="Times New Roman"/>
          <w:i/>
          <w:iCs/>
          <w:color w:val="000000"/>
          <w:sz w:val="24"/>
          <w:szCs w:val="24"/>
          <w:lang w:eastAsia="en-CA"/>
        </w:rPr>
        <w:t>The Guardian</w:t>
      </w:r>
      <w:r w:rsidRPr="001315C7">
        <w:rPr>
          <w:rFonts w:ascii="Times New Roman" w:eastAsia="Times New Roman" w:hAnsi="Times New Roman" w:cs="Times New Roman"/>
          <w:color w:val="000000"/>
          <w:sz w:val="24"/>
          <w:szCs w:val="24"/>
          <w:lang w:eastAsia="en-CA"/>
        </w:rPr>
        <w:t>, September 11, 2013. Accessed November 9, 2016. https://www.theguardian.com/science/2013/sep/11/outer-space-demilitarisation-weapons-technologies.</w:t>
      </w:r>
    </w:p>
    <w:p w:rsidR="001315C7" w:rsidRPr="001315C7" w:rsidRDefault="001315C7" w:rsidP="001315C7">
      <w:pPr>
        <w:shd w:val="clear" w:color="auto" w:fill="FFFFFF"/>
        <w:spacing w:line="240" w:lineRule="auto"/>
        <w:ind w:hanging="600"/>
        <w:rPr>
          <w:rFonts w:ascii="Times New Roman" w:eastAsia="Times New Roman" w:hAnsi="Times New Roman" w:cs="Times New Roman"/>
          <w:color w:val="000000"/>
          <w:sz w:val="24"/>
          <w:szCs w:val="24"/>
          <w:lang w:eastAsia="en-CA"/>
        </w:rPr>
      </w:pPr>
      <w:r w:rsidRPr="001315C7">
        <w:rPr>
          <w:rFonts w:ascii="Times New Roman" w:eastAsia="Times New Roman" w:hAnsi="Times New Roman" w:cs="Times New Roman"/>
          <w:color w:val="000000"/>
          <w:sz w:val="24"/>
          <w:szCs w:val="24"/>
          <w:lang w:eastAsia="en-CA"/>
        </w:rPr>
        <w:t xml:space="preserve">Lewis, Hugh </w:t>
      </w:r>
      <w:proofErr w:type="spellStart"/>
      <w:r w:rsidRPr="001315C7">
        <w:rPr>
          <w:rFonts w:ascii="Times New Roman" w:eastAsia="Times New Roman" w:hAnsi="Times New Roman" w:cs="Times New Roman"/>
          <w:color w:val="000000"/>
          <w:sz w:val="24"/>
          <w:szCs w:val="24"/>
          <w:lang w:eastAsia="en-CA"/>
        </w:rPr>
        <w:t>Hugh</w:t>
      </w:r>
      <w:proofErr w:type="spellEnd"/>
      <w:r w:rsidRPr="001315C7">
        <w:rPr>
          <w:rFonts w:ascii="Times New Roman" w:eastAsia="Times New Roman" w:hAnsi="Times New Roman" w:cs="Times New Roman"/>
          <w:color w:val="000000"/>
          <w:sz w:val="24"/>
          <w:szCs w:val="24"/>
          <w:lang w:eastAsia="en-CA"/>
        </w:rPr>
        <w:t xml:space="preserve">, </w:t>
      </w:r>
      <w:proofErr w:type="gramStart"/>
      <w:r w:rsidRPr="001315C7">
        <w:rPr>
          <w:rFonts w:ascii="Times New Roman" w:eastAsia="Times New Roman" w:hAnsi="Times New Roman" w:cs="Times New Roman"/>
          <w:color w:val="000000"/>
          <w:sz w:val="24"/>
          <w:szCs w:val="24"/>
          <w:lang w:eastAsia="en-CA"/>
        </w:rPr>
        <w:t>Dr</w:t>
      </w:r>
      <w:proofErr w:type="gramEnd"/>
      <w:r w:rsidRPr="001315C7">
        <w:rPr>
          <w:rFonts w:ascii="Times New Roman" w:eastAsia="Times New Roman" w:hAnsi="Times New Roman" w:cs="Times New Roman"/>
          <w:color w:val="000000"/>
          <w:sz w:val="24"/>
          <w:szCs w:val="24"/>
          <w:lang w:eastAsia="en-CA"/>
        </w:rPr>
        <w:t>. "Trouble in Orbit: The Growing Problem of Space Junk." BBC News. August 5, 2015. Accessed November 10, 2016. http://www.bbc.com/news/science-environment-33782943.</w:t>
      </w:r>
    </w:p>
    <w:p w:rsidR="001315C7" w:rsidRPr="001315C7" w:rsidRDefault="001315C7" w:rsidP="001315C7">
      <w:pPr>
        <w:shd w:val="clear" w:color="auto" w:fill="FFFFFF"/>
        <w:spacing w:line="240" w:lineRule="auto"/>
        <w:ind w:hanging="600"/>
        <w:rPr>
          <w:rFonts w:ascii="Times New Roman" w:eastAsia="Times New Roman" w:hAnsi="Times New Roman" w:cs="Times New Roman"/>
          <w:color w:val="000000"/>
          <w:sz w:val="24"/>
          <w:szCs w:val="24"/>
          <w:lang w:eastAsia="en-CA"/>
        </w:rPr>
      </w:pPr>
      <w:proofErr w:type="spellStart"/>
      <w:r w:rsidRPr="001315C7">
        <w:rPr>
          <w:rFonts w:ascii="Times New Roman" w:eastAsia="Times New Roman" w:hAnsi="Times New Roman" w:cs="Times New Roman"/>
          <w:color w:val="000000"/>
          <w:sz w:val="24"/>
          <w:szCs w:val="24"/>
          <w:lang w:eastAsia="en-CA"/>
        </w:rPr>
        <w:t>Listner</w:t>
      </w:r>
      <w:proofErr w:type="spellEnd"/>
      <w:r w:rsidRPr="001315C7">
        <w:rPr>
          <w:rFonts w:ascii="Times New Roman" w:eastAsia="Times New Roman" w:hAnsi="Times New Roman" w:cs="Times New Roman"/>
          <w:color w:val="000000"/>
          <w:sz w:val="24"/>
          <w:szCs w:val="24"/>
          <w:lang w:eastAsia="en-CA"/>
        </w:rPr>
        <w:t xml:space="preserve">, Michael, and </w:t>
      </w:r>
      <w:proofErr w:type="spellStart"/>
      <w:r w:rsidRPr="001315C7">
        <w:rPr>
          <w:rFonts w:ascii="Times New Roman" w:eastAsia="Times New Roman" w:hAnsi="Times New Roman" w:cs="Times New Roman"/>
          <w:color w:val="000000"/>
          <w:sz w:val="24"/>
          <w:szCs w:val="24"/>
          <w:lang w:eastAsia="en-CA"/>
        </w:rPr>
        <w:t>Rajeswari</w:t>
      </w:r>
      <w:proofErr w:type="spellEnd"/>
      <w:r w:rsidRPr="001315C7">
        <w:rPr>
          <w:rFonts w:ascii="Times New Roman" w:eastAsia="Times New Roman" w:hAnsi="Times New Roman" w:cs="Times New Roman"/>
          <w:color w:val="000000"/>
          <w:sz w:val="24"/>
          <w:szCs w:val="24"/>
          <w:lang w:eastAsia="en-CA"/>
        </w:rPr>
        <w:t xml:space="preserve"> Pillai </w:t>
      </w:r>
      <w:proofErr w:type="spellStart"/>
      <w:r w:rsidRPr="001315C7">
        <w:rPr>
          <w:rFonts w:ascii="Times New Roman" w:eastAsia="Times New Roman" w:hAnsi="Times New Roman" w:cs="Times New Roman"/>
          <w:color w:val="000000"/>
          <w:sz w:val="24"/>
          <w:szCs w:val="24"/>
          <w:lang w:eastAsia="en-CA"/>
        </w:rPr>
        <w:t>Rajagopalan</w:t>
      </w:r>
      <w:proofErr w:type="spellEnd"/>
      <w:r w:rsidRPr="001315C7">
        <w:rPr>
          <w:rFonts w:ascii="Times New Roman" w:eastAsia="Times New Roman" w:hAnsi="Times New Roman" w:cs="Times New Roman"/>
          <w:color w:val="000000"/>
          <w:sz w:val="24"/>
          <w:szCs w:val="24"/>
          <w:lang w:eastAsia="en-CA"/>
        </w:rPr>
        <w:t>, Dr. "The 2014 PPWT: A New Draft but with the Same and Different Problems." The Space Review</w:t>
      </w:r>
      <w:proofErr w:type="gramStart"/>
      <w:r w:rsidRPr="001315C7">
        <w:rPr>
          <w:rFonts w:ascii="Times New Roman" w:eastAsia="Times New Roman" w:hAnsi="Times New Roman" w:cs="Times New Roman"/>
          <w:color w:val="000000"/>
          <w:sz w:val="24"/>
          <w:szCs w:val="24"/>
          <w:lang w:eastAsia="en-CA"/>
        </w:rPr>
        <w:t>:.</w:t>
      </w:r>
      <w:proofErr w:type="gramEnd"/>
      <w:r w:rsidRPr="001315C7">
        <w:rPr>
          <w:rFonts w:ascii="Times New Roman" w:eastAsia="Times New Roman" w:hAnsi="Times New Roman" w:cs="Times New Roman"/>
          <w:color w:val="000000"/>
          <w:sz w:val="24"/>
          <w:szCs w:val="24"/>
          <w:lang w:eastAsia="en-CA"/>
        </w:rPr>
        <w:t xml:space="preserve"> August 11, 2014. Accessed November 9, 2016. http://www.thespacereview.com/article/2575/1.</w:t>
      </w:r>
    </w:p>
    <w:p w:rsidR="001315C7" w:rsidRPr="001315C7" w:rsidRDefault="001315C7" w:rsidP="001315C7">
      <w:pPr>
        <w:shd w:val="clear" w:color="auto" w:fill="FFFFFF"/>
        <w:spacing w:line="240" w:lineRule="auto"/>
        <w:ind w:hanging="600"/>
        <w:rPr>
          <w:rFonts w:ascii="Times New Roman" w:eastAsia="Times New Roman" w:hAnsi="Times New Roman" w:cs="Times New Roman"/>
          <w:color w:val="000000"/>
          <w:sz w:val="24"/>
          <w:szCs w:val="24"/>
          <w:lang w:eastAsia="en-CA"/>
        </w:rPr>
      </w:pPr>
      <w:r w:rsidRPr="001315C7">
        <w:rPr>
          <w:rFonts w:ascii="Times New Roman" w:eastAsia="Times New Roman" w:hAnsi="Times New Roman" w:cs="Times New Roman"/>
          <w:color w:val="000000"/>
          <w:sz w:val="24"/>
          <w:szCs w:val="24"/>
          <w:lang w:eastAsia="en-CA"/>
        </w:rPr>
        <w:t xml:space="preserve">Meyer, Paul. "Star-crossed: An International Code of Conduct for Outer Space?" </w:t>
      </w:r>
      <w:proofErr w:type="spellStart"/>
      <w:r w:rsidRPr="001315C7">
        <w:rPr>
          <w:rFonts w:ascii="Times New Roman" w:eastAsia="Times New Roman" w:hAnsi="Times New Roman" w:cs="Times New Roman"/>
          <w:color w:val="000000"/>
          <w:sz w:val="24"/>
          <w:szCs w:val="24"/>
          <w:lang w:eastAsia="en-CA"/>
        </w:rPr>
        <w:t>OpenCanada</w:t>
      </w:r>
      <w:proofErr w:type="spellEnd"/>
      <w:r w:rsidRPr="001315C7">
        <w:rPr>
          <w:rFonts w:ascii="Times New Roman" w:eastAsia="Times New Roman" w:hAnsi="Times New Roman" w:cs="Times New Roman"/>
          <w:color w:val="000000"/>
          <w:sz w:val="24"/>
          <w:szCs w:val="24"/>
          <w:lang w:eastAsia="en-CA"/>
        </w:rPr>
        <w:t>. August 31, 2015. Accessed November 9, 2016. https://www.opencanada.org/features/star-crossed-an-international-code-of-conduct-for-outer-space/.</w:t>
      </w:r>
    </w:p>
    <w:p w:rsidR="001315C7" w:rsidRPr="001315C7" w:rsidRDefault="001315C7" w:rsidP="001315C7">
      <w:pPr>
        <w:shd w:val="clear" w:color="auto" w:fill="FFFFFF"/>
        <w:spacing w:line="240" w:lineRule="auto"/>
        <w:ind w:hanging="600"/>
        <w:rPr>
          <w:rFonts w:ascii="Times New Roman" w:eastAsia="Times New Roman" w:hAnsi="Times New Roman" w:cs="Times New Roman"/>
          <w:color w:val="000000"/>
          <w:sz w:val="24"/>
          <w:szCs w:val="24"/>
          <w:lang w:eastAsia="en-CA"/>
        </w:rPr>
      </w:pPr>
      <w:r w:rsidRPr="001315C7">
        <w:rPr>
          <w:rFonts w:ascii="Times New Roman" w:eastAsia="Times New Roman" w:hAnsi="Times New Roman" w:cs="Times New Roman"/>
          <w:color w:val="000000"/>
          <w:sz w:val="24"/>
          <w:szCs w:val="24"/>
          <w:lang w:eastAsia="en-CA"/>
        </w:rPr>
        <w:t>Rosenblum, Andrew. "Space Tourism's Black Carbon Problem." Popular Science. May 16, 2013. Accessed November 10, 2016. http://www.popsci.com/science/article/2013-05/space-tourism-experiment-geo-engineering.</w:t>
      </w:r>
    </w:p>
    <w:p w:rsidR="001315C7" w:rsidRPr="001315C7" w:rsidRDefault="001315C7" w:rsidP="001315C7">
      <w:pPr>
        <w:shd w:val="clear" w:color="auto" w:fill="FFFFFF"/>
        <w:spacing w:line="240" w:lineRule="auto"/>
        <w:ind w:hanging="600"/>
        <w:rPr>
          <w:rFonts w:ascii="Times New Roman" w:eastAsia="Times New Roman" w:hAnsi="Times New Roman" w:cs="Times New Roman"/>
          <w:color w:val="000000"/>
          <w:sz w:val="24"/>
          <w:szCs w:val="24"/>
          <w:lang w:eastAsia="en-CA"/>
        </w:rPr>
      </w:pPr>
      <w:r w:rsidRPr="001315C7">
        <w:rPr>
          <w:rFonts w:ascii="Times New Roman" w:eastAsia="Times New Roman" w:hAnsi="Times New Roman" w:cs="Times New Roman"/>
          <w:color w:val="000000"/>
          <w:sz w:val="24"/>
          <w:szCs w:val="24"/>
          <w:lang w:eastAsia="en-CA"/>
        </w:rPr>
        <w:t xml:space="preserve">Ross, Martin N., and Patti M. </w:t>
      </w:r>
      <w:proofErr w:type="spellStart"/>
      <w:r w:rsidRPr="001315C7">
        <w:rPr>
          <w:rFonts w:ascii="Times New Roman" w:eastAsia="Times New Roman" w:hAnsi="Times New Roman" w:cs="Times New Roman"/>
          <w:color w:val="000000"/>
          <w:sz w:val="24"/>
          <w:szCs w:val="24"/>
          <w:lang w:eastAsia="en-CA"/>
        </w:rPr>
        <w:t>Scheaffer</w:t>
      </w:r>
      <w:proofErr w:type="spellEnd"/>
      <w:r w:rsidRPr="001315C7">
        <w:rPr>
          <w:rFonts w:ascii="Times New Roman" w:eastAsia="Times New Roman" w:hAnsi="Times New Roman" w:cs="Times New Roman"/>
          <w:color w:val="000000"/>
          <w:sz w:val="24"/>
          <w:szCs w:val="24"/>
          <w:lang w:eastAsia="en-CA"/>
        </w:rPr>
        <w:t>. "Radiative Forcing Caused by Rocket Engine Emissions." </w:t>
      </w:r>
      <w:r w:rsidRPr="001315C7">
        <w:rPr>
          <w:rFonts w:ascii="Times New Roman" w:eastAsia="Times New Roman" w:hAnsi="Times New Roman" w:cs="Times New Roman"/>
          <w:i/>
          <w:iCs/>
          <w:color w:val="000000"/>
          <w:sz w:val="24"/>
          <w:szCs w:val="24"/>
          <w:lang w:eastAsia="en-CA"/>
        </w:rPr>
        <w:t>Earth's Future</w:t>
      </w:r>
      <w:r w:rsidRPr="001315C7">
        <w:rPr>
          <w:rFonts w:ascii="Times New Roman" w:eastAsia="Times New Roman" w:hAnsi="Times New Roman" w:cs="Times New Roman"/>
          <w:color w:val="000000"/>
          <w:sz w:val="24"/>
          <w:szCs w:val="24"/>
          <w:lang w:eastAsia="en-CA"/>
        </w:rPr>
        <w:t xml:space="preserve"> 2, no. 4 (April 28, 2014): 177-96. Accessed November 9, 2016. </w:t>
      </w:r>
      <w:proofErr w:type="gramStart"/>
      <w:r w:rsidRPr="001315C7">
        <w:rPr>
          <w:rFonts w:ascii="Times New Roman" w:eastAsia="Times New Roman" w:hAnsi="Times New Roman" w:cs="Times New Roman"/>
          <w:color w:val="000000"/>
          <w:sz w:val="24"/>
          <w:szCs w:val="24"/>
          <w:lang w:eastAsia="en-CA"/>
        </w:rPr>
        <w:t>doi:</w:t>
      </w:r>
      <w:proofErr w:type="gramEnd"/>
      <w:r w:rsidRPr="001315C7">
        <w:rPr>
          <w:rFonts w:ascii="Times New Roman" w:eastAsia="Times New Roman" w:hAnsi="Times New Roman" w:cs="Times New Roman"/>
          <w:color w:val="000000"/>
          <w:sz w:val="24"/>
          <w:szCs w:val="24"/>
          <w:lang w:eastAsia="en-CA"/>
        </w:rPr>
        <w:t>10.1002/2013EF000160.</w:t>
      </w:r>
    </w:p>
    <w:p w:rsidR="001315C7" w:rsidRPr="001315C7" w:rsidRDefault="001315C7" w:rsidP="001315C7">
      <w:pPr>
        <w:shd w:val="clear" w:color="auto" w:fill="FFFFFF"/>
        <w:spacing w:line="240" w:lineRule="auto"/>
        <w:ind w:hanging="600"/>
        <w:rPr>
          <w:rFonts w:ascii="Times New Roman" w:eastAsia="Times New Roman" w:hAnsi="Times New Roman" w:cs="Times New Roman"/>
          <w:color w:val="000000"/>
          <w:sz w:val="24"/>
          <w:szCs w:val="24"/>
          <w:lang w:eastAsia="en-CA"/>
        </w:rPr>
      </w:pPr>
      <w:r w:rsidRPr="001315C7">
        <w:rPr>
          <w:rFonts w:ascii="Times New Roman" w:eastAsia="Times New Roman" w:hAnsi="Times New Roman" w:cs="Times New Roman"/>
          <w:color w:val="000000"/>
          <w:sz w:val="24"/>
          <w:szCs w:val="24"/>
          <w:lang w:eastAsia="en-CA"/>
        </w:rPr>
        <w:t>Schenk Research Fellow, University of Surrey, Mark. "Cleaning up Space Debris with Sailing Satellites." The Conversation. January 31, 2014. Accessed November 6, 2016. https://theconversation.com/cleaning-up-space-debris-with-sailing-satellites-20384.</w:t>
      </w:r>
    </w:p>
    <w:p w:rsidR="001315C7" w:rsidRPr="001315C7" w:rsidRDefault="001315C7" w:rsidP="001315C7">
      <w:pPr>
        <w:shd w:val="clear" w:color="auto" w:fill="FFFFFF"/>
        <w:spacing w:line="240" w:lineRule="auto"/>
        <w:ind w:hanging="600"/>
        <w:rPr>
          <w:rFonts w:ascii="Times New Roman" w:eastAsia="Times New Roman" w:hAnsi="Times New Roman" w:cs="Times New Roman"/>
          <w:color w:val="000000"/>
          <w:sz w:val="24"/>
          <w:szCs w:val="24"/>
          <w:lang w:eastAsia="en-CA"/>
        </w:rPr>
      </w:pPr>
      <w:r w:rsidRPr="001315C7">
        <w:rPr>
          <w:rFonts w:ascii="Times New Roman" w:eastAsia="Times New Roman" w:hAnsi="Times New Roman" w:cs="Times New Roman"/>
          <w:color w:val="000000"/>
          <w:sz w:val="24"/>
          <w:szCs w:val="24"/>
          <w:lang w:eastAsia="en-CA"/>
        </w:rPr>
        <w:t>Smith, Julian. "Technology Tackles Space Junk." Technology Tackles Space Junk. October 22, 2015. Accessed November 10, 2016. http://phys.org/news/2015-10-technology-tackles-space-junk.html.</w:t>
      </w:r>
    </w:p>
    <w:p w:rsidR="001315C7" w:rsidRPr="001315C7" w:rsidRDefault="001315C7" w:rsidP="001315C7">
      <w:pPr>
        <w:shd w:val="clear" w:color="auto" w:fill="FFFFFF"/>
        <w:spacing w:line="240" w:lineRule="auto"/>
        <w:ind w:hanging="600"/>
        <w:rPr>
          <w:rFonts w:ascii="Times New Roman" w:eastAsia="Times New Roman" w:hAnsi="Times New Roman" w:cs="Times New Roman"/>
          <w:color w:val="000000"/>
          <w:sz w:val="24"/>
          <w:szCs w:val="24"/>
          <w:lang w:eastAsia="en-CA"/>
        </w:rPr>
      </w:pPr>
      <w:r w:rsidRPr="001315C7">
        <w:rPr>
          <w:rFonts w:ascii="Times New Roman" w:eastAsia="Times New Roman" w:hAnsi="Times New Roman" w:cs="Times New Roman"/>
          <w:color w:val="000000"/>
          <w:sz w:val="24"/>
          <w:szCs w:val="24"/>
          <w:lang w:eastAsia="en-CA"/>
        </w:rPr>
        <w:t>"Space Debris and Human Spacecraft." NASA. July 27, 2016. Accessed November 5, 2016. http://www.nasa.gov/mission_pages/station/news/orbital_debris.html.</w:t>
      </w:r>
    </w:p>
    <w:p w:rsidR="001315C7" w:rsidRPr="001315C7" w:rsidRDefault="001315C7" w:rsidP="001315C7">
      <w:pPr>
        <w:shd w:val="clear" w:color="auto" w:fill="FFFFFF"/>
        <w:spacing w:line="240" w:lineRule="auto"/>
        <w:ind w:hanging="600"/>
        <w:rPr>
          <w:rFonts w:ascii="Times New Roman" w:eastAsia="Times New Roman" w:hAnsi="Times New Roman" w:cs="Times New Roman"/>
          <w:color w:val="000000"/>
          <w:sz w:val="24"/>
          <w:szCs w:val="24"/>
          <w:lang w:eastAsia="en-CA"/>
        </w:rPr>
      </w:pPr>
      <w:r w:rsidRPr="001315C7">
        <w:rPr>
          <w:rFonts w:ascii="Times New Roman" w:eastAsia="Times New Roman" w:hAnsi="Times New Roman" w:cs="Times New Roman"/>
          <w:color w:val="000000"/>
          <w:sz w:val="24"/>
          <w:szCs w:val="24"/>
          <w:lang w:eastAsia="en-CA"/>
        </w:rPr>
        <w:t>Steer, Cassandra, Dr. "Why International Law Matters in Outer Space – Part 2: Because, Military!" </w:t>
      </w:r>
      <w:proofErr w:type="spellStart"/>
      <w:r w:rsidRPr="001315C7">
        <w:rPr>
          <w:rFonts w:ascii="Times New Roman" w:eastAsia="Times New Roman" w:hAnsi="Times New Roman" w:cs="Times New Roman"/>
          <w:i/>
          <w:iCs/>
          <w:color w:val="000000"/>
          <w:sz w:val="24"/>
          <w:szCs w:val="24"/>
          <w:lang w:eastAsia="en-CA"/>
        </w:rPr>
        <w:t>IntLawGrrls</w:t>
      </w:r>
      <w:proofErr w:type="spellEnd"/>
      <w:r w:rsidRPr="001315C7">
        <w:rPr>
          <w:rFonts w:ascii="Times New Roman" w:eastAsia="Times New Roman" w:hAnsi="Times New Roman" w:cs="Times New Roman"/>
          <w:color w:val="000000"/>
          <w:sz w:val="24"/>
          <w:szCs w:val="24"/>
          <w:lang w:eastAsia="en-CA"/>
        </w:rPr>
        <w:t> (blog), May 19, 2015. Accessed November 10, 2016. https://ilg2.org/2015/05/19/why-international-law-matters-in-outer-space-part-2-because-military/.</w:t>
      </w:r>
    </w:p>
    <w:p w:rsidR="001315C7" w:rsidRPr="001315C7" w:rsidRDefault="001315C7" w:rsidP="001315C7">
      <w:pPr>
        <w:shd w:val="clear" w:color="auto" w:fill="FFFFFF"/>
        <w:spacing w:line="240" w:lineRule="auto"/>
        <w:ind w:hanging="600"/>
        <w:rPr>
          <w:rFonts w:ascii="Times New Roman" w:eastAsia="Times New Roman" w:hAnsi="Times New Roman" w:cs="Times New Roman"/>
          <w:color w:val="000000"/>
          <w:sz w:val="24"/>
          <w:szCs w:val="24"/>
          <w:lang w:eastAsia="en-CA"/>
        </w:rPr>
      </w:pPr>
      <w:r w:rsidRPr="001315C7">
        <w:rPr>
          <w:rFonts w:ascii="Times New Roman" w:eastAsia="Times New Roman" w:hAnsi="Times New Roman" w:cs="Times New Roman"/>
          <w:color w:val="000000"/>
          <w:sz w:val="24"/>
          <w:szCs w:val="24"/>
          <w:lang w:eastAsia="en-CA"/>
        </w:rPr>
        <w:t>"Treaty on Principles Governing the Activities of States in the Exploration and Use of Outer Space, including the Moon and Other Celestial Bodies." United Nations Office for Outer Space Affairs. Accessed November 9, 2016. http://www.unoosa.org/oosa/en/ourwork/spacelaw/treaties/outerspacetreaty.html.</w:t>
      </w:r>
    </w:p>
    <w:p w:rsidR="005A53FF" w:rsidRPr="008D180A" w:rsidRDefault="005A53FF"/>
    <w:sectPr w:rsidR="005A53FF" w:rsidRPr="008D180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6BE9" w:rsidRDefault="002C6BE9" w:rsidP="003A46D5">
      <w:pPr>
        <w:spacing w:after="0" w:line="240" w:lineRule="auto"/>
      </w:pPr>
      <w:r>
        <w:separator/>
      </w:r>
    </w:p>
  </w:endnote>
  <w:endnote w:type="continuationSeparator" w:id="0">
    <w:p w:rsidR="002C6BE9" w:rsidRDefault="002C6BE9" w:rsidP="003A4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6BE9" w:rsidRDefault="002C6BE9" w:rsidP="003A46D5">
      <w:pPr>
        <w:spacing w:after="0" w:line="240" w:lineRule="auto"/>
      </w:pPr>
      <w:r>
        <w:separator/>
      </w:r>
    </w:p>
  </w:footnote>
  <w:footnote w:type="continuationSeparator" w:id="0">
    <w:p w:rsidR="002C6BE9" w:rsidRDefault="002C6BE9" w:rsidP="003A46D5">
      <w:pPr>
        <w:spacing w:after="0" w:line="240" w:lineRule="auto"/>
      </w:pPr>
      <w:r>
        <w:continuationSeparator/>
      </w:r>
    </w:p>
  </w:footnote>
  <w:footnote w:id="1">
    <w:p w:rsidR="00EF2183" w:rsidRPr="00772A84" w:rsidRDefault="00EF2183" w:rsidP="00686B72">
      <w:pPr>
        <w:pStyle w:val="NormalWeb"/>
        <w:spacing w:before="0" w:beforeAutospacing="0" w:after="0" w:afterAutospacing="0"/>
        <w:rPr>
          <w:sz w:val="20"/>
        </w:rPr>
      </w:pPr>
      <w:r w:rsidRPr="00772A84">
        <w:rPr>
          <w:rStyle w:val="FootnoteReference"/>
          <w:sz w:val="20"/>
        </w:rPr>
        <w:footnoteRef/>
      </w:r>
      <w:r w:rsidRPr="00772A84">
        <w:rPr>
          <w:sz w:val="20"/>
        </w:rPr>
        <w:t xml:space="preserve"> </w:t>
      </w:r>
      <w:r w:rsidR="00382B90" w:rsidRPr="00772A84">
        <w:rPr>
          <w:sz w:val="20"/>
          <w:shd w:val="clear" w:color="auto" w:fill="FFFFFF"/>
        </w:rPr>
        <w:t>Mark Schenk Research Fellow, University of Surrey, "Cleaning up Space Debris with Sailing Satellites," The Conversation, January 31, 2014, Paragraph 3, accessed November 6, 2016, https://theconversation.com/cleaning-up-space-debris-with-sailing-satellites-20384.</w:t>
      </w:r>
    </w:p>
  </w:footnote>
  <w:footnote w:id="2">
    <w:p w:rsidR="00D147B6" w:rsidRPr="00772A84" w:rsidRDefault="00D147B6" w:rsidP="00D147B6">
      <w:pPr>
        <w:pStyle w:val="NormalWeb"/>
        <w:spacing w:before="0" w:beforeAutospacing="0" w:after="0" w:afterAutospacing="0"/>
        <w:rPr>
          <w:sz w:val="20"/>
        </w:rPr>
      </w:pPr>
      <w:r w:rsidRPr="00772A84">
        <w:rPr>
          <w:rStyle w:val="FootnoteReference"/>
          <w:sz w:val="20"/>
        </w:rPr>
        <w:footnoteRef/>
      </w:r>
      <w:r w:rsidRPr="00772A84">
        <w:rPr>
          <w:sz w:val="20"/>
        </w:rPr>
        <w:t xml:space="preserve"> </w:t>
      </w:r>
      <w:r w:rsidR="00382B90" w:rsidRPr="00772A84">
        <w:rPr>
          <w:sz w:val="20"/>
          <w:shd w:val="clear" w:color="auto" w:fill="FFFFFF"/>
        </w:rPr>
        <w:t>"Space Debris and Human Spacecraft," NASA, July 27, 2016, accessed November 5, 2016, http://www.nasa.gov/mission_pages/station/news/orbital_debris.html.</w:t>
      </w:r>
    </w:p>
  </w:footnote>
  <w:footnote w:id="3">
    <w:p w:rsidR="00D147B6" w:rsidRPr="005E348E" w:rsidRDefault="00D147B6" w:rsidP="005E348E">
      <w:pPr>
        <w:pStyle w:val="NormalWeb"/>
        <w:spacing w:before="0" w:beforeAutospacing="0" w:after="0" w:afterAutospacing="0"/>
        <w:rPr>
          <w:rFonts w:ascii="Calibri" w:hAnsi="Calibri"/>
          <w:color w:val="000000"/>
          <w:sz w:val="22"/>
          <w:szCs w:val="22"/>
        </w:rPr>
      </w:pPr>
      <w:r w:rsidRPr="00772A84">
        <w:rPr>
          <w:rStyle w:val="FootnoteReference"/>
          <w:sz w:val="20"/>
        </w:rPr>
        <w:footnoteRef/>
      </w:r>
      <w:r w:rsidRPr="00772A84">
        <w:rPr>
          <w:sz w:val="20"/>
        </w:rPr>
        <w:t xml:space="preserve"> </w:t>
      </w:r>
      <w:r w:rsidR="00382B90" w:rsidRPr="00772A84">
        <w:rPr>
          <w:sz w:val="20"/>
          <w:shd w:val="clear" w:color="auto" w:fill="FFFFFF"/>
        </w:rPr>
        <w:t xml:space="preserve">Hugh </w:t>
      </w:r>
      <w:proofErr w:type="spellStart"/>
      <w:r w:rsidR="00382B90" w:rsidRPr="00772A84">
        <w:rPr>
          <w:sz w:val="20"/>
          <w:shd w:val="clear" w:color="auto" w:fill="FFFFFF"/>
        </w:rPr>
        <w:t>Hugh</w:t>
      </w:r>
      <w:proofErr w:type="spellEnd"/>
      <w:r w:rsidR="00382B90" w:rsidRPr="00772A84">
        <w:rPr>
          <w:sz w:val="20"/>
          <w:shd w:val="clear" w:color="auto" w:fill="FFFFFF"/>
        </w:rPr>
        <w:t xml:space="preserve"> Lewis, </w:t>
      </w:r>
      <w:proofErr w:type="spellStart"/>
      <w:r w:rsidR="00382B90" w:rsidRPr="00772A84">
        <w:rPr>
          <w:sz w:val="20"/>
          <w:shd w:val="clear" w:color="auto" w:fill="FFFFFF"/>
        </w:rPr>
        <w:t>Dr</w:t>
      </w:r>
      <w:proofErr w:type="spellEnd"/>
      <w:r w:rsidR="00382B90" w:rsidRPr="00772A84">
        <w:rPr>
          <w:sz w:val="20"/>
          <w:shd w:val="clear" w:color="auto" w:fill="FFFFFF"/>
        </w:rPr>
        <w:t>, "Trouble in Orbit: The Growing Problem of Space Junk," BBC News, August 5, 2015, accessed November 10, 2016, http://www.bbc.com/news/science-environment-33782943.</w:t>
      </w:r>
    </w:p>
  </w:footnote>
  <w:footnote w:id="4">
    <w:p w:rsidR="005E348E" w:rsidRPr="00772A84" w:rsidRDefault="005E348E" w:rsidP="003B7496">
      <w:pPr>
        <w:pStyle w:val="NormalWeb"/>
        <w:spacing w:before="0" w:beforeAutospacing="0" w:after="0" w:afterAutospacing="0"/>
        <w:rPr>
          <w:sz w:val="20"/>
        </w:rPr>
      </w:pPr>
      <w:r w:rsidRPr="00772A84">
        <w:rPr>
          <w:rStyle w:val="FootnoteReference"/>
          <w:sz w:val="20"/>
        </w:rPr>
        <w:footnoteRef/>
      </w:r>
      <w:r w:rsidRPr="00772A84">
        <w:rPr>
          <w:sz w:val="20"/>
        </w:rPr>
        <w:t xml:space="preserve"> </w:t>
      </w:r>
      <w:r w:rsidR="00382B90" w:rsidRPr="00772A84">
        <w:rPr>
          <w:sz w:val="20"/>
          <w:shd w:val="clear" w:color="auto" w:fill="FFFFFF"/>
        </w:rPr>
        <w:t>Julian Smith, "Technology Tackles Space Junk," Technology Tackles Space Junk, October 22, 2015, accessed November 10, 2016, http://phys.org/news/2015-10-technology-tackles-space-junk.html.</w:t>
      </w:r>
    </w:p>
  </w:footnote>
  <w:footnote w:id="5">
    <w:p w:rsidR="003B7496" w:rsidRPr="00772A84" w:rsidRDefault="003B7496" w:rsidP="00E4785C">
      <w:pPr>
        <w:pStyle w:val="NormalWeb"/>
        <w:spacing w:before="0" w:beforeAutospacing="0" w:after="0" w:afterAutospacing="0"/>
        <w:rPr>
          <w:sz w:val="20"/>
        </w:rPr>
      </w:pPr>
      <w:r w:rsidRPr="00772A84">
        <w:rPr>
          <w:rStyle w:val="FootnoteReference"/>
          <w:sz w:val="20"/>
        </w:rPr>
        <w:footnoteRef/>
      </w:r>
      <w:r w:rsidRPr="00772A84">
        <w:rPr>
          <w:sz w:val="20"/>
        </w:rPr>
        <w:t xml:space="preserve"> </w:t>
      </w:r>
      <w:r w:rsidR="00382B90" w:rsidRPr="00772A84">
        <w:rPr>
          <w:sz w:val="20"/>
          <w:shd w:val="clear" w:color="auto" w:fill="FFFFFF"/>
        </w:rPr>
        <w:t>Andrew Rosenblum, "Space Tourism's Black Carbon Problem," Popular Science, May 16, 2013, accessed November 10, 2016, http://www.popsci.com/science/article/2013-05/space-tourism-experiment-geo-engineering.</w:t>
      </w:r>
    </w:p>
  </w:footnote>
  <w:footnote w:id="6">
    <w:p w:rsidR="00E4785C" w:rsidRDefault="00E4785C">
      <w:pPr>
        <w:pStyle w:val="FootnoteText"/>
      </w:pPr>
      <w:r w:rsidRPr="00772A84">
        <w:rPr>
          <w:rStyle w:val="FootnoteReference"/>
          <w:rFonts w:ascii="Times New Roman" w:hAnsi="Times New Roman" w:cs="Times New Roman"/>
          <w:szCs w:val="24"/>
        </w:rPr>
        <w:footnoteRef/>
      </w:r>
      <w:r w:rsidRPr="00772A84">
        <w:rPr>
          <w:rFonts w:ascii="Times New Roman" w:hAnsi="Times New Roman" w:cs="Times New Roman"/>
          <w:szCs w:val="24"/>
        </w:rPr>
        <w:t xml:space="preserve"> </w:t>
      </w:r>
      <w:r w:rsidR="00382B90" w:rsidRPr="00772A84">
        <w:rPr>
          <w:rFonts w:ascii="Times New Roman" w:hAnsi="Times New Roman" w:cs="Times New Roman"/>
          <w:szCs w:val="24"/>
          <w:shd w:val="clear" w:color="auto" w:fill="FFFFFF"/>
        </w:rPr>
        <w:t xml:space="preserve">Martin N. Ross and Patti M. </w:t>
      </w:r>
      <w:proofErr w:type="spellStart"/>
      <w:r w:rsidR="00382B90" w:rsidRPr="00772A84">
        <w:rPr>
          <w:rFonts w:ascii="Times New Roman" w:hAnsi="Times New Roman" w:cs="Times New Roman"/>
          <w:szCs w:val="24"/>
          <w:shd w:val="clear" w:color="auto" w:fill="FFFFFF"/>
        </w:rPr>
        <w:t>Scheaffer</w:t>
      </w:r>
      <w:proofErr w:type="spellEnd"/>
      <w:r w:rsidR="00382B90" w:rsidRPr="00772A84">
        <w:rPr>
          <w:rFonts w:ascii="Times New Roman" w:hAnsi="Times New Roman" w:cs="Times New Roman"/>
          <w:szCs w:val="24"/>
          <w:shd w:val="clear" w:color="auto" w:fill="FFFFFF"/>
        </w:rPr>
        <w:t>, "Radiative Forcing Caused by Rocket Engine Emissions,"</w:t>
      </w:r>
      <w:r w:rsidR="00382B90" w:rsidRPr="00772A84">
        <w:rPr>
          <w:rStyle w:val="apple-converted-space"/>
          <w:rFonts w:ascii="Times New Roman" w:hAnsi="Times New Roman" w:cs="Times New Roman"/>
          <w:szCs w:val="24"/>
          <w:shd w:val="clear" w:color="auto" w:fill="FFFFFF"/>
        </w:rPr>
        <w:t> </w:t>
      </w:r>
      <w:r w:rsidR="00382B90" w:rsidRPr="00772A84">
        <w:rPr>
          <w:rFonts w:ascii="Times New Roman" w:hAnsi="Times New Roman" w:cs="Times New Roman"/>
          <w:i/>
          <w:iCs/>
          <w:szCs w:val="24"/>
          <w:shd w:val="clear" w:color="auto" w:fill="FFFFFF"/>
        </w:rPr>
        <w:t>Earth's Future</w:t>
      </w:r>
      <w:r w:rsidR="00382B90" w:rsidRPr="00772A84">
        <w:rPr>
          <w:rStyle w:val="apple-converted-space"/>
          <w:rFonts w:ascii="Times New Roman" w:hAnsi="Times New Roman" w:cs="Times New Roman"/>
          <w:szCs w:val="24"/>
          <w:shd w:val="clear" w:color="auto" w:fill="FFFFFF"/>
        </w:rPr>
        <w:t> </w:t>
      </w:r>
      <w:r w:rsidR="00382B90" w:rsidRPr="00772A84">
        <w:rPr>
          <w:rFonts w:ascii="Times New Roman" w:hAnsi="Times New Roman" w:cs="Times New Roman"/>
          <w:szCs w:val="24"/>
          <w:shd w:val="clear" w:color="auto" w:fill="FFFFFF"/>
        </w:rPr>
        <w:t>2, no. 4 (April 28, 2014): pg. #177, accessed November 9, 2016, doi</w:t>
      </w:r>
      <w:proofErr w:type="gramStart"/>
      <w:r w:rsidR="00382B90" w:rsidRPr="00772A84">
        <w:rPr>
          <w:rFonts w:ascii="Times New Roman" w:hAnsi="Times New Roman" w:cs="Times New Roman"/>
          <w:szCs w:val="24"/>
          <w:shd w:val="clear" w:color="auto" w:fill="FFFFFF"/>
        </w:rPr>
        <w:t>:10.1002</w:t>
      </w:r>
      <w:proofErr w:type="gramEnd"/>
      <w:r w:rsidR="00382B90" w:rsidRPr="00772A84">
        <w:rPr>
          <w:rFonts w:ascii="Times New Roman" w:hAnsi="Times New Roman" w:cs="Times New Roman"/>
          <w:szCs w:val="24"/>
          <w:shd w:val="clear" w:color="auto" w:fill="FFFFFF"/>
        </w:rPr>
        <w:t>/2013EF000160.</w:t>
      </w:r>
    </w:p>
  </w:footnote>
  <w:footnote w:id="7">
    <w:p w:rsidR="00B80B39" w:rsidRPr="00772A84" w:rsidRDefault="00B80B39" w:rsidP="00B80B39">
      <w:pPr>
        <w:pStyle w:val="NormalWeb"/>
        <w:spacing w:before="0" w:beforeAutospacing="0" w:after="0" w:afterAutospacing="0"/>
        <w:rPr>
          <w:sz w:val="20"/>
          <w:szCs w:val="20"/>
        </w:rPr>
      </w:pPr>
      <w:r w:rsidRPr="00772A84">
        <w:rPr>
          <w:rStyle w:val="FootnoteReference"/>
          <w:sz w:val="20"/>
          <w:szCs w:val="20"/>
        </w:rPr>
        <w:footnoteRef/>
      </w:r>
      <w:r w:rsidRPr="00772A84">
        <w:rPr>
          <w:sz w:val="20"/>
          <w:szCs w:val="20"/>
        </w:rPr>
        <w:t xml:space="preserve"> </w:t>
      </w:r>
      <w:r w:rsidR="00382B90" w:rsidRPr="00772A84">
        <w:rPr>
          <w:sz w:val="20"/>
          <w:szCs w:val="20"/>
          <w:shd w:val="clear" w:color="auto" w:fill="FFFFFF"/>
        </w:rPr>
        <w:t xml:space="preserve">Owen </w:t>
      </w:r>
      <w:proofErr w:type="spellStart"/>
      <w:r w:rsidR="00382B90" w:rsidRPr="00772A84">
        <w:rPr>
          <w:sz w:val="20"/>
          <w:szCs w:val="20"/>
          <w:shd w:val="clear" w:color="auto" w:fill="FFFFFF"/>
        </w:rPr>
        <w:t>Bowcott</w:t>
      </w:r>
      <w:proofErr w:type="spellEnd"/>
      <w:r w:rsidR="00382B90" w:rsidRPr="00772A84">
        <w:rPr>
          <w:sz w:val="20"/>
          <w:szCs w:val="20"/>
          <w:shd w:val="clear" w:color="auto" w:fill="FFFFFF"/>
        </w:rPr>
        <w:t>, "Outer Space Demilitarisation Agreement Threatened by New Technologies,"</w:t>
      </w:r>
      <w:r w:rsidR="00382B90" w:rsidRPr="00772A84">
        <w:rPr>
          <w:rStyle w:val="apple-converted-space"/>
          <w:sz w:val="20"/>
          <w:szCs w:val="20"/>
          <w:shd w:val="clear" w:color="auto" w:fill="FFFFFF"/>
        </w:rPr>
        <w:t> </w:t>
      </w:r>
      <w:r w:rsidR="00382B90" w:rsidRPr="00772A84">
        <w:rPr>
          <w:i/>
          <w:iCs/>
          <w:sz w:val="20"/>
          <w:szCs w:val="20"/>
        </w:rPr>
        <w:t>The Guardian</w:t>
      </w:r>
      <w:r w:rsidR="00382B90" w:rsidRPr="00772A84">
        <w:rPr>
          <w:sz w:val="20"/>
          <w:szCs w:val="20"/>
          <w:shd w:val="clear" w:color="auto" w:fill="FFFFFF"/>
        </w:rPr>
        <w:t>, September 11, 2013, accessed November 9, 2016, https://www.theguardian.com/science/2013/sep/11/outer-space-demilitarisation-weapons-technologies.</w:t>
      </w:r>
    </w:p>
  </w:footnote>
  <w:footnote w:id="8">
    <w:p w:rsidR="00B80B39" w:rsidRPr="00772A84" w:rsidRDefault="00B80B39" w:rsidP="00B80B39">
      <w:pPr>
        <w:pStyle w:val="NormalWeb"/>
        <w:spacing w:before="0" w:beforeAutospacing="0" w:after="0" w:afterAutospacing="0"/>
        <w:rPr>
          <w:sz w:val="20"/>
          <w:szCs w:val="20"/>
        </w:rPr>
      </w:pPr>
      <w:r w:rsidRPr="00772A84">
        <w:rPr>
          <w:rStyle w:val="FootnoteReference"/>
          <w:sz w:val="20"/>
          <w:szCs w:val="20"/>
        </w:rPr>
        <w:footnoteRef/>
      </w:r>
      <w:r w:rsidRPr="00772A84">
        <w:rPr>
          <w:sz w:val="20"/>
          <w:szCs w:val="20"/>
        </w:rPr>
        <w:t xml:space="preserve"> </w:t>
      </w:r>
      <w:r w:rsidRPr="00772A84">
        <w:rPr>
          <w:sz w:val="20"/>
          <w:szCs w:val="20"/>
        </w:rPr>
        <w:t> </w:t>
      </w:r>
      <w:r w:rsidR="00382B90" w:rsidRPr="00772A84">
        <w:rPr>
          <w:sz w:val="20"/>
          <w:szCs w:val="20"/>
          <w:shd w:val="clear" w:color="auto" w:fill="FFFFFF"/>
        </w:rPr>
        <w:t xml:space="preserve">Michael </w:t>
      </w:r>
      <w:proofErr w:type="spellStart"/>
      <w:r w:rsidR="00382B90" w:rsidRPr="00772A84">
        <w:rPr>
          <w:sz w:val="20"/>
          <w:szCs w:val="20"/>
          <w:shd w:val="clear" w:color="auto" w:fill="FFFFFF"/>
        </w:rPr>
        <w:t>Listner</w:t>
      </w:r>
      <w:proofErr w:type="spellEnd"/>
      <w:r w:rsidR="00382B90" w:rsidRPr="00772A84">
        <w:rPr>
          <w:sz w:val="20"/>
          <w:szCs w:val="20"/>
          <w:shd w:val="clear" w:color="auto" w:fill="FFFFFF"/>
        </w:rPr>
        <w:t xml:space="preserve"> and </w:t>
      </w:r>
      <w:proofErr w:type="spellStart"/>
      <w:r w:rsidR="00382B90" w:rsidRPr="00772A84">
        <w:rPr>
          <w:sz w:val="20"/>
          <w:szCs w:val="20"/>
          <w:shd w:val="clear" w:color="auto" w:fill="FFFFFF"/>
        </w:rPr>
        <w:t>Rajeswari</w:t>
      </w:r>
      <w:proofErr w:type="spellEnd"/>
      <w:r w:rsidR="00382B90" w:rsidRPr="00772A84">
        <w:rPr>
          <w:sz w:val="20"/>
          <w:szCs w:val="20"/>
          <w:shd w:val="clear" w:color="auto" w:fill="FFFFFF"/>
        </w:rPr>
        <w:t xml:space="preserve"> Pillai </w:t>
      </w:r>
      <w:proofErr w:type="spellStart"/>
      <w:r w:rsidR="00382B90" w:rsidRPr="00772A84">
        <w:rPr>
          <w:sz w:val="20"/>
          <w:szCs w:val="20"/>
          <w:shd w:val="clear" w:color="auto" w:fill="FFFFFF"/>
        </w:rPr>
        <w:t>Rajagopalan</w:t>
      </w:r>
      <w:proofErr w:type="spellEnd"/>
      <w:r w:rsidR="00382B90" w:rsidRPr="00772A84">
        <w:rPr>
          <w:sz w:val="20"/>
          <w:szCs w:val="20"/>
          <w:shd w:val="clear" w:color="auto" w:fill="FFFFFF"/>
        </w:rPr>
        <w:t xml:space="preserve">, </w:t>
      </w:r>
      <w:proofErr w:type="spellStart"/>
      <w:r w:rsidR="00382B90" w:rsidRPr="00772A84">
        <w:rPr>
          <w:sz w:val="20"/>
          <w:szCs w:val="20"/>
          <w:shd w:val="clear" w:color="auto" w:fill="FFFFFF"/>
        </w:rPr>
        <w:t>Dr</w:t>
      </w:r>
      <w:proofErr w:type="spellEnd"/>
      <w:r w:rsidR="00382B90" w:rsidRPr="00772A84">
        <w:rPr>
          <w:sz w:val="20"/>
          <w:szCs w:val="20"/>
          <w:shd w:val="clear" w:color="auto" w:fill="FFFFFF"/>
        </w:rPr>
        <w:t>, "The 2014 PPWT: A New Draft but with the Same and Different Problems," The Space Review</w:t>
      </w:r>
      <w:proofErr w:type="gramStart"/>
      <w:r w:rsidR="00382B90" w:rsidRPr="00772A84">
        <w:rPr>
          <w:sz w:val="20"/>
          <w:szCs w:val="20"/>
          <w:shd w:val="clear" w:color="auto" w:fill="FFFFFF"/>
        </w:rPr>
        <w:t>:,</w:t>
      </w:r>
      <w:proofErr w:type="gramEnd"/>
      <w:r w:rsidR="00382B90" w:rsidRPr="00772A84">
        <w:rPr>
          <w:sz w:val="20"/>
          <w:szCs w:val="20"/>
          <w:shd w:val="clear" w:color="auto" w:fill="FFFFFF"/>
        </w:rPr>
        <w:t xml:space="preserve"> August 11, 2014, accessed November 9, 2016, http://www.thespacereview.com/article/2575/1.</w:t>
      </w:r>
    </w:p>
  </w:footnote>
  <w:footnote w:id="9">
    <w:p w:rsidR="00B80B39" w:rsidRDefault="00B80B39">
      <w:pPr>
        <w:pStyle w:val="FootnoteText"/>
      </w:pPr>
      <w:r w:rsidRPr="00772A84">
        <w:rPr>
          <w:rStyle w:val="FootnoteReference"/>
          <w:rFonts w:ascii="Times New Roman" w:hAnsi="Times New Roman" w:cs="Times New Roman"/>
        </w:rPr>
        <w:footnoteRef/>
      </w:r>
      <w:r w:rsidRPr="00772A84">
        <w:rPr>
          <w:rFonts w:ascii="Times New Roman" w:hAnsi="Times New Roman" w:cs="Times New Roman"/>
        </w:rPr>
        <w:t xml:space="preserve"> </w:t>
      </w:r>
      <w:r w:rsidR="00382B90" w:rsidRPr="00772A84">
        <w:rPr>
          <w:rFonts w:ascii="Times New Roman" w:hAnsi="Times New Roman" w:cs="Times New Roman"/>
          <w:shd w:val="clear" w:color="auto" w:fill="FFFFFF"/>
        </w:rPr>
        <w:t>Paul Meyer, "Star-crossed: An International Code of Conduct for Outer Space</w:t>
      </w:r>
      <w:proofErr w:type="gramStart"/>
      <w:r w:rsidR="00382B90" w:rsidRPr="00772A84">
        <w:rPr>
          <w:rFonts w:ascii="Times New Roman" w:hAnsi="Times New Roman" w:cs="Times New Roman"/>
          <w:shd w:val="clear" w:color="auto" w:fill="FFFFFF"/>
        </w:rPr>
        <w:t>?,</w:t>
      </w:r>
      <w:proofErr w:type="gramEnd"/>
      <w:r w:rsidR="00382B90" w:rsidRPr="00772A84">
        <w:rPr>
          <w:rFonts w:ascii="Times New Roman" w:hAnsi="Times New Roman" w:cs="Times New Roman"/>
          <w:shd w:val="clear" w:color="auto" w:fill="FFFFFF"/>
        </w:rPr>
        <w:t xml:space="preserve">" </w:t>
      </w:r>
      <w:proofErr w:type="spellStart"/>
      <w:r w:rsidR="00382B90" w:rsidRPr="00772A84">
        <w:rPr>
          <w:rFonts w:ascii="Times New Roman" w:hAnsi="Times New Roman" w:cs="Times New Roman"/>
          <w:shd w:val="clear" w:color="auto" w:fill="FFFFFF"/>
        </w:rPr>
        <w:t>OpenCanada</w:t>
      </w:r>
      <w:proofErr w:type="spellEnd"/>
      <w:r w:rsidR="00382B90" w:rsidRPr="00772A84">
        <w:rPr>
          <w:rFonts w:ascii="Times New Roman" w:hAnsi="Times New Roman" w:cs="Times New Roman"/>
          <w:shd w:val="clear" w:color="auto" w:fill="FFFFFF"/>
        </w:rPr>
        <w:t>, August 31, 2015, accessed November 9, 2016, https://www.opencanada.org/features/star-crossed-an-international-code-of-conduct-for-outer-space/.</w:t>
      </w:r>
    </w:p>
  </w:footnote>
  <w:footnote w:id="10">
    <w:p w:rsidR="005A53FF" w:rsidRPr="00772A84" w:rsidRDefault="005A53FF" w:rsidP="005A53FF">
      <w:pPr>
        <w:pStyle w:val="NormalWeb"/>
        <w:spacing w:before="0" w:beforeAutospacing="0" w:after="0" w:afterAutospacing="0"/>
        <w:rPr>
          <w:sz w:val="18"/>
          <w:szCs w:val="22"/>
        </w:rPr>
      </w:pPr>
      <w:r w:rsidRPr="00772A84">
        <w:rPr>
          <w:rStyle w:val="FootnoteReference"/>
          <w:sz w:val="20"/>
        </w:rPr>
        <w:footnoteRef/>
      </w:r>
      <w:r w:rsidRPr="00772A84">
        <w:rPr>
          <w:sz w:val="20"/>
        </w:rPr>
        <w:t xml:space="preserve"> </w:t>
      </w:r>
      <w:r w:rsidR="00382B90" w:rsidRPr="00772A84">
        <w:rPr>
          <w:sz w:val="20"/>
          <w:shd w:val="clear" w:color="auto" w:fill="FFFFFF"/>
        </w:rPr>
        <w:t>"Treaty on Principles Governing the Activities of States in the Exploration and Use of Outer Space, including the Moon and Other Celestial Bodies," United Nations Office for Outer Space Affairs, accessed November 9, 2016, http://www.unoosa.org/oosa/en/ourwork/spacelaw/treaties/outerspacetreaty.html.</w:t>
      </w:r>
    </w:p>
    <w:p w:rsidR="005A53FF" w:rsidRDefault="005A53FF">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03BA9"/>
    <w:multiLevelType w:val="multilevel"/>
    <w:tmpl w:val="E86AE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15D26"/>
    <w:multiLevelType w:val="multilevel"/>
    <w:tmpl w:val="7BF859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522F1"/>
    <w:multiLevelType w:val="multilevel"/>
    <w:tmpl w:val="3ACE39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FF4CB1"/>
    <w:multiLevelType w:val="multilevel"/>
    <w:tmpl w:val="BCA8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6C0BB8"/>
    <w:multiLevelType w:val="multilevel"/>
    <w:tmpl w:val="8A32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4D46A6"/>
    <w:multiLevelType w:val="multilevel"/>
    <w:tmpl w:val="3C14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7D77E8"/>
    <w:multiLevelType w:val="multilevel"/>
    <w:tmpl w:val="853CB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02714A"/>
    <w:multiLevelType w:val="multilevel"/>
    <w:tmpl w:val="E6643D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8E4B34"/>
    <w:multiLevelType w:val="multilevel"/>
    <w:tmpl w:val="AE2C5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6D36C4"/>
    <w:multiLevelType w:val="multilevel"/>
    <w:tmpl w:val="8388A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0C1BCD"/>
    <w:multiLevelType w:val="multilevel"/>
    <w:tmpl w:val="3C14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3F6894"/>
    <w:multiLevelType w:val="multilevel"/>
    <w:tmpl w:val="9CE213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416460"/>
    <w:multiLevelType w:val="multilevel"/>
    <w:tmpl w:val="1F404C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C93A80"/>
    <w:multiLevelType w:val="multilevel"/>
    <w:tmpl w:val="187C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471C4A"/>
    <w:multiLevelType w:val="multilevel"/>
    <w:tmpl w:val="ECA4E3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E230AE"/>
    <w:multiLevelType w:val="multilevel"/>
    <w:tmpl w:val="9808FC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6D60E0"/>
    <w:multiLevelType w:val="multilevel"/>
    <w:tmpl w:val="6030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A994108"/>
    <w:multiLevelType w:val="multilevel"/>
    <w:tmpl w:val="2AD82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8"/>
    <w:lvlOverride w:ilvl="0">
      <w:startOverride w:val="1"/>
    </w:lvlOverride>
  </w:num>
  <w:num w:numId="4">
    <w:abstractNumId w:val="4"/>
  </w:num>
  <w:num w:numId="5">
    <w:abstractNumId w:val="9"/>
    <w:lvlOverride w:ilvl="0">
      <w:startOverride w:val="2"/>
    </w:lvlOverride>
  </w:num>
  <w:num w:numId="6">
    <w:abstractNumId w:val="16"/>
  </w:num>
  <w:num w:numId="7">
    <w:abstractNumId w:val="10"/>
  </w:num>
  <w:num w:numId="8">
    <w:abstractNumId w:val="6"/>
  </w:num>
  <w:num w:numId="9">
    <w:abstractNumId w:val="15"/>
  </w:num>
  <w:num w:numId="10">
    <w:abstractNumId w:val="2"/>
    <w:lvlOverride w:ilvl="0">
      <w:startOverride w:val="1"/>
    </w:lvlOverride>
  </w:num>
  <w:num w:numId="11">
    <w:abstractNumId w:val="12"/>
    <w:lvlOverride w:ilvl="0">
      <w:startOverride w:val="1"/>
    </w:lvlOverride>
  </w:num>
  <w:num w:numId="12">
    <w:abstractNumId w:val="14"/>
    <w:lvlOverride w:ilvl="0">
      <w:startOverride w:val="1"/>
    </w:lvlOverride>
  </w:num>
  <w:num w:numId="13">
    <w:abstractNumId w:val="11"/>
    <w:lvlOverride w:ilvl="0">
      <w:startOverride w:val="1"/>
    </w:lvlOverride>
  </w:num>
  <w:num w:numId="14">
    <w:abstractNumId w:val="1"/>
    <w:lvlOverride w:ilvl="0">
      <w:startOverride w:val="2"/>
    </w:lvlOverride>
  </w:num>
  <w:num w:numId="15">
    <w:abstractNumId w:val="17"/>
    <w:lvlOverride w:ilvl="0">
      <w:startOverride w:val="5"/>
    </w:lvlOverride>
  </w:num>
  <w:num w:numId="16">
    <w:abstractNumId w:val="7"/>
    <w:lvlOverride w:ilvl="0">
      <w:startOverride w:val="1"/>
    </w:lvlOverride>
  </w:num>
  <w:num w:numId="17">
    <w:abstractNumId w:val="0"/>
    <w:lvlOverride w:ilvl="0">
      <w:startOverride w:val="7"/>
    </w:lvlOverride>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80A"/>
    <w:rsid w:val="00024E5D"/>
    <w:rsid w:val="00026D9F"/>
    <w:rsid w:val="00034E1F"/>
    <w:rsid w:val="0004175C"/>
    <w:rsid w:val="00043934"/>
    <w:rsid w:val="00045B1E"/>
    <w:rsid w:val="0005640C"/>
    <w:rsid w:val="00061DD3"/>
    <w:rsid w:val="00077472"/>
    <w:rsid w:val="00081109"/>
    <w:rsid w:val="00084135"/>
    <w:rsid w:val="000847C3"/>
    <w:rsid w:val="00090976"/>
    <w:rsid w:val="00090B1B"/>
    <w:rsid w:val="000A0B79"/>
    <w:rsid w:val="000A102B"/>
    <w:rsid w:val="000B3EAD"/>
    <w:rsid w:val="000C2177"/>
    <w:rsid w:val="000C2454"/>
    <w:rsid w:val="000C56D8"/>
    <w:rsid w:val="000C62EE"/>
    <w:rsid w:val="000C6854"/>
    <w:rsid w:val="000D3B1F"/>
    <w:rsid w:val="000D4B16"/>
    <w:rsid w:val="000E3BBE"/>
    <w:rsid w:val="000E49DB"/>
    <w:rsid w:val="000E4E52"/>
    <w:rsid w:val="000E6246"/>
    <w:rsid w:val="00113B75"/>
    <w:rsid w:val="00121472"/>
    <w:rsid w:val="0012523B"/>
    <w:rsid w:val="001315C7"/>
    <w:rsid w:val="00131771"/>
    <w:rsid w:val="00133785"/>
    <w:rsid w:val="00140118"/>
    <w:rsid w:val="00150086"/>
    <w:rsid w:val="00150F1D"/>
    <w:rsid w:val="00173DF3"/>
    <w:rsid w:val="0018465B"/>
    <w:rsid w:val="00186C24"/>
    <w:rsid w:val="001A5782"/>
    <w:rsid w:val="001B65FC"/>
    <w:rsid w:val="001B6FE6"/>
    <w:rsid w:val="001C0CE2"/>
    <w:rsid w:val="001C0D54"/>
    <w:rsid w:val="001D2087"/>
    <w:rsid w:val="001D3AE1"/>
    <w:rsid w:val="001D6D22"/>
    <w:rsid w:val="001E436F"/>
    <w:rsid w:val="001E7C76"/>
    <w:rsid w:val="001F4C64"/>
    <w:rsid w:val="00202BCA"/>
    <w:rsid w:val="00206094"/>
    <w:rsid w:val="002121C6"/>
    <w:rsid w:val="0021311F"/>
    <w:rsid w:val="00214C11"/>
    <w:rsid w:val="00227AB8"/>
    <w:rsid w:val="00243B04"/>
    <w:rsid w:val="00244318"/>
    <w:rsid w:val="0024609D"/>
    <w:rsid w:val="00253C6A"/>
    <w:rsid w:val="00260760"/>
    <w:rsid w:val="002661CB"/>
    <w:rsid w:val="0026667D"/>
    <w:rsid w:val="00270BD2"/>
    <w:rsid w:val="00271D9F"/>
    <w:rsid w:val="0028591F"/>
    <w:rsid w:val="002A5086"/>
    <w:rsid w:val="002C662C"/>
    <w:rsid w:val="002C6BE9"/>
    <w:rsid w:val="002C7F80"/>
    <w:rsid w:val="002E127F"/>
    <w:rsid w:val="002E252B"/>
    <w:rsid w:val="002E3988"/>
    <w:rsid w:val="002F2059"/>
    <w:rsid w:val="002F3825"/>
    <w:rsid w:val="002F5369"/>
    <w:rsid w:val="002F5CD4"/>
    <w:rsid w:val="00300CE4"/>
    <w:rsid w:val="00302267"/>
    <w:rsid w:val="0030367A"/>
    <w:rsid w:val="003055BC"/>
    <w:rsid w:val="003132E1"/>
    <w:rsid w:val="00320393"/>
    <w:rsid w:val="00340C2E"/>
    <w:rsid w:val="0034744C"/>
    <w:rsid w:val="0035059C"/>
    <w:rsid w:val="00352170"/>
    <w:rsid w:val="003525C9"/>
    <w:rsid w:val="003538FE"/>
    <w:rsid w:val="00360F1A"/>
    <w:rsid w:val="003648E4"/>
    <w:rsid w:val="00364B32"/>
    <w:rsid w:val="0036684F"/>
    <w:rsid w:val="00382B90"/>
    <w:rsid w:val="00386561"/>
    <w:rsid w:val="0038780A"/>
    <w:rsid w:val="00394C14"/>
    <w:rsid w:val="00395DD1"/>
    <w:rsid w:val="003A0F0B"/>
    <w:rsid w:val="003A2CC2"/>
    <w:rsid w:val="003A46D5"/>
    <w:rsid w:val="003A6EF2"/>
    <w:rsid w:val="003B6AAA"/>
    <w:rsid w:val="003B7496"/>
    <w:rsid w:val="003C0170"/>
    <w:rsid w:val="003C0F52"/>
    <w:rsid w:val="003D0394"/>
    <w:rsid w:val="003E1401"/>
    <w:rsid w:val="003E321D"/>
    <w:rsid w:val="003E333E"/>
    <w:rsid w:val="003E45EF"/>
    <w:rsid w:val="003E46FF"/>
    <w:rsid w:val="00413C9E"/>
    <w:rsid w:val="00424CF1"/>
    <w:rsid w:val="004255E9"/>
    <w:rsid w:val="00427248"/>
    <w:rsid w:val="0042785D"/>
    <w:rsid w:val="00441AD2"/>
    <w:rsid w:val="0044558D"/>
    <w:rsid w:val="004467D0"/>
    <w:rsid w:val="004540D3"/>
    <w:rsid w:val="00473A42"/>
    <w:rsid w:val="004752DE"/>
    <w:rsid w:val="00480503"/>
    <w:rsid w:val="00483103"/>
    <w:rsid w:val="0048420F"/>
    <w:rsid w:val="00485896"/>
    <w:rsid w:val="004870BB"/>
    <w:rsid w:val="00493F43"/>
    <w:rsid w:val="00495141"/>
    <w:rsid w:val="004A432D"/>
    <w:rsid w:val="004B33F2"/>
    <w:rsid w:val="004B6176"/>
    <w:rsid w:val="004C2A8E"/>
    <w:rsid w:val="004C64A2"/>
    <w:rsid w:val="004E1BC0"/>
    <w:rsid w:val="004E214A"/>
    <w:rsid w:val="004E24C5"/>
    <w:rsid w:val="004E3385"/>
    <w:rsid w:val="004F258B"/>
    <w:rsid w:val="004F3956"/>
    <w:rsid w:val="00501E1A"/>
    <w:rsid w:val="00505B0C"/>
    <w:rsid w:val="005100FF"/>
    <w:rsid w:val="00513AA9"/>
    <w:rsid w:val="00521826"/>
    <w:rsid w:val="0052466D"/>
    <w:rsid w:val="00532767"/>
    <w:rsid w:val="00534F4F"/>
    <w:rsid w:val="0054415E"/>
    <w:rsid w:val="00545A82"/>
    <w:rsid w:val="005559A2"/>
    <w:rsid w:val="00564B1A"/>
    <w:rsid w:val="00571BBB"/>
    <w:rsid w:val="00576579"/>
    <w:rsid w:val="005766F7"/>
    <w:rsid w:val="00577A29"/>
    <w:rsid w:val="005839A0"/>
    <w:rsid w:val="005A53FF"/>
    <w:rsid w:val="005A7C15"/>
    <w:rsid w:val="005B3C19"/>
    <w:rsid w:val="005B4932"/>
    <w:rsid w:val="005B52D6"/>
    <w:rsid w:val="005D1459"/>
    <w:rsid w:val="005D6297"/>
    <w:rsid w:val="005E348E"/>
    <w:rsid w:val="005E44C5"/>
    <w:rsid w:val="005E4520"/>
    <w:rsid w:val="005F2FB0"/>
    <w:rsid w:val="00610629"/>
    <w:rsid w:val="00610A5C"/>
    <w:rsid w:val="00612071"/>
    <w:rsid w:val="0061298D"/>
    <w:rsid w:val="00631733"/>
    <w:rsid w:val="00631DD1"/>
    <w:rsid w:val="006468E5"/>
    <w:rsid w:val="00650FBB"/>
    <w:rsid w:val="00651C37"/>
    <w:rsid w:val="006537D5"/>
    <w:rsid w:val="00653D3C"/>
    <w:rsid w:val="00665375"/>
    <w:rsid w:val="00670095"/>
    <w:rsid w:val="00670316"/>
    <w:rsid w:val="0067290A"/>
    <w:rsid w:val="006803BA"/>
    <w:rsid w:val="00685FF2"/>
    <w:rsid w:val="00686B72"/>
    <w:rsid w:val="006A0F6A"/>
    <w:rsid w:val="006A1A31"/>
    <w:rsid w:val="006A1EC1"/>
    <w:rsid w:val="006B0E2A"/>
    <w:rsid w:val="006B1CF2"/>
    <w:rsid w:val="006C29D7"/>
    <w:rsid w:val="006C5E3A"/>
    <w:rsid w:val="006C7EFF"/>
    <w:rsid w:val="006D3D70"/>
    <w:rsid w:val="006E2BED"/>
    <w:rsid w:val="006E2CA8"/>
    <w:rsid w:val="007063B0"/>
    <w:rsid w:val="00706C4B"/>
    <w:rsid w:val="00710623"/>
    <w:rsid w:val="00711491"/>
    <w:rsid w:val="0071199B"/>
    <w:rsid w:val="00716284"/>
    <w:rsid w:val="00724E66"/>
    <w:rsid w:val="00725AF2"/>
    <w:rsid w:val="007539DF"/>
    <w:rsid w:val="00766F68"/>
    <w:rsid w:val="00772A84"/>
    <w:rsid w:val="00773643"/>
    <w:rsid w:val="00773968"/>
    <w:rsid w:val="007773DC"/>
    <w:rsid w:val="00785A3C"/>
    <w:rsid w:val="00794561"/>
    <w:rsid w:val="00794FCB"/>
    <w:rsid w:val="007A05ED"/>
    <w:rsid w:val="007A43F0"/>
    <w:rsid w:val="007A6D88"/>
    <w:rsid w:val="007C1F62"/>
    <w:rsid w:val="007C39DD"/>
    <w:rsid w:val="007C477C"/>
    <w:rsid w:val="007C520E"/>
    <w:rsid w:val="007C6470"/>
    <w:rsid w:val="007D4CA4"/>
    <w:rsid w:val="007E1B8F"/>
    <w:rsid w:val="007E26E5"/>
    <w:rsid w:val="007F66EC"/>
    <w:rsid w:val="007F7C90"/>
    <w:rsid w:val="0080008D"/>
    <w:rsid w:val="00801DA6"/>
    <w:rsid w:val="00810289"/>
    <w:rsid w:val="00811059"/>
    <w:rsid w:val="00823FD9"/>
    <w:rsid w:val="008351F5"/>
    <w:rsid w:val="00842E47"/>
    <w:rsid w:val="0084325E"/>
    <w:rsid w:val="00845059"/>
    <w:rsid w:val="00866E1E"/>
    <w:rsid w:val="008767F3"/>
    <w:rsid w:val="008770FE"/>
    <w:rsid w:val="0088249B"/>
    <w:rsid w:val="00884B87"/>
    <w:rsid w:val="00890F04"/>
    <w:rsid w:val="00897A0F"/>
    <w:rsid w:val="008A512D"/>
    <w:rsid w:val="008A735A"/>
    <w:rsid w:val="008A770D"/>
    <w:rsid w:val="008B0AD0"/>
    <w:rsid w:val="008B0CA6"/>
    <w:rsid w:val="008B1E1A"/>
    <w:rsid w:val="008B6801"/>
    <w:rsid w:val="008C7397"/>
    <w:rsid w:val="008D180A"/>
    <w:rsid w:val="008E0381"/>
    <w:rsid w:val="008E6ADB"/>
    <w:rsid w:val="008F245E"/>
    <w:rsid w:val="008F510D"/>
    <w:rsid w:val="008F6E16"/>
    <w:rsid w:val="0090513F"/>
    <w:rsid w:val="00911661"/>
    <w:rsid w:val="00920628"/>
    <w:rsid w:val="00926E32"/>
    <w:rsid w:val="00933BD3"/>
    <w:rsid w:val="00935AB5"/>
    <w:rsid w:val="00956E8C"/>
    <w:rsid w:val="009720F2"/>
    <w:rsid w:val="00972465"/>
    <w:rsid w:val="009724F1"/>
    <w:rsid w:val="009904B1"/>
    <w:rsid w:val="00991022"/>
    <w:rsid w:val="00995FF5"/>
    <w:rsid w:val="00997589"/>
    <w:rsid w:val="009978E4"/>
    <w:rsid w:val="009A0C13"/>
    <w:rsid w:val="009A1259"/>
    <w:rsid w:val="009A29DB"/>
    <w:rsid w:val="009A3B7D"/>
    <w:rsid w:val="009B0D8D"/>
    <w:rsid w:val="009B56AE"/>
    <w:rsid w:val="009C3223"/>
    <w:rsid w:val="009C685D"/>
    <w:rsid w:val="009C7248"/>
    <w:rsid w:val="009D152A"/>
    <w:rsid w:val="009D4596"/>
    <w:rsid w:val="009D4DA2"/>
    <w:rsid w:val="009D598F"/>
    <w:rsid w:val="009F263A"/>
    <w:rsid w:val="009F30CB"/>
    <w:rsid w:val="009F76A3"/>
    <w:rsid w:val="00A02767"/>
    <w:rsid w:val="00A116EA"/>
    <w:rsid w:val="00A14465"/>
    <w:rsid w:val="00A15791"/>
    <w:rsid w:val="00A17AD5"/>
    <w:rsid w:val="00A17CAC"/>
    <w:rsid w:val="00A20413"/>
    <w:rsid w:val="00A2582B"/>
    <w:rsid w:val="00A35BA5"/>
    <w:rsid w:val="00A37230"/>
    <w:rsid w:val="00A376E4"/>
    <w:rsid w:val="00A43279"/>
    <w:rsid w:val="00A515F9"/>
    <w:rsid w:val="00A51CBE"/>
    <w:rsid w:val="00A56152"/>
    <w:rsid w:val="00A5623C"/>
    <w:rsid w:val="00A57A51"/>
    <w:rsid w:val="00A62FF1"/>
    <w:rsid w:val="00A652CD"/>
    <w:rsid w:val="00A67BCB"/>
    <w:rsid w:val="00A71461"/>
    <w:rsid w:val="00A71AF4"/>
    <w:rsid w:val="00A800AE"/>
    <w:rsid w:val="00A8374C"/>
    <w:rsid w:val="00A85F82"/>
    <w:rsid w:val="00A86F92"/>
    <w:rsid w:val="00A87E65"/>
    <w:rsid w:val="00A902AF"/>
    <w:rsid w:val="00A92C5D"/>
    <w:rsid w:val="00AA0194"/>
    <w:rsid w:val="00AA4E92"/>
    <w:rsid w:val="00AA606E"/>
    <w:rsid w:val="00AA66A5"/>
    <w:rsid w:val="00AA693C"/>
    <w:rsid w:val="00AB1D53"/>
    <w:rsid w:val="00AB2256"/>
    <w:rsid w:val="00AB314B"/>
    <w:rsid w:val="00AB662C"/>
    <w:rsid w:val="00AB6C91"/>
    <w:rsid w:val="00AC49A0"/>
    <w:rsid w:val="00AC5D06"/>
    <w:rsid w:val="00AD26CC"/>
    <w:rsid w:val="00AD62AF"/>
    <w:rsid w:val="00B0401E"/>
    <w:rsid w:val="00B2081B"/>
    <w:rsid w:val="00B22523"/>
    <w:rsid w:val="00B22723"/>
    <w:rsid w:val="00B245BB"/>
    <w:rsid w:val="00B276F2"/>
    <w:rsid w:val="00B32D4C"/>
    <w:rsid w:val="00B36DF7"/>
    <w:rsid w:val="00B42369"/>
    <w:rsid w:val="00B65A27"/>
    <w:rsid w:val="00B66455"/>
    <w:rsid w:val="00B73538"/>
    <w:rsid w:val="00B76021"/>
    <w:rsid w:val="00B80B39"/>
    <w:rsid w:val="00B832DD"/>
    <w:rsid w:val="00B85BE0"/>
    <w:rsid w:val="00B928F4"/>
    <w:rsid w:val="00BA128C"/>
    <w:rsid w:val="00BA5B77"/>
    <w:rsid w:val="00BB3C00"/>
    <w:rsid w:val="00BB587A"/>
    <w:rsid w:val="00BB5C20"/>
    <w:rsid w:val="00BD1623"/>
    <w:rsid w:val="00BD1B22"/>
    <w:rsid w:val="00BD3010"/>
    <w:rsid w:val="00BE12D6"/>
    <w:rsid w:val="00BE16AD"/>
    <w:rsid w:val="00BE18D8"/>
    <w:rsid w:val="00BE75B8"/>
    <w:rsid w:val="00C25FF2"/>
    <w:rsid w:val="00C32201"/>
    <w:rsid w:val="00C42E3B"/>
    <w:rsid w:val="00C65CD9"/>
    <w:rsid w:val="00C71988"/>
    <w:rsid w:val="00C777B0"/>
    <w:rsid w:val="00C873F2"/>
    <w:rsid w:val="00C91541"/>
    <w:rsid w:val="00CA6860"/>
    <w:rsid w:val="00CB14D7"/>
    <w:rsid w:val="00CB198F"/>
    <w:rsid w:val="00CB7BE5"/>
    <w:rsid w:val="00CC3865"/>
    <w:rsid w:val="00CD2E63"/>
    <w:rsid w:val="00CD5FF1"/>
    <w:rsid w:val="00CD6322"/>
    <w:rsid w:val="00CD6FE5"/>
    <w:rsid w:val="00CE78F3"/>
    <w:rsid w:val="00CF1E26"/>
    <w:rsid w:val="00CF6C53"/>
    <w:rsid w:val="00D00240"/>
    <w:rsid w:val="00D10BFD"/>
    <w:rsid w:val="00D1321D"/>
    <w:rsid w:val="00D147B6"/>
    <w:rsid w:val="00D16168"/>
    <w:rsid w:val="00D16A6E"/>
    <w:rsid w:val="00D174E4"/>
    <w:rsid w:val="00D22360"/>
    <w:rsid w:val="00D26B2D"/>
    <w:rsid w:val="00D26C53"/>
    <w:rsid w:val="00D44CA2"/>
    <w:rsid w:val="00D50907"/>
    <w:rsid w:val="00D530EE"/>
    <w:rsid w:val="00D63445"/>
    <w:rsid w:val="00D66C94"/>
    <w:rsid w:val="00D67B9E"/>
    <w:rsid w:val="00D67D41"/>
    <w:rsid w:val="00D71B66"/>
    <w:rsid w:val="00D8022B"/>
    <w:rsid w:val="00D83130"/>
    <w:rsid w:val="00D841B2"/>
    <w:rsid w:val="00D8613C"/>
    <w:rsid w:val="00D91A0C"/>
    <w:rsid w:val="00D93738"/>
    <w:rsid w:val="00D96E70"/>
    <w:rsid w:val="00DA1D42"/>
    <w:rsid w:val="00DA477E"/>
    <w:rsid w:val="00DB3AF4"/>
    <w:rsid w:val="00DB3EA4"/>
    <w:rsid w:val="00DB6AE9"/>
    <w:rsid w:val="00DC57AD"/>
    <w:rsid w:val="00DD2643"/>
    <w:rsid w:val="00DD2781"/>
    <w:rsid w:val="00DD3C2C"/>
    <w:rsid w:val="00DD62FD"/>
    <w:rsid w:val="00DE3668"/>
    <w:rsid w:val="00DF40EE"/>
    <w:rsid w:val="00DF73E5"/>
    <w:rsid w:val="00E02C20"/>
    <w:rsid w:val="00E05E52"/>
    <w:rsid w:val="00E12201"/>
    <w:rsid w:val="00E12670"/>
    <w:rsid w:val="00E16C70"/>
    <w:rsid w:val="00E244C9"/>
    <w:rsid w:val="00E27D21"/>
    <w:rsid w:val="00E3093E"/>
    <w:rsid w:val="00E34D13"/>
    <w:rsid w:val="00E43CBC"/>
    <w:rsid w:val="00E45327"/>
    <w:rsid w:val="00E4785C"/>
    <w:rsid w:val="00E50455"/>
    <w:rsid w:val="00E51010"/>
    <w:rsid w:val="00E55583"/>
    <w:rsid w:val="00E658C2"/>
    <w:rsid w:val="00E73A16"/>
    <w:rsid w:val="00E8642A"/>
    <w:rsid w:val="00E90217"/>
    <w:rsid w:val="00E90806"/>
    <w:rsid w:val="00E92085"/>
    <w:rsid w:val="00E959A0"/>
    <w:rsid w:val="00E97FAF"/>
    <w:rsid w:val="00EB1B12"/>
    <w:rsid w:val="00EB4C5B"/>
    <w:rsid w:val="00EC007B"/>
    <w:rsid w:val="00EC010C"/>
    <w:rsid w:val="00EC0655"/>
    <w:rsid w:val="00ED1E62"/>
    <w:rsid w:val="00ED5F9C"/>
    <w:rsid w:val="00EF034B"/>
    <w:rsid w:val="00EF201F"/>
    <w:rsid w:val="00EF2183"/>
    <w:rsid w:val="00F07287"/>
    <w:rsid w:val="00F15997"/>
    <w:rsid w:val="00F23DA9"/>
    <w:rsid w:val="00F263B3"/>
    <w:rsid w:val="00F31AF9"/>
    <w:rsid w:val="00F449B5"/>
    <w:rsid w:val="00F4730D"/>
    <w:rsid w:val="00F473BA"/>
    <w:rsid w:val="00F50798"/>
    <w:rsid w:val="00F525E1"/>
    <w:rsid w:val="00F536FF"/>
    <w:rsid w:val="00F56779"/>
    <w:rsid w:val="00F569BC"/>
    <w:rsid w:val="00F62803"/>
    <w:rsid w:val="00F76974"/>
    <w:rsid w:val="00F8366A"/>
    <w:rsid w:val="00F85894"/>
    <w:rsid w:val="00F94DC8"/>
    <w:rsid w:val="00F96D62"/>
    <w:rsid w:val="00FA1655"/>
    <w:rsid w:val="00FA5735"/>
    <w:rsid w:val="00FB03F0"/>
    <w:rsid w:val="00FB169B"/>
    <w:rsid w:val="00FB714A"/>
    <w:rsid w:val="00FB78BB"/>
    <w:rsid w:val="00FC3DFB"/>
    <w:rsid w:val="00FC40C0"/>
    <w:rsid w:val="00FD2B52"/>
    <w:rsid w:val="00FD6B7B"/>
    <w:rsid w:val="00FD73CD"/>
    <w:rsid w:val="00FE117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A965849-E492-4BA2-81D5-16E4F630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180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8D180A"/>
    <w:pPr>
      <w:ind w:left="720"/>
      <w:contextualSpacing/>
    </w:pPr>
  </w:style>
  <w:style w:type="paragraph" w:customStyle="1" w:styleId="paragraph">
    <w:name w:val="paragraph"/>
    <w:basedOn w:val="Normal"/>
    <w:rsid w:val="008D180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8D180A"/>
  </w:style>
  <w:style w:type="character" w:customStyle="1" w:styleId="eop">
    <w:name w:val="eop"/>
    <w:basedOn w:val="DefaultParagraphFont"/>
    <w:rsid w:val="008D180A"/>
  </w:style>
  <w:style w:type="paragraph" w:styleId="FootnoteText">
    <w:name w:val="footnote text"/>
    <w:basedOn w:val="Normal"/>
    <w:link w:val="FootnoteTextChar"/>
    <w:uiPriority w:val="99"/>
    <w:semiHidden/>
    <w:unhideWhenUsed/>
    <w:rsid w:val="003A46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46D5"/>
    <w:rPr>
      <w:sz w:val="20"/>
      <w:szCs w:val="20"/>
    </w:rPr>
  </w:style>
  <w:style w:type="character" w:styleId="FootnoteReference">
    <w:name w:val="footnote reference"/>
    <w:basedOn w:val="DefaultParagraphFont"/>
    <w:uiPriority w:val="99"/>
    <w:semiHidden/>
    <w:unhideWhenUsed/>
    <w:rsid w:val="003A46D5"/>
    <w:rPr>
      <w:vertAlign w:val="superscript"/>
    </w:rPr>
  </w:style>
  <w:style w:type="character" w:styleId="Hyperlink">
    <w:name w:val="Hyperlink"/>
    <w:basedOn w:val="DefaultParagraphFont"/>
    <w:uiPriority w:val="99"/>
    <w:semiHidden/>
    <w:unhideWhenUsed/>
    <w:rsid w:val="003A46D5"/>
    <w:rPr>
      <w:color w:val="0000FF"/>
      <w:u w:val="single"/>
    </w:rPr>
  </w:style>
  <w:style w:type="character" w:customStyle="1" w:styleId="apple-converted-space">
    <w:name w:val="apple-converted-space"/>
    <w:basedOn w:val="DefaultParagraphFont"/>
    <w:rsid w:val="00382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70556">
      <w:bodyDiv w:val="1"/>
      <w:marLeft w:val="0"/>
      <w:marRight w:val="0"/>
      <w:marTop w:val="0"/>
      <w:marBottom w:val="0"/>
      <w:divBdr>
        <w:top w:val="none" w:sz="0" w:space="0" w:color="auto"/>
        <w:left w:val="none" w:sz="0" w:space="0" w:color="auto"/>
        <w:bottom w:val="none" w:sz="0" w:space="0" w:color="auto"/>
        <w:right w:val="none" w:sz="0" w:space="0" w:color="auto"/>
      </w:divBdr>
    </w:div>
    <w:div w:id="94911276">
      <w:bodyDiv w:val="1"/>
      <w:marLeft w:val="0"/>
      <w:marRight w:val="0"/>
      <w:marTop w:val="0"/>
      <w:marBottom w:val="0"/>
      <w:divBdr>
        <w:top w:val="none" w:sz="0" w:space="0" w:color="auto"/>
        <w:left w:val="none" w:sz="0" w:space="0" w:color="auto"/>
        <w:bottom w:val="none" w:sz="0" w:space="0" w:color="auto"/>
        <w:right w:val="none" w:sz="0" w:space="0" w:color="auto"/>
      </w:divBdr>
    </w:div>
    <w:div w:id="126551662">
      <w:bodyDiv w:val="1"/>
      <w:marLeft w:val="0"/>
      <w:marRight w:val="0"/>
      <w:marTop w:val="0"/>
      <w:marBottom w:val="0"/>
      <w:divBdr>
        <w:top w:val="none" w:sz="0" w:space="0" w:color="auto"/>
        <w:left w:val="none" w:sz="0" w:space="0" w:color="auto"/>
        <w:bottom w:val="none" w:sz="0" w:space="0" w:color="auto"/>
        <w:right w:val="none" w:sz="0" w:space="0" w:color="auto"/>
      </w:divBdr>
    </w:div>
    <w:div w:id="357778636">
      <w:bodyDiv w:val="1"/>
      <w:marLeft w:val="0"/>
      <w:marRight w:val="0"/>
      <w:marTop w:val="0"/>
      <w:marBottom w:val="0"/>
      <w:divBdr>
        <w:top w:val="none" w:sz="0" w:space="0" w:color="auto"/>
        <w:left w:val="none" w:sz="0" w:space="0" w:color="auto"/>
        <w:bottom w:val="none" w:sz="0" w:space="0" w:color="auto"/>
        <w:right w:val="none" w:sz="0" w:space="0" w:color="auto"/>
      </w:divBdr>
    </w:div>
    <w:div w:id="527304431">
      <w:bodyDiv w:val="1"/>
      <w:marLeft w:val="0"/>
      <w:marRight w:val="0"/>
      <w:marTop w:val="0"/>
      <w:marBottom w:val="0"/>
      <w:divBdr>
        <w:top w:val="none" w:sz="0" w:space="0" w:color="auto"/>
        <w:left w:val="none" w:sz="0" w:space="0" w:color="auto"/>
        <w:bottom w:val="none" w:sz="0" w:space="0" w:color="auto"/>
        <w:right w:val="none" w:sz="0" w:space="0" w:color="auto"/>
      </w:divBdr>
    </w:div>
    <w:div w:id="765419838">
      <w:bodyDiv w:val="1"/>
      <w:marLeft w:val="0"/>
      <w:marRight w:val="0"/>
      <w:marTop w:val="0"/>
      <w:marBottom w:val="0"/>
      <w:divBdr>
        <w:top w:val="none" w:sz="0" w:space="0" w:color="auto"/>
        <w:left w:val="none" w:sz="0" w:space="0" w:color="auto"/>
        <w:bottom w:val="none" w:sz="0" w:space="0" w:color="auto"/>
        <w:right w:val="none" w:sz="0" w:space="0" w:color="auto"/>
      </w:divBdr>
      <w:divsChild>
        <w:div w:id="1894273383">
          <w:marLeft w:val="600"/>
          <w:marRight w:val="0"/>
          <w:marTop w:val="0"/>
          <w:marBottom w:val="240"/>
          <w:divBdr>
            <w:top w:val="none" w:sz="0" w:space="0" w:color="auto"/>
            <w:left w:val="none" w:sz="0" w:space="0" w:color="auto"/>
            <w:bottom w:val="none" w:sz="0" w:space="0" w:color="auto"/>
            <w:right w:val="none" w:sz="0" w:space="0" w:color="auto"/>
          </w:divBdr>
        </w:div>
        <w:div w:id="2124182492">
          <w:marLeft w:val="600"/>
          <w:marRight w:val="0"/>
          <w:marTop w:val="0"/>
          <w:marBottom w:val="240"/>
          <w:divBdr>
            <w:top w:val="none" w:sz="0" w:space="0" w:color="auto"/>
            <w:left w:val="none" w:sz="0" w:space="0" w:color="auto"/>
            <w:bottom w:val="none" w:sz="0" w:space="0" w:color="auto"/>
            <w:right w:val="none" w:sz="0" w:space="0" w:color="auto"/>
          </w:divBdr>
        </w:div>
        <w:div w:id="1662393966">
          <w:marLeft w:val="600"/>
          <w:marRight w:val="0"/>
          <w:marTop w:val="0"/>
          <w:marBottom w:val="240"/>
          <w:divBdr>
            <w:top w:val="none" w:sz="0" w:space="0" w:color="auto"/>
            <w:left w:val="none" w:sz="0" w:space="0" w:color="auto"/>
            <w:bottom w:val="none" w:sz="0" w:space="0" w:color="auto"/>
            <w:right w:val="none" w:sz="0" w:space="0" w:color="auto"/>
          </w:divBdr>
        </w:div>
        <w:div w:id="1755778582">
          <w:marLeft w:val="600"/>
          <w:marRight w:val="0"/>
          <w:marTop w:val="0"/>
          <w:marBottom w:val="240"/>
          <w:divBdr>
            <w:top w:val="none" w:sz="0" w:space="0" w:color="auto"/>
            <w:left w:val="none" w:sz="0" w:space="0" w:color="auto"/>
            <w:bottom w:val="none" w:sz="0" w:space="0" w:color="auto"/>
            <w:right w:val="none" w:sz="0" w:space="0" w:color="auto"/>
          </w:divBdr>
        </w:div>
        <w:div w:id="1769155311">
          <w:marLeft w:val="600"/>
          <w:marRight w:val="0"/>
          <w:marTop w:val="0"/>
          <w:marBottom w:val="240"/>
          <w:divBdr>
            <w:top w:val="none" w:sz="0" w:space="0" w:color="auto"/>
            <w:left w:val="none" w:sz="0" w:space="0" w:color="auto"/>
            <w:bottom w:val="none" w:sz="0" w:space="0" w:color="auto"/>
            <w:right w:val="none" w:sz="0" w:space="0" w:color="auto"/>
          </w:divBdr>
        </w:div>
        <w:div w:id="422839584">
          <w:marLeft w:val="600"/>
          <w:marRight w:val="0"/>
          <w:marTop w:val="0"/>
          <w:marBottom w:val="240"/>
          <w:divBdr>
            <w:top w:val="none" w:sz="0" w:space="0" w:color="auto"/>
            <w:left w:val="none" w:sz="0" w:space="0" w:color="auto"/>
            <w:bottom w:val="none" w:sz="0" w:space="0" w:color="auto"/>
            <w:right w:val="none" w:sz="0" w:space="0" w:color="auto"/>
          </w:divBdr>
        </w:div>
        <w:div w:id="449471829">
          <w:marLeft w:val="600"/>
          <w:marRight w:val="0"/>
          <w:marTop w:val="0"/>
          <w:marBottom w:val="240"/>
          <w:divBdr>
            <w:top w:val="none" w:sz="0" w:space="0" w:color="auto"/>
            <w:left w:val="none" w:sz="0" w:space="0" w:color="auto"/>
            <w:bottom w:val="none" w:sz="0" w:space="0" w:color="auto"/>
            <w:right w:val="none" w:sz="0" w:space="0" w:color="auto"/>
          </w:divBdr>
        </w:div>
        <w:div w:id="389810948">
          <w:marLeft w:val="600"/>
          <w:marRight w:val="0"/>
          <w:marTop w:val="0"/>
          <w:marBottom w:val="240"/>
          <w:divBdr>
            <w:top w:val="none" w:sz="0" w:space="0" w:color="auto"/>
            <w:left w:val="none" w:sz="0" w:space="0" w:color="auto"/>
            <w:bottom w:val="none" w:sz="0" w:space="0" w:color="auto"/>
            <w:right w:val="none" w:sz="0" w:space="0" w:color="auto"/>
          </w:divBdr>
        </w:div>
        <w:div w:id="607086375">
          <w:marLeft w:val="600"/>
          <w:marRight w:val="0"/>
          <w:marTop w:val="0"/>
          <w:marBottom w:val="240"/>
          <w:divBdr>
            <w:top w:val="none" w:sz="0" w:space="0" w:color="auto"/>
            <w:left w:val="none" w:sz="0" w:space="0" w:color="auto"/>
            <w:bottom w:val="none" w:sz="0" w:space="0" w:color="auto"/>
            <w:right w:val="none" w:sz="0" w:space="0" w:color="auto"/>
          </w:divBdr>
        </w:div>
        <w:div w:id="1783837782">
          <w:marLeft w:val="600"/>
          <w:marRight w:val="0"/>
          <w:marTop w:val="0"/>
          <w:marBottom w:val="240"/>
          <w:divBdr>
            <w:top w:val="none" w:sz="0" w:space="0" w:color="auto"/>
            <w:left w:val="none" w:sz="0" w:space="0" w:color="auto"/>
            <w:bottom w:val="none" w:sz="0" w:space="0" w:color="auto"/>
            <w:right w:val="none" w:sz="0" w:space="0" w:color="auto"/>
          </w:divBdr>
        </w:div>
        <w:div w:id="1724794559">
          <w:marLeft w:val="600"/>
          <w:marRight w:val="0"/>
          <w:marTop w:val="0"/>
          <w:marBottom w:val="240"/>
          <w:divBdr>
            <w:top w:val="none" w:sz="0" w:space="0" w:color="auto"/>
            <w:left w:val="none" w:sz="0" w:space="0" w:color="auto"/>
            <w:bottom w:val="none" w:sz="0" w:space="0" w:color="auto"/>
            <w:right w:val="none" w:sz="0" w:space="0" w:color="auto"/>
          </w:divBdr>
        </w:div>
      </w:divsChild>
    </w:div>
    <w:div w:id="805390321">
      <w:bodyDiv w:val="1"/>
      <w:marLeft w:val="0"/>
      <w:marRight w:val="0"/>
      <w:marTop w:val="0"/>
      <w:marBottom w:val="0"/>
      <w:divBdr>
        <w:top w:val="none" w:sz="0" w:space="0" w:color="auto"/>
        <w:left w:val="none" w:sz="0" w:space="0" w:color="auto"/>
        <w:bottom w:val="none" w:sz="0" w:space="0" w:color="auto"/>
        <w:right w:val="none" w:sz="0" w:space="0" w:color="auto"/>
      </w:divBdr>
    </w:div>
    <w:div w:id="1025865471">
      <w:bodyDiv w:val="1"/>
      <w:marLeft w:val="0"/>
      <w:marRight w:val="0"/>
      <w:marTop w:val="0"/>
      <w:marBottom w:val="0"/>
      <w:divBdr>
        <w:top w:val="none" w:sz="0" w:space="0" w:color="auto"/>
        <w:left w:val="none" w:sz="0" w:space="0" w:color="auto"/>
        <w:bottom w:val="none" w:sz="0" w:space="0" w:color="auto"/>
        <w:right w:val="none" w:sz="0" w:space="0" w:color="auto"/>
      </w:divBdr>
    </w:div>
    <w:div w:id="1027222037">
      <w:bodyDiv w:val="1"/>
      <w:marLeft w:val="0"/>
      <w:marRight w:val="0"/>
      <w:marTop w:val="0"/>
      <w:marBottom w:val="0"/>
      <w:divBdr>
        <w:top w:val="none" w:sz="0" w:space="0" w:color="auto"/>
        <w:left w:val="none" w:sz="0" w:space="0" w:color="auto"/>
        <w:bottom w:val="none" w:sz="0" w:space="0" w:color="auto"/>
        <w:right w:val="none" w:sz="0" w:space="0" w:color="auto"/>
      </w:divBdr>
    </w:div>
    <w:div w:id="1100182535">
      <w:bodyDiv w:val="1"/>
      <w:marLeft w:val="0"/>
      <w:marRight w:val="0"/>
      <w:marTop w:val="0"/>
      <w:marBottom w:val="0"/>
      <w:divBdr>
        <w:top w:val="none" w:sz="0" w:space="0" w:color="auto"/>
        <w:left w:val="none" w:sz="0" w:space="0" w:color="auto"/>
        <w:bottom w:val="none" w:sz="0" w:space="0" w:color="auto"/>
        <w:right w:val="none" w:sz="0" w:space="0" w:color="auto"/>
      </w:divBdr>
    </w:div>
    <w:div w:id="1170870834">
      <w:bodyDiv w:val="1"/>
      <w:marLeft w:val="0"/>
      <w:marRight w:val="0"/>
      <w:marTop w:val="0"/>
      <w:marBottom w:val="0"/>
      <w:divBdr>
        <w:top w:val="none" w:sz="0" w:space="0" w:color="auto"/>
        <w:left w:val="none" w:sz="0" w:space="0" w:color="auto"/>
        <w:bottom w:val="none" w:sz="0" w:space="0" w:color="auto"/>
        <w:right w:val="none" w:sz="0" w:space="0" w:color="auto"/>
      </w:divBdr>
    </w:div>
    <w:div w:id="1276329402">
      <w:bodyDiv w:val="1"/>
      <w:marLeft w:val="0"/>
      <w:marRight w:val="0"/>
      <w:marTop w:val="0"/>
      <w:marBottom w:val="0"/>
      <w:divBdr>
        <w:top w:val="none" w:sz="0" w:space="0" w:color="auto"/>
        <w:left w:val="none" w:sz="0" w:space="0" w:color="auto"/>
        <w:bottom w:val="none" w:sz="0" w:space="0" w:color="auto"/>
        <w:right w:val="none" w:sz="0" w:space="0" w:color="auto"/>
      </w:divBdr>
    </w:div>
    <w:div w:id="1425301833">
      <w:bodyDiv w:val="1"/>
      <w:marLeft w:val="0"/>
      <w:marRight w:val="0"/>
      <w:marTop w:val="0"/>
      <w:marBottom w:val="0"/>
      <w:divBdr>
        <w:top w:val="none" w:sz="0" w:space="0" w:color="auto"/>
        <w:left w:val="none" w:sz="0" w:space="0" w:color="auto"/>
        <w:bottom w:val="none" w:sz="0" w:space="0" w:color="auto"/>
        <w:right w:val="none" w:sz="0" w:space="0" w:color="auto"/>
      </w:divBdr>
    </w:div>
    <w:div w:id="1436903298">
      <w:bodyDiv w:val="1"/>
      <w:marLeft w:val="0"/>
      <w:marRight w:val="0"/>
      <w:marTop w:val="0"/>
      <w:marBottom w:val="0"/>
      <w:divBdr>
        <w:top w:val="none" w:sz="0" w:space="0" w:color="auto"/>
        <w:left w:val="none" w:sz="0" w:space="0" w:color="auto"/>
        <w:bottom w:val="none" w:sz="0" w:space="0" w:color="auto"/>
        <w:right w:val="none" w:sz="0" w:space="0" w:color="auto"/>
      </w:divBdr>
      <w:divsChild>
        <w:div w:id="906571503">
          <w:marLeft w:val="360"/>
          <w:marRight w:val="0"/>
          <w:marTop w:val="0"/>
          <w:marBottom w:val="0"/>
          <w:divBdr>
            <w:top w:val="none" w:sz="0" w:space="0" w:color="auto"/>
            <w:left w:val="none" w:sz="0" w:space="0" w:color="auto"/>
            <w:bottom w:val="none" w:sz="0" w:space="0" w:color="auto"/>
            <w:right w:val="none" w:sz="0" w:space="0" w:color="auto"/>
          </w:divBdr>
        </w:div>
        <w:div w:id="793409657">
          <w:marLeft w:val="360"/>
          <w:marRight w:val="0"/>
          <w:marTop w:val="0"/>
          <w:marBottom w:val="0"/>
          <w:divBdr>
            <w:top w:val="none" w:sz="0" w:space="0" w:color="auto"/>
            <w:left w:val="none" w:sz="0" w:space="0" w:color="auto"/>
            <w:bottom w:val="none" w:sz="0" w:space="0" w:color="auto"/>
            <w:right w:val="none" w:sz="0" w:space="0" w:color="auto"/>
          </w:divBdr>
        </w:div>
      </w:divsChild>
    </w:div>
    <w:div w:id="1558203194">
      <w:bodyDiv w:val="1"/>
      <w:marLeft w:val="0"/>
      <w:marRight w:val="0"/>
      <w:marTop w:val="0"/>
      <w:marBottom w:val="0"/>
      <w:divBdr>
        <w:top w:val="none" w:sz="0" w:space="0" w:color="auto"/>
        <w:left w:val="none" w:sz="0" w:space="0" w:color="auto"/>
        <w:bottom w:val="none" w:sz="0" w:space="0" w:color="auto"/>
        <w:right w:val="none" w:sz="0" w:space="0" w:color="auto"/>
      </w:divBdr>
    </w:div>
    <w:div w:id="1657224600">
      <w:bodyDiv w:val="1"/>
      <w:marLeft w:val="0"/>
      <w:marRight w:val="0"/>
      <w:marTop w:val="0"/>
      <w:marBottom w:val="0"/>
      <w:divBdr>
        <w:top w:val="none" w:sz="0" w:space="0" w:color="auto"/>
        <w:left w:val="none" w:sz="0" w:space="0" w:color="auto"/>
        <w:bottom w:val="none" w:sz="0" w:space="0" w:color="auto"/>
        <w:right w:val="none" w:sz="0" w:space="0" w:color="auto"/>
      </w:divBdr>
    </w:div>
    <w:div w:id="1775244375">
      <w:bodyDiv w:val="1"/>
      <w:marLeft w:val="0"/>
      <w:marRight w:val="0"/>
      <w:marTop w:val="0"/>
      <w:marBottom w:val="0"/>
      <w:divBdr>
        <w:top w:val="none" w:sz="0" w:space="0" w:color="auto"/>
        <w:left w:val="none" w:sz="0" w:space="0" w:color="auto"/>
        <w:bottom w:val="none" w:sz="0" w:space="0" w:color="auto"/>
        <w:right w:val="none" w:sz="0" w:space="0" w:color="auto"/>
      </w:divBdr>
    </w:div>
    <w:div w:id="1896115566">
      <w:bodyDiv w:val="1"/>
      <w:marLeft w:val="0"/>
      <w:marRight w:val="0"/>
      <w:marTop w:val="0"/>
      <w:marBottom w:val="0"/>
      <w:divBdr>
        <w:top w:val="none" w:sz="0" w:space="0" w:color="auto"/>
        <w:left w:val="none" w:sz="0" w:space="0" w:color="auto"/>
        <w:bottom w:val="none" w:sz="0" w:space="0" w:color="auto"/>
        <w:right w:val="none" w:sz="0" w:space="0" w:color="auto"/>
      </w:divBdr>
    </w:div>
    <w:div w:id="2033604089">
      <w:bodyDiv w:val="1"/>
      <w:marLeft w:val="0"/>
      <w:marRight w:val="0"/>
      <w:marTop w:val="0"/>
      <w:marBottom w:val="0"/>
      <w:divBdr>
        <w:top w:val="none" w:sz="0" w:space="0" w:color="auto"/>
        <w:left w:val="none" w:sz="0" w:space="0" w:color="auto"/>
        <w:bottom w:val="none" w:sz="0" w:space="0" w:color="auto"/>
        <w:right w:val="none" w:sz="0" w:space="0" w:color="auto"/>
      </w:divBdr>
    </w:div>
    <w:div w:id="2057965263">
      <w:bodyDiv w:val="1"/>
      <w:marLeft w:val="0"/>
      <w:marRight w:val="0"/>
      <w:marTop w:val="0"/>
      <w:marBottom w:val="0"/>
      <w:divBdr>
        <w:top w:val="none" w:sz="0" w:space="0" w:color="auto"/>
        <w:left w:val="none" w:sz="0" w:space="0" w:color="auto"/>
        <w:bottom w:val="none" w:sz="0" w:space="0" w:color="auto"/>
        <w:right w:val="none" w:sz="0" w:space="0" w:color="auto"/>
      </w:divBdr>
    </w:div>
    <w:div w:id="209119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0FECC-9990-43E3-93B1-7DCD91BD8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5</Pages>
  <Words>2041</Words>
  <Characters>11637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Riannon Robertson Overs</dc:creator>
  <cp:keywords/>
  <dc:description/>
  <cp:lastModifiedBy>Riannon Robertson Overs</cp:lastModifiedBy>
  <cp:revision>22</cp:revision>
  <dcterms:created xsi:type="dcterms:W3CDTF">2016-11-10T02:51:00Z</dcterms:created>
  <dcterms:modified xsi:type="dcterms:W3CDTF">2016-11-10T20:02:00Z</dcterms:modified>
</cp:coreProperties>
</file>