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977CF" w14:textId="6B28C00B" w:rsidR="005C7B23" w:rsidRPr="002D5311" w:rsidRDefault="007610F2" w:rsidP="00350FCC">
      <w:pPr>
        <w:spacing w:line="360" w:lineRule="auto"/>
        <w:rPr>
          <w:rFonts w:ascii="Times New Roman" w:hAnsi="Times New Roman" w:cs="Times New Roman"/>
          <w:color w:val="000000" w:themeColor="text1"/>
          <w:lang w:val="en-CA"/>
        </w:rPr>
      </w:pPr>
      <w:r w:rsidRPr="002D5311">
        <w:rPr>
          <w:rFonts w:ascii="Times New Roman" w:hAnsi="Times New Roman" w:cs="Times New Roman"/>
          <w:b/>
          <w:i/>
          <w:color w:val="000000" w:themeColor="text1"/>
          <w:lang w:val="en-CA"/>
        </w:rPr>
        <w:t>Assigned Country</w:t>
      </w:r>
      <w:r w:rsidRPr="002D5311">
        <w:rPr>
          <w:rFonts w:ascii="Times New Roman" w:hAnsi="Times New Roman" w:cs="Times New Roman"/>
          <w:i/>
          <w:color w:val="000000" w:themeColor="text1"/>
          <w:lang w:val="en-CA"/>
        </w:rPr>
        <w:t>:</w:t>
      </w:r>
      <w:r w:rsidRPr="002D5311">
        <w:rPr>
          <w:rFonts w:ascii="Times New Roman" w:hAnsi="Times New Roman" w:cs="Times New Roman"/>
          <w:color w:val="000000" w:themeColor="text1"/>
          <w:lang w:val="en-CA"/>
        </w:rPr>
        <w:t xml:space="preserve"> Algeria</w:t>
      </w:r>
      <w:r w:rsidRPr="002D5311">
        <w:rPr>
          <w:rFonts w:ascii="Times New Roman" w:hAnsi="Times New Roman" w:cs="Times New Roman"/>
          <w:color w:val="000000" w:themeColor="text1"/>
          <w:lang w:val="en-CA"/>
        </w:rPr>
        <w:tab/>
      </w:r>
      <w:r w:rsidRPr="002D5311">
        <w:rPr>
          <w:rFonts w:ascii="Times New Roman" w:hAnsi="Times New Roman" w:cs="Times New Roman"/>
          <w:color w:val="000000" w:themeColor="text1"/>
          <w:lang w:val="en-CA"/>
        </w:rPr>
        <w:tab/>
      </w:r>
      <w:r w:rsidRPr="002D5311">
        <w:rPr>
          <w:rFonts w:ascii="Times New Roman" w:hAnsi="Times New Roman" w:cs="Times New Roman"/>
          <w:color w:val="000000" w:themeColor="text1"/>
          <w:lang w:val="en-CA"/>
        </w:rPr>
        <w:tab/>
      </w:r>
      <w:r w:rsidRPr="002D5311">
        <w:rPr>
          <w:rFonts w:ascii="Times New Roman" w:hAnsi="Times New Roman" w:cs="Times New Roman"/>
          <w:color w:val="000000" w:themeColor="text1"/>
          <w:lang w:val="en-CA"/>
        </w:rPr>
        <w:tab/>
      </w:r>
      <w:r w:rsidRPr="002D5311">
        <w:rPr>
          <w:rFonts w:ascii="Times New Roman" w:hAnsi="Times New Roman" w:cs="Times New Roman"/>
          <w:color w:val="000000" w:themeColor="text1"/>
          <w:lang w:val="en-CA"/>
        </w:rPr>
        <w:tab/>
      </w:r>
      <w:r w:rsidR="00350FCC" w:rsidRPr="002D5311">
        <w:rPr>
          <w:rFonts w:ascii="Times New Roman" w:hAnsi="Times New Roman" w:cs="Times New Roman"/>
          <w:color w:val="000000" w:themeColor="text1"/>
          <w:lang w:val="en-CA"/>
        </w:rPr>
        <w:t xml:space="preserve"> </w:t>
      </w:r>
    </w:p>
    <w:p w14:paraId="4A85ECC8" w14:textId="77777777" w:rsidR="00435A1A" w:rsidRPr="002D5311" w:rsidRDefault="00435A1A" w:rsidP="005C7B23">
      <w:pPr>
        <w:spacing w:line="360" w:lineRule="auto"/>
        <w:rPr>
          <w:rFonts w:ascii="Times New Roman" w:hAnsi="Times New Roman" w:cs="Times New Roman"/>
          <w:color w:val="000000" w:themeColor="text1"/>
          <w:lang w:val="en-CA"/>
        </w:rPr>
      </w:pPr>
    </w:p>
    <w:p w14:paraId="0ED9916C" w14:textId="77777777" w:rsidR="007610F2" w:rsidRPr="002D5311" w:rsidRDefault="007610F2" w:rsidP="007610F2">
      <w:pPr>
        <w:spacing w:line="360" w:lineRule="auto"/>
        <w:jc w:val="center"/>
        <w:rPr>
          <w:rFonts w:ascii="Times New Roman" w:hAnsi="Times New Roman" w:cs="Times New Roman"/>
          <w:b/>
          <w:i/>
          <w:color w:val="000000" w:themeColor="text1"/>
          <w:lang w:val="en-CA"/>
        </w:rPr>
      </w:pPr>
      <w:r w:rsidRPr="002D5311">
        <w:rPr>
          <w:rFonts w:ascii="Times New Roman" w:hAnsi="Times New Roman" w:cs="Times New Roman"/>
          <w:b/>
          <w:i/>
          <w:color w:val="000000" w:themeColor="text1"/>
          <w:lang w:val="en-CA"/>
        </w:rPr>
        <w:t>Position paper for the International Atomic Agency Committee</w:t>
      </w:r>
    </w:p>
    <w:p w14:paraId="4BAC8AC4" w14:textId="77777777" w:rsidR="007610F2" w:rsidRPr="002D5311" w:rsidRDefault="007610F2" w:rsidP="007610F2">
      <w:pPr>
        <w:spacing w:line="360" w:lineRule="auto"/>
        <w:jc w:val="center"/>
        <w:rPr>
          <w:rFonts w:ascii="Times New Roman" w:hAnsi="Times New Roman" w:cs="Times New Roman"/>
          <w:b/>
          <w:color w:val="000000" w:themeColor="text1"/>
          <w:lang w:val="en-CA"/>
        </w:rPr>
      </w:pPr>
    </w:p>
    <w:p w14:paraId="35545353" w14:textId="77777777" w:rsidR="007610F2" w:rsidRPr="002D5311" w:rsidRDefault="007610F2" w:rsidP="007610F2">
      <w:pPr>
        <w:spacing w:line="360" w:lineRule="auto"/>
        <w:jc w:val="center"/>
        <w:rPr>
          <w:rFonts w:ascii="Times New Roman" w:hAnsi="Times New Roman" w:cs="Times New Roman"/>
          <w:b/>
          <w:color w:val="000000" w:themeColor="text1"/>
          <w:lang w:val="en-CA"/>
        </w:rPr>
      </w:pPr>
      <w:r w:rsidRPr="002D5311">
        <w:rPr>
          <w:rFonts w:ascii="Times New Roman" w:hAnsi="Times New Roman" w:cs="Times New Roman"/>
          <w:b/>
          <w:i/>
          <w:color w:val="000000" w:themeColor="text1"/>
          <w:lang w:val="en-CA"/>
        </w:rPr>
        <w:t>Topic I</w:t>
      </w:r>
      <w:r w:rsidRPr="002D5311">
        <w:rPr>
          <w:rFonts w:ascii="Times New Roman" w:hAnsi="Times New Roman" w:cs="Times New Roman"/>
          <w:b/>
          <w:color w:val="000000" w:themeColor="text1"/>
          <w:lang w:val="en-CA"/>
        </w:rPr>
        <w:t xml:space="preserve">: Addressing the Threat of Nuclear Terrorism </w:t>
      </w:r>
    </w:p>
    <w:p w14:paraId="7F0D73FC" w14:textId="21B3ED7B" w:rsidR="00C52475" w:rsidRPr="002D5311" w:rsidRDefault="007610F2" w:rsidP="00EA4266">
      <w:pPr>
        <w:pStyle w:val="NormalWeb"/>
        <w:spacing w:line="360" w:lineRule="auto"/>
        <w:jc w:val="both"/>
        <w:rPr>
          <w:color w:val="000000" w:themeColor="text1"/>
        </w:rPr>
      </w:pPr>
      <w:r w:rsidRPr="002D5311">
        <w:rPr>
          <w:color w:val="000000" w:themeColor="text1"/>
          <w:lang w:val="en-CA"/>
        </w:rPr>
        <w:tab/>
      </w:r>
      <w:r w:rsidR="00C52475" w:rsidRPr="002D5311">
        <w:rPr>
          <w:color w:val="000000" w:themeColor="text1"/>
        </w:rPr>
        <w:t>The world has entered an age of mass casualty terrorism, in which certain adversaries</w:t>
      </w:r>
      <w:r w:rsidR="00C52475" w:rsidRPr="002D5311">
        <w:rPr>
          <w:color w:val="000000" w:themeColor="text1"/>
        </w:rPr>
        <w:br/>
        <w:t xml:space="preserve">seek the capability to inflict maximum </w:t>
      </w:r>
      <w:r w:rsidR="00B63A5F" w:rsidRPr="002D5311">
        <w:rPr>
          <w:color w:val="000000" w:themeColor="text1"/>
        </w:rPr>
        <w:t>carnage to achieve their ends. As numerous government studies have confirmed, m</w:t>
      </w:r>
      <w:r w:rsidR="007D2C90" w:rsidRPr="002D5311">
        <w:rPr>
          <w:color w:val="000000" w:themeColor="text1"/>
        </w:rPr>
        <w:t>aking a</w:t>
      </w:r>
      <w:r w:rsidR="00C52475" w:rsidRPr="002D5311">
        <w:rPr>
          <w:color w:val="000000" w:themeColor="text1"/>
        </w:rPr>
        <w:t xml:space="preserve"> nuclear bomb is potentially within the capabilities of a technicall</w:t>
      </w:r>
      <w:r w:rsidR="00B63A5F" w:rsidRPr="002D5311">
        <w:rPr>
          <w:color w:val="000000" w:themeColor="text1"/>
        </w:rPr>
        <w:t>y sophisticated terrorist group</w:t>
      </w:r>
      <w:r w:rsidR="000C5A26" w:rsidRPr="002D5311">
        <w:rPr>
          <w:color w:val="000000" w:themeColor="text1"/>
        </w:rPr>
        <w:t>.</w:t>
      </w:r>
      <w:r w:rsidR="00E037FD" w:rsidRPr="002D5311">
        <w:rPr>
          <w:rStyle w:val="FootnoteReference"/>
          <w:color w:val="000000" w:themeColor="text1"/>
        </w:rPr>
        <w:footnoteReference w:id="1"/>
      </w:r>
      <w:r w:rsidR="00C52475" w:rsidRPr="002D5311">
        <w:rPr>
          <w:color w:val="000000" w:themeColor="text1"/>
        </w:rPr>
        <w:t xml:space="preserve"> Supervising the use of nuclear energy </w:t>
      </w:r>
      <w:r w:rsidR="00FA1D5C" w:rsidRPr="002D5311">
        <w:rPr>
          <w:color w:val="000000" w:themeColor="text1"/>
        </w:rPr>
        <w:t>remains a questionable obs</w:t>
      </w:r>
      <w:r w:rsidR="00586116" w:rsidRPr="002D5311">
        <w:rPr>
          <w:color w:val="000000" w:themeColor="text1"/>
        </w:rPr>
        <w:t xml:space="preserve">tacle for the </w:t>
      </w:r>
      <w:r w:rsidR="00D0725C" w:rsidRPr="002D5311">
        <w:rPr>
          <w:color w:val="000000" w:themeColor="text1"/>
        </w:rPr>
        <w:t>international atomic energy agency</w:t>
      </w:r>
      <w:r w:rsidR="00586116" w:rsidRPr="002D5311">
        <w:rPr>
          <w:color w:val="000000" w:themeColor="text1"/>
        </w:rPr>
        <w:t xml:space="preserve">. Despite the numerous security checks conducted by </w:t>
      </w:r>
      <w:r w:rsidR="00B63A5F" w:rsidRPr="002D5311">
        <w:rPr>
          <w:color w:val="000000" w:themeColor="text1"/>
        </w:rPr>
        <w:t xml:space="preserve">the </w:t>
      </w:r>
      <w:r w:rsidR="00D0725C" w:rsidRPr="002D5311">
        <w:rPr>
          <w:color w:val="000000" w:themeColor="text1"/>
        </w:rPr>
        <w:t>IAEA</w:t>
      </w:r>
      <w:r w:rsidR="00586116" w:rsidRPr="002D5311">
        <w:rPr>
          <w:color w:val="000000" w:themeColor="text1"/>
        </w:rPr>
        <w:t>, many countries</w:t>
      </w:r>
      <w:r w:rsidR="001C0FEA" w:rsidRPr="002D5311">
        <w:rPr>
          <w:color w:val="000000" w:themeColor="text1"/>
        </w:rPr>
        <w:t xml:space="preserve"> such as Israel </w:t>
      </w:r>
      <w:r w:rsidR="00D878CE" w:rsidRPr="002D5311">
        <w:rPr>
          <w:color w:val="000000" w:themeColor="text1"/>
        </w:rPr>
        <w:t>and North Korea, who many suspect of having nuclear weapons, do not open their facilities to the IAEA for inspection</w:t>
      </w:r>
      <w:r w:rsidR="000C5A26" w:rsidRPr="002D5311">
        <w:rPr>
          <w:color w:val="000000" w:themeColor="text1"/>
        </w:rPr>
        <w:t>.</w:t>
      </w:r>
      <w:r w:rsidR="00F77715" w:rsidRPr="002D5311">
        <w:rPr>
          <w:color w:val="000000" w:themeColor="text1"/>
        </w:rPr>
        <w:t xml:space="preserve"> </w:t>
      </w:r>
      <w:r w:rsidR="00B63A5F" w:rsidRPr="002D5311">
        <w:rPr>
          <w:color w:val="000000" w:themeColor="text1"/>
        </w:rPr>
        <w:t xml:space="preserve">This causes severe controversy regarding the safety of nuclear power </w:t>
      </w:r>
      <w:r w:rsidR="007D2C90" w:rsidRPr="002D5311">
        <w:rPr>
          <w:color w:val="000000" w:themeColor="text1"/>
        </w:rPr>
        <w:t>among</w:t>
      </w:r>
      <w:r w:rsidR="00B63A5F" w:rsidRPr="002D5311">
        <w:rPr>
          <w:color w:val="000000" w:themeColor="text1"/>
        </w:rPr>
        <w:t xml:space="preserve"> these countries.</w:t>
      </w:r>
      <w:r w:rsidR="002C5B85" w:rsidRPr="002D5311">
        <w:rPr>
          <w:color w:val="000000" w:themeColor="text1"/>
        </w:rPr>
        <w:t xml:space="preserve"> </w:t>
      </w:r>
    </w:p>
    <w:p w14:paraId="42278CC6" w14:textId="32726F48" w:rsidR="00D654B2" w:rsidRPr="002D5311" w:rsidRDefault="002C5B85" w:rsidP="00EA4266">
      <w:pPr>
        <w:pStyle w:val="NormalWeb"/>
        <w:spacing w:line="360" w:lineRule="auto"/>
        <w:jc w:val="both"/>
        <w:rPr>
          <w:rFonts w:ascii="Times" w:hAnsi="Times" w:cs="Times"/>
          <w:color w:val="000000" w:themeColor="text1"/>
        </w:rPr>
      </w:pPr>
      <w:r w:rsidRPr="002D5311">
        <w:rPr>
          <w:color w:val="000000" w:themeColor="text1"/>
        </w:rPr>
        <w:tab/>
      </w:r>
      <w:r w:rsidR="007D2C90" w:rsidRPr="002D5311">
        <w:rPr>
          <w:color w:val="000000" w:themeColor="text1"/>
        </w:rPr>
        <w:t xml:space="preserve">The People’s Democratic Republic of Algeria reserves the right to acquire peaceful nuclear energy. </w:t>
      </w:r>
      <w:r w:rsidR="001606CC" w:rsidRPr="002D5311">
        <w:rPr>
          <w:color w:val="000000" w:themeColor="text1"/>
        </w:rPr>
        <w:t xml:space="preserve">The interest of the </w:t>
      </w:r>
      <w:r w:rsidR="007D2C90" w:rsidRPr="002D5311">
        <w:rPr>
          <w:color w:val="000000" w:themeColor="text1"/>
        </w:rPr>
        <w:t>PDRA</w:t>
      </w:r>
      <w:r w:rsidR="001606CC" w:rsidRPr="002D5311">
        <w:rPr>
          <w:color w:val="000000" w:themeColor="text1"/>
        </w:rPr>
        <w:t xml:space="preserve"> in nuclear energy began</w:t>
      </w:r>
      <w:r w:rsidR="00532B5E" w:rsidRPr="002D5311">
        <w:rPr>
          <w:color w:val="000000" w:themeColor="text1"/>
        </w:rPr>
        <w:t xml:space="preserve"> in the early seventies when a </w:t>
      </w:r>
      <w:r w:rsidR="001606CC" w:rsidRPr="002D5311">
        <w:rPr>
          <w:color w:val="000000" w:themeColor="text1"/>
        </w:rPr>
        <w:t>program of training engineers and scientists in nuclear engineering was set up.</w:t>
      </w:r>
      <w:r w:rsidR="000C5A26" w:rsidRPr="002D5311">
        <w:rPr>
          <w:rStyle w:val="FootnoteReference"/>
          <w:color w:val="000000" w:themeColor="text1"/>
        </w:rPr>
        <w:footnoteReference w:id="2"/>
      </w:r>
      <w:r w:rsidR="001606CC" w:rsidRPr="002D5311">
        <w:rPr>
          <w:color w:val="000000" w:themeColor="text1"/>
        </w:rPr>
        <w:t xml:space="preserve"> </w:t>
      </w:r>
      <w:r w:rsidR="002034D9" w:rsidRPr="002D5311">
        <w:rPr>
          <w:color w:val="000000" w:themeColor="text1"/>
        </w:rPr>
        <w:t xml:space="preserve"> </w:t>
      </w:r>
      <w:r w:rsidR="007D2C90" w:rsidRPr="002D5311">
        <w:rPr>
          <w:color w:val="000000" w:themeColor="text1"/>
        </w:rPr>
        <w:t>In addition, t</w:t>
      </w:r>
      <w:r w:rsidR="008166C0" w:rsidRPr="002D5311">
        <w:rPr>
          <w:color w:val="000000" w:themeColor="text1"/>
        </w:rPr>
        <w:t>he country is a founding member of the international network of nuclear security</w:t>
      </w:r>
      <w:r w:rsidR="007D2C90" w:rsidRPr="002D5311">
        <w:rPr>
          <w:color w:val="000000" w:themeColor="text1"/>
        </w:rPr>
        <w:t>,</w:t>
      </w:r>
      <w:r w:rsidR="008166C0" w:rsidRPr="002D5311">
        <w:rPr>
          <w:color w:val="000000" w:themeColor="text1"/>
        </w:rPr>
        <w:t xml:space="preserve"> and </w:t>
      </w:r>
      <w:r w:rsidR="007D2C90" w:rsidRPr="002D5311">
        <w:rPr>
          <w:color w:val="000000" w:themeColor="text1"/>
        </w:rPr>
        <w:t xml:space="preserve">it </w:t>
      </w:r>
      <w:r w:rsidR="008166C0" w:rsidRPr="002D5311">
        <w:rPr>
          <w:color w:val="000000" w:themeColor="text1"/>
        </w:rPr>
        <w:t>support</w:t>
      </w:r>
      <w:r w:rsidR="007D2C90" w:rsidRPr="002D5311">
        <w:rPr>
          <w:color w:val="000000" w:themeColor="text1"/>
        </w:rPr>
        <w:t>s</w:t>
      </w:r>
      <w:r w:rsidR="008166C0" w:rsidRPr="002D5311">
        <w:rPr>
          <w:color w:val="000000" w:themeColor="text1"/>
        </w:rPr>
        <w:t xml:space="preserve"> centers under the auspices of the IAEA.</w:t>
      </w:r>
      <w:r w:rsidR="000C5A26" w:rsidRPr="002D5311">
        <w:rPr>
          <w:rStyle w:val="FootnoteReference"/>
          <w:color w:val="000000" w:themeColor="text1"/>
        </w:rPr>
        <w:footnoteReference w:id="3"/>
      </w:r>
      <w:r w:rsidR="000C5A26" w:rsidRPr="002D5311">
        <w:rPr>
          <w:color w:val="000000" w:themeColor="text1"/>
        </w:rPr>
        <w:t xml:space="preserve"> </w:t>
      </w:r>
      <w:r w:rsidR="008166C0" w:rsidRPr="002D5311">
        <w:rPr>
          <w:color w:val="000000" w:themeColor="text1"/>
        </w:rPr>
        <w:t xml:space="preserve">Algerian experts from different institutions </w:t>
      </w:r>
      <w:r w:rsidR="007D2C90" w:rsidRPr="002D5311">
        <w:rPr>
          <w:color w:val="000000" w:themeColor="text1"/>
        </w:rPr>
        <w:t>are actively contributing in the IAEA’s</w:t>
      </w:r>
      <w:r w:rsidR="008166C0" w:rsidRPr="002D5311">
        <w:rPr>
          <w:color w:val="000000" w:themeColor="text1"/>
        </w:rPr>
        <w:t xml:space="preserve"> working groups.</w:t>
      </w:r>
      <w:r w:rsidR="000C5A26" w:rsidRPr="002D5311">
        <w:rPr>
          <w:rStyle w:val="FootnoteReference"/>
          <w:color w:val="000000" w:themeColor="text1"/>
        </w:rPr>
        <w:footnoteReference w:id="4"/>
      </w:r>
      <w:r w:rsidR="008166C0" w:rsidRPr="002D5311">
        <w:rPr>
          <w:color w:val="000000" w:themeColor="text1"/>
        </w:rPr>
        <w:t xml:space="preserve"> </w:t>
      </w:r>
      <w:r w:rsidR="002034D9" w:rsidRPr="002D5311">
        <w:rPr>
          <w:color w:val="000000" w:themeColor="text1"/>
        </w:rPr>
        <w:t xml:space="preserve">Currently, </w:t>
      </w:r>
      <w:r w:rsidR="00EA1138" w:rsidRPr="002D5311">
        <w:rPr>
          <w:color w:val="000000" w:themeColor="text1"/>
        </w:rPr>
        <w:t>Algeri</w:t>
      </w:r>
      <w:r w:rsidR="007D2C90" w:rsidRPr="002D5311">
        <w:rPr>
          <w:color w:val="000000" w:themeColor="text1"/>
        </w:rPr>
        <w:t>a does not have nuclear weapons.</w:t>
      </w:r>
      <w:r w:rsidR="00EA1138" w:rsidRPr="002D5311">
        <w:rPr>
          <w:color w:val="000000" w:themeColor="text1"/>
        </w:rPr>
        <w:t xml:space="preserve"> </w:t>
      </w:r>
      <w:r w:rsidR="007D2C90" w:rsidRPr="002D5311">
        <w:rPr>
          <w:color w:val="000000" w:themeColor="text1"/>
        </w:rPr>
        <w:t>The country has</w:t>
      </w:r>
      <w:r w:rsidR="00EA1138" w:rsidRPr="002D5311">
        <w:rPr>
          <w:color w:val="000000" w:themeColor="text1"/>
        </w:rPr>
        <w:t xml:space="preserve"> ratified the Treaty on the Non-Proliferation of Nuclear Weapons (NPT) as a non-nuclear weapon state in 1995.</w:t>
      </w:r>
      <w:r w:rsidR="000C5A26" w:rsidRPr="002D5311">
        <w:rPr>
          <w:rStyle w:val="FootnoteReference"/>
          <w:color w:val="000000" w:themeColor="text1"/>
        </w:rPr>
        <w:footnoteReference w:id="5"/>
      </w:r>
      <w:r w:rsidR="00EA1138" w:rsidRPr="002D5311">
        <w:rPr>
          <w:color w:val="000000" w:themeColor="text1"/>
        </w:rPr>
        <w:t xml:space="preserve"> </w:t>
      </w:r>
      <w:r w:rsidR="007D2C90" w:rsidRPr="002D5311">
        <w:rPr>
          <w:color w:val="000000" w:themeColor="text1"/>
        </w:rPr>
        <w:t xml:space="preserve">Algeria </w:t>
      </w:r>
      <w:r w:rsidR="003E5978" w:rsidRPr="002D5311">
        <w:rPr>
          <w:color w:val="000000" w:themeColor="text1"/>
        </w:rPr>
        <w:t xml:space="preserve">was among the first to sign the Treaty of Pelindaba, which </w:t>
      </w:r>
      <w:r w:rsidR="007D2C90" w:rsidRPr="002D5311">
        <w:rPr>
          <w:color w:val="000000" w:themeColor="text1"/>
        </w:rPr>
        <w:t>recognized</w:t>
      </w:r>
      <w:r w:rsidR="003E5978" w:rsidRPr="002D5311">
        <w:rPr>
          <w:color w:val="000000" w:themeColor="text1"/>
        </w:rPr>
        <w:t xml:space="preserve"> the African continent as a nuclear-weapon-free zone.</w:t>
      </w:r>
      <w:r w:rsidR="000C5A26" w:rsidRPr="002D5311">
        <w:rPr>
          <w:rStyle w:val="FootnoteReference"/>
          <w:color w:val="000000" w:themeColor="text1"/>
        </w:rPr>
        <w:footnoteReference w:id="6"/>
      </w:r>
      <w:r w:rsidR="003E5978" w:rsidRPr="002D5311">
        <w:rPr>
          <w:color w:val="000000" w:themeColor="text1"/>
        </w:rPr>
        <w:t xml:space="preserve"> </w:t>
      </w:r>
      <w:r w:rsidR="007D2C90" w:rsidRPr="002D5311">
        <w:rPr>
          <w:rFonts w:ascii="Times" w:hAnsi="Times" w:cs="Times"/>
          <w:color w:val="000000" w:themeColor="text1"/>
        </w:rPr>
        <w:t>It</w:t>
      </w:r>
      <w:r w:rsidR="00625707" w:rsidRPr="002D5311">
        <w:rPr>
          <w:rFonts w:ascii="Times" w:hAnsi="Times" w:cs="Times"/>
          <w:color w:val="000000" w:themeColor="text1"/>
        </w:rPr>
        <w:t xml:space="preserve"> also completed the process of ratification of all related International Legal Instruments such as the United Nations Conventions on combating terrorism, organized crime, corruption and money laundering.</w:t>
      </w:r>
      <w:r w:rsidR="005213DC" w:rsidRPr="002D5311">
        <w:rPr>
          <w:rStyle w:val="FootnoteReference"/>
          <w:rFonts w:ascii="Times" w:hAnsi="Times" w:cs="Times"/>
          <w:color w:val="000000" w:themeColor="text1"/>
        </w:rPr>
        <w:footnoteReference w:id="7"/>
      </w:r>
      <w:r w:rsidR="008166C0" w:rsidRPr="002D5311">
        <w:rPr>
          <w:rFonts w:ascii="Times" w:hAnsi="Times" w:cs="Times"/>
          <w:color w:val="000000" w:themeColor="text1"/>
        </w:rPr>
        <w:t xml:space="preserve"> </w:t>
      </w:r>
      <w:r w:rsidR="007D2C90" w:rsidRPr="002D5311">
        <w:rPr>
          <w:rFonts w:ascii="Times" w:hAnsi="Times" w:cs="Times"/>
          <w:color w:val="000000" w:themeColor="text1"/>
        </w:rPr>
        <w:t xml:space="preserve"> As a good gesture, </w:t>
      </w:r>
      <w:r w:rsidR="008166C0" w:rsidRPr="002D5311">
        <w:rPr>
          <w:rFonts w:ascii="Times" w:hAnsi="Times" w:cs="Times"/>
          <w:color w:val="000000" w:themeColor="text1"/>
        </w:rPr>
        <w:t>Algeria</w:t>
      </w:r>
      <w:r w:rsidR="00670F56" w:rsidRPr="002D5311">
        <w:rPr>
          <w:rFonts w:ascii="Times" w:hAnsi="Times" w:cs="Times"/>
          <w:color w:val="000000" w:themeColor="text1"/>
        </w:rPr>
        <w:t xml:space="preserve"> has amended its penal code to criminalize malicious utilization of radioactive materials, incl</w:t>
      </w:r>
      <w:r w:rsidR="008166C0" w:rsidRPr="002D5311">
        <w:rPr>
          <w:rFonts w:ascii="Times" w:hAnsi="Times" w:cs="Times"/>
          <w:color w:val="000000" w:themeColor="text1"/>
        </w:rPr>
        <w:t>uding</w:t>
      </w:r>
      <w:r w:rsidR="00670F56" w:rsidRPr="002D5311">
        <w:rPr>
          <w:rFonts w:ascii="Times" w:hAnsi="Times" w:cs="Times"/>
          <w:color w:val="000000" w:themeColor="text1"/>
        </w:rPr>
        <w:t xml:space="preserve"> the </w:t>
      </w:r>
      <w:r w:rsidR="00670F56" w:rsidRPr="002D5311">
        <w:rPr>
          <w:rFonts w:ascii="Times" w:hAnsi="Times" w:cs="Times"/>
          <w:color w:val="000000" w:themeColor="text1"/>
        </w:rPr>
        <w:lastRenderedPageBreak/>
        <w:t>gen</w:t>
      </w:r>
      <w:r w:rsidR="008166C0" w:rsidRPr="002D5311">
        <w:rPr>
          <w:rFonts w:ascii="Times" w:hAnsi="Times" w:cs="Times"/>
          <w:color w:val="000000" w:themeColor="text1"/>
        </w:rPr>
        <w:t>e</w:t>
      </w:r>
      <w:r w:rsidR="00670F56" w:rsidRPr="002D5311">
        <w:rPr>
          <w:rFonts w:ascii="Times" w:hAnsi="Times" w:cs="Times"/>
          <w:color w:val="000000" w:themeColor="text1"/>
        </w:rPr>
        <w:t>ral acts of the nuclear terrorism.</w:t>
      </w:r>
      <w:r w:rsidR="005213DC" w:rsidRPr="002D5311">
        <w:rPr>
          <w:rStyle w:val="FootnoteReference"/>
          <w:rFonts w:ascii="Times" w:hAnsi="Times" w:cs="Times"/>
          <w:color w:val="000000" w:themeColor="text1"/>
        </w:rPr>
        <w:footnoteReference w:id="8"/>
      </w:r>
      <w:r w:rsidR="00670F56" w:rsidRPr="002D5311">
        <w:rPr>
          <w:rFonts w:ascii="Times" w:hAnsi="Times" w:cs="Times"/>
          <w:color w:val="000000" w:themeColor="text1"/>
        </w:rPr>
        <w:t xml:space="preserve"> This amendment is related to the inter</w:t>
      </w:r>
      <w:r w:rsidR="008166C0" w:rsidRPr="002D5311">
        <w:rPr>
          <w:rFonts w:ascii="Times" w:hAnsi="Times" w:cs="Times"/>
          <w:color w:val="000000" w:themeColor="text1"/>
        </w:rPr>
        <w:t>national Convention for the Suppression</w:t>
      </w:r>
      <w:r w:rsidR="00670F56" w:rsidRPr="002D5311">
        <w:rPr>
          <w:rFonts w:ascii="Times" w:hAnsi="Times" w:cs="Times"/>
          <w:color w:val="000000" w:themeColor="text1"/>
        </w:rPr>
        <w:t xml:space="preserve"> of Acts of Nuclear Terrorism (ICSANT).</w:t>
      </w:r>
      <w:r w:rsidR="005213DC" w:rsidRPr="002D5311">
        <w:rPr>
          <w:rStyle w:val="FootnoteReference"/>
          <w:rFonts w:ascii="Times" w:hAnsi="Times" w:cs="Times"/>
          <w:color w:val="000000" w:themeColor="text1"/>
        </w:rPr>
        <w:footnoteReference w:id="9"/>
      </w:r>
      <w:r w:rsidR="005213DC" w:rsidRPr="002D5311">
        <w:rPr>
          <w:rFonts w:ascii="Times" w:hAnsi="Times" w:cs="Times"/>
          <w:color w:val="000000" w:themeColor="text1"/>
        </w:rPr>
        <w:t xml:space="preserve"> </w:t>
      </w:r>
      <w:r w:rsidR="00D654B2" w:rsidRPr="002D5311">
        <w:rPr>
          <w:rFonts w:ascii="Times" w:hAnsi="Times" w:cs="Times"/>
          <w:color w:val="000000" w:themeColor="text1"/>
        </w:rPr>
        <w:t>To conclude, it is safe to say that the People’s Democratic Republic of Algeria</w:t>
      </w:r>
      <w:r w:rsidR="00324257" w:rsidRPr="002D5311">
        <w:rPr>
          <w:rFonts w:ascii="Times" w:hAnsi="Times" w:cs="Times"/>
          <w:color w:val="000000" w:themeColor="text1"/>
        </w:rPr>
        <w:t xml:space="preserve"> is </w:t>
      </w:r>
      <w:r w:rsidR="007D2C90" w:rsidRPr="002D5311">
        <w:rPr>
          <w:rFonts w:ascii="Times" w:hAnsi="Times" w:cs="Times"/>
          <w:color w:val="000000" w:themeColor="text1"/>
        </w:rPr>
        <w:t xml:space="preserve">making </w:t>
      </w:r>
      <w:r w:rsidR="0054688C" w:rsidRPr="002D5311">
        <w:rPr>
          <w:rFonts w:ascii="Times" w:hAnsi="Times" w:cs="Times"/>
          <w:color w:val="000000" w:themeColor="text1"/>
        </w:rPr>
        <w:t xml:space="preserve">efforts on reducing nuclear terrorism in collaboration with the IAEA by </w:t>
      </w:r>
      <w:r w:rsidR="007D2C90" w:rsidRPr="002D5311">
        <w:rPr>
          <w:rFonts w:ascii="Times" w:hAnsi="Times" w:cs="Times"/>
          <w:color w:val="000000" w:themeColor="text1"/>
        </w:rPr>
        <w:t>creating</w:t>
      </w:r>
      <w:r w:rsidR="0054688C" w:rsidRPr="002D5311">
        <w:rPr>
          <w:rFonts w:ascii="Times" w:hAnsi="Times" w:cs="Times"/>
          <w:color w:val="000000" w:themeColor="text1"/>
        </w:rPr>
        <w:t xml:space="preserve"> legislation</w:t>
      </w:r>
      <w:r w:rsidR="007D2C90" w:rsidRPr="002D5311">
        <w:rPr>
          <w:rFonts w:ascii="Times" w:hAnsi="Times" w:cs="Times"/>
          <w:color w:val="000000" w:themeColor="text1"/>
        </w:rPr>
        <w:t>s</w:t>
      </w:r>
      <w:r w:rsidR="0054688C" w:rsidRPr="002D5311">
        <w:rPr>
          <w:rFonts w:ascii="Times" w:hAnsi="Times" w:cs="Times"/>
          <w:color w:val="000000" w:themeColor="text1"/>
        </w:rPr>
        <w:t xml:space="preserve"> and regulations as well as international cooperation and coordinating mechanisms.</w:t>
      </w:r>
      <w:r w:rsidR="005213DC" w:rsidRPr="002D5311">
        <w:rPr>
          <w:rStyle w:val="FootnoteReference"/>
          <w:rFonts w:ascii="Times" w:hAnsi="Times" w:cs="Times"/>
          <w:color w:val="000000" w:themeColor="text1"/>
        </w:rPr>
        <w:footnoteReference w:id="10"/>
      </w:r>
    </w:p>
    <w:p w14:paraId="5113ECD6" w14:textId="54661C15" w:rsidR="006120DA" w:rsidRPr="002D5311" w:rsidRDefault="00F422F8" w:rsidP="00350FCC">
      <w:pPr>
        <w:pStyle w:val="NormalWeb"/>
        <w:spacing w:line="360" w:lineRule="auto"/>
        <w:jc w:val="both"/>
        <w:rPr>
          <w:color w:val="000000" w:themeColor="text1"/>
          <w:lang w:val="en-CA"/>
        </w:rPr>
      </w:pPr>
      <w:r w:rsidRPr="002D5311">
        <w:rPr>
          <w:rFonts w:ascii="Times" w:hAnsi="Times" w:cs="Times"/>
          <w:color w:val="000000" w:themeColor="text1"/>
        </w:rPr>
        <w:tab/>
      </w:r>
      <w:r w:rsidR="007D2C90" w:rsidRPr="002D5311">
        <w:rPr>
          <w:rFonts w:ascii="Times" w:hAnsi="Times" w:cs="Times"/>
          <w:color w:val="000000" w:themeColor="text1"/>
        </w:rPr>
        <w:t xml:space="preserve">The prevention of nuclear terrorism requires funding to secure the spread of vulnerable nuclear material worldwide. It appears that expansion in the international atomic energy agency’s budget is necessary. The IAEA, much like other organizations, is facing major funding challenges. This forces a shift in funding strategies whereby other countries may have to increase their contribution to the IAEA. Whether these countries should be limited to the IAEA’s members </w:t>
      </w:r>
      <w:r w:rsidR="001F06D8" w:rsidRPr="002D5311">
        <w:rPr>
          <w:rFonts w:ascii="Times" w:hAnsi="Times" w:cs="Times"/>
          <w:color w:val="000000" w:themeColor="text1"/>
        </w:rPr>
        <w:t xml:space="preserve">only </w:t>
      </w:r>
      <w:r w:rsidR="007D2C90" w:rsidRPr="002D5311">
        <w:rPr>
          <w:rFonts w:ascii="Times" w:hAnsi="Times" w:cs="Times"/>
          <w:color w:val="000000" w:themeColor="text1"/>
        </w:rPr>
        <w:t xml:space="preserve">or should include </w:t>
      </w:r>
      <w:r w:rsidR="001F06D8" w:rsidRPr="002D5311">
        <w:rPr>
          <w:rFonts w:ascii="Times" w:hAnsi="Times" w:cs="Times"/>
          <w:color w:val="000000" w:themeColor="text1"/>
        </w:rPr>
        <w:t>all others, is a point of discussion. Countries like the USA and Kuwait have already volunteered to pay large payments to the IAEA.</w:t>
      </w:r>
      <w:r w:rsidR="005213DC" w:rsidRPr="002D5311">
        <w:rPr>
          <w:rStyle w:val="FootnoteReference"/>
          <w:rFonts w:ascii="Times" w:hAnsi="Times" w:cs="Times"/>
          <w:color w:val="000000" w:themeColor="text1"/>
        </w:rPr>
        <w:footnoteReference w:id="11"/>
      </w:r>
      <w:r w:rsidR="001F06D8" w:rsidRPr="002D5311">
        <w:rPr>
          <w:rFonts w:ascii="Times" w:hAnsi="Times" w:cs="Times"/>
          <w:color w:val="000000" w:themeColor="text1"/>
        </w:rPr>
        <w:t xml:space="preserve"> It seems that many other countries can and should contribute to the </w:t>
      </w:r>
      <w:r w:rsidR="008D1A8A" w:rsidRPr="002D5311">
        <w:rPr>
          <w:rFonts w:ascii="Times" w:hAnsi="Times" w:cs="Times"/>
          <w:color w:val="000000" w:themeColor="text1"/>
        </w:rPr>
        <w:t>international atomic energy agency</w:t>
      </w:r>
      <w:r w:rsidR="001F06D8" w:rsidRPr="002D5311">
        <w:rPr>
          <w:rFonts w:ascii="Times" w:hAnsi="Times" w:cs="Times"/>
          <w:color w:val="000000" w:themeColor="text1"/>
        </w:rPr>
        <w:t>’s mission to minimize the fear of manufacturing nuclear weapons. Lacking the global sup</w:t>
      </w:r>
      <w:r w:rsidR="008D1A8A" w:rsidRPr="002D5311">
        <w:rPr>
          <w:rFonts w:ascii="Times" w:hAnsi="Times" w:cs="Times"/>
          <w:color w:val="000000" w:themeColor="text1"/>
        </w:rPr>
        <w:t>ervision in producing and processing nuclear energy can potentially lead to catastrophic consequences that would make the world unsafe. The IAEA’s mandate should be generated by the UN and its funding must be adequately provided by all members of the UN based on their population and their usage of nuclear energy.</w:t>
      </w:r>
    </w:p>
    <w:p w14:paraId="6196F8D9"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77D5770B"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5344D582"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12BFC774"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62535DD8"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334403DB"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5354C0F9"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757BF72E"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375B3B26" w14:textId="77777777" w:rsidR="00F77715" w:rsidRPr="002D5311" w:rsidRDefault="00F77715" w:rsidP="00EA4266">
      <w:pPr>
        <w:spacing w:line="360" w:lineRule="auto"/>
        <w:jc w:val="center"/>
        <w:rPr>
          <w:rFonts w:ascii="Times New Roman" w:hAnsi="Times New Roman" w:cs="Times New Roman"/>
          <w:b/>
          <w:i/>
          <w:color w:val="000000" w:themeColor="text1"/>
          <w:lang w:val="en-CA"/>
        </w:rPr>
      </w:pPr>
    </w:p>
    <w:p w14:paraId="6835C403" w14:textId="77777777" w:rsidR="00AF4CB3" w:rsidRPr="002D5311" w:rsidRDefault="00AF4CB3" w:rsidP="00EA4266">
      <w:pPr>
        <w:spacing w:line="360" w:lineRule="auto"/>
        <w:jc w:val="center"/>
        <w:rPr>
          <w:rFonts w:ascii="Times New Roman" w:hAnsi="Times New Roman" w:cs="Times New Roman"/>
          <w:b/>
          <w:i/>
          <w:color w:val="000000" w:themeColor="text1"/>
          <w:lang w:val="en-CA"/>
        </w:rPr>
      </w:pPr>
    </w:p>
    <w:p w14:paraId="1778EDD4" w14:textId="2F1B88CC" w:rsidR="006120DA" w:rsidRPr="002D5311" w:rsidRDefault="006120DA" w:rsidP="00EA4266">
      <w:pPr>
        <w:spacing w:line="360" w:lineRule="auto"/>
        <w:jc w:val="center"/>
        <w:rPr>
          <w:rFonts w:ascii="Times New Roman" w:hAnsi="Times New Roman" w:cs="Times New Roman"/>
          <w:b/>
          <w:color w:val="000000" w:themeColor="text1"/>
          <w:lang w:val="en-CA"/>
        </w:rPr>
      </w:pPr>
      <w:r w:rsidRPr="002D5311">
        <w:rPr>
          <w:rFonts w:ascii="Times New Roman" w:hAnsi="Times New Roman" w:cs="Times New Roman"/>
          <w:b/>
          <w:i/>
          <w:color w:val="000000" w:themeColor="text1"/>
          <w:lang w:val="en-CA"/>
        </w:rPr>
        <w:t>Topic II:</w:t>
      </w:r>
      <w:r w:rsidRPr="002D5311">
        <w:rPr>
          <w:rFonts w:ascii="Times New Roman" w:hAnsi="Times New Roman" w:cs="Times New Roman"/>
          <w:color w:val="000000" w:themeColor="text1"/>
          <w:lang w:val="en-CA"/>
        </w:rPr>
        <w:t xml:space="preserve"> </w:t>
      </w:r>
      <w:r w:rsidRPr="002D5311">
        <w:rPr>
          <w:rFonts w:ascii="Times New Roman" w:hAnsi="Times New Roman" w:cs="Times New Roman"/>
          <w:b/>
          <w:color w:val="000000" w:themeColor="text1"/>
          <w:lang w:val="en-CA"/>
        </w:rPr>
        <w:t>Nuclear Energy as an Alternate Source of Energy</w:t>
      </w:r>
    </w:p>
    <w:p w14:paraId="2C3ABB3B" w14:textId="77777777" w:rsidR="00770D72" w:rsidRPr="002D5311" w:rsidRDefault="00770D72" w:rsidP="008167C7">
      <w:pPr>
        <w:widowControl w:val="0"/>
        <w:tabs>
          <w:tab w:val="left" w:pos="220"/>
          <w:tab w:val="left" w:pos="720"/>
        </w:tabs>
        <w:autoSpaceDE w:val="0"/>
        <w:autoSpaceDN w:val="0"/>
        <w:adjustRightInd w:val="0"/>
        <w:spacing w:line="360" w:lineRule="auto"/>
        <w:jc w:val="both"/>
        <w:rPr>
          <w:rFonts w:ascii="Times New Roman" w:hAnsi="Times New Roman" w:cs="Times New Roman"/>
          <w:b/>
          <w:color w:val="000000" w:themeColor="text1"/>
          <w:lang w:val="en-CA"/>
        </w:rPr>
      </w:pPr>
    </w:p>
    <w:p w14:paraId="389D0E73" w14:textId="084BFEE7" w:rsidR="00A340BB" w:rsidRPr="002D5311" w:rsidRDefault="003631B9" w:rsidP="00A340BB">
      <w:pPr>
        <w:widowControl w:val="0"/>
        <w:tabs>
          <w:tab w:val="left" w:pos="220"/>
          <w:tab w:val="left" w:pos="720"/>
        </w:tabs>
        <w:autoSpaceDE w:val="0"/>
        <w:autoSpaceDN w:val="0"/>
        <w:adjustRightInd w:val="0"/>
        <w:spacing w:line="360" w:lineRule="auto"/>
        <w:jc w:val="both"/>
        <w:rPr>
          <w:rFonts w:ascii="Times" w:hAnsi="Times" w:cs="Times"/>
          <w:color w:val="000000" w:themeColor="text1"/>
        </w:rPr>
      </w:pPr>
      <w:r w:rsidRPr="002D5311">
        <w:rPr>
          <w:rFonts w:ascii="Times New Roman" w:hAnsi="Times New Roman" w:cs="Times New Roman"/>
          <w:b/>
          <w:color w:val="000000" w:themeColor="text1"/>
          <w:lang w:val="en-CA"/>
        </w:rPr>
        <w:tab/>
      </w:r>
      <w:r w:rsidR="00E037FD" w:rsidRPr="002D5311">
        <w:rPr>
          <w:rFonts w:ascii="Times New Roman" w:hAnsi="Times New Roman" w:cs="Times New Roman"/>
          <w:b/>
          <w:color w:val="000000" w:themeColor="text1"/>
          <w:lang w:val="en-CA"/>
        </w:rPr>
        <w:tab/>
      </w:r>
      <w:r w:rsidR="006120DA" w:rsidRPr="002D5311">
        <w:rPr>
          <w:rFonts w:ascii="Times New Roman" w:hAnsi="Times New Roman" w:cs="Times New Roman"/>
          <w:color w:val="000000" w:themeColor="text1"/>
          <w:lang w:val="en-CA"/>
        </w:rPr>
        <w:t>Despite being considered a source of clean energy,</w:t>
      </w:r>
      <w:r w:rsidR="00B54EB4" w:rsidRPr="002D5311">
        <w:rPr>
          <w:rFonts w:ascii="Times New Roman" w:hAnsi="Times New Roman" w:cs="Times New Roman"/>
          <w:color w:val="000000" w:themeColor="text1"/>
          <w:lang w:val="en-CA"/>
        </w:rPr>
        <w:t xml:space="preserve"> the inclusion of nuclear energy</w:t>
      </w:r>
      <w:r w:rsidR="006120DA" w:rsidRPr="002D5311">
        <w:rPr>
          <w:rFonts w:ascii="Times New Roman" w:hAnsi="Times New Roman" w:cs="Times New Roman"/>
          <w:color w:val="000000" w:themeColor="text1"/>
          <w:lang w:val="en-CA"/>
        </w:rPr>
        <w:t xml:space="preserve"> </w:t>
      </w:r>
      <w:r w:rsidR="00B54EB4" w:rsidRPr="002D5311">
        <w:rPr>
          <w:rFonts w:ascii="Times New Roman" w:hAnsi="Times New Roman" w:cs="Times New Roman"/>
          <w:color w:val="000000" w:themeColor="text1"/>
          <w:lang w:val="en-CA"/>
        </w:rPr>
        <w:t>in the renewable energy list remains a dubious topic of discussion</w:t>
      </w:r>
      <w:r w:rsidR="006365B3" w:rsidRPr="002D5311">
        <w:rPr>
          <w:rFonts w:ascii="Times New Roman" w:hAnsi="Times New Roman" w:cs="Times New Roman"/>
          <w:color w:val="000000" w:themeColor="text1"/>
          <w:lang w:val="en-CA"/>
        </w:rPr>
        <w:t xml:space="preserve"> with a wide spectrum of opinions.</w:t>
      </w:r>
      <w:r w:rsidR="00B54EB4" w:rsidRPr="002D5311">
        <w:rPr>
          <w:rFonts w:ascii="Times" w:hAnsi="Times" w:cs="Times"/>
          <w:color w:val="000000" w:themeColor="text1"/>
        </w:rPr>
        <w:t xml:space="preserve"> Firstly, </w:t>
      </w:r>
      <w:r w:rsidR="00476008" w:rsidRPr="002D5311">
        <w:rPr>
          <w:rFonts w:ascii="Times" w:hAnsi="Times" w:cs="Times"/>
          <w:color w:val="000000" w:themeColor="text1"/>
        </w:rPr>
        <w:t>a major characteristic that helps nuclear energy to be defined as a renewable source is its low carbon emission.</w:t>
      </w:r>
      <w:r w:rsidR="001D107A" w:rsidRPr="002D5311">
        <w:rPr>
          <w:rStyle w:val="FootnoteReference"/>
          <w:rFonts w:ascii="Times" w:hAnsi="Times" w:cs="Times"/>
          <w:color w:val="000000" w:themeColor="text1"/>
        </w:rPr>
        <w:footnoteReference w:id="12"/>
      </w:r>
      <w:r w:rsidR="00476008" w:rsidRPr="002D5311">
        <w:rPr>
          <w:rFonts w:ascii="Times" w:hAnsi="Times" w:cs="Times"/>
          <w:color w:val="000000" w:themeColor="text1"/>
        </w:rPr>
        <w:t xml:space="preserve"> </w:t>
      </w:r>
      <w:r w:rsidR="000917A8" w:rsidRPr="002D5311">
        <w:rPr>
          <w:rFonts w:ascii="Times" w:hAnsi="Times" w:cs="Times"/>
          <w:color w:val="000000" w:themeColor="text1"/>
        </w:rPr>
        <w:t xml:space="preserve">It is said that nuclear energy is an environmentally beneficial solution </w:t>
      </w:r>
      <w:r w:rsidR="00BD2550" w:rsidRPr="002D5311">
        <w:rPr>
          <w:rFonts w:ascii="Times" w:hAnsi="Times" w:cs="Times"/>
          <w:color w:val="000000" w:themeColor="text1"/>
        </w:rPr>
        <w:t>due to the emission of far fewer greenhouse gases in comparison to</w:t>
      </w:r>
      <w:r w:rsidR="000917A8" w:rsidRPr="002D5311">
        <w:rPr>
          <w:rFonts w:ascii="Times" w:hAnsi="Times" w:cs="Times"/>
          <w:color w:val="000000" w:themeColor="text1"/>
        </w:rPr>
        <w:t xml:space="preserve"> coal or other traditional power plants</w:t>
      </w:r>
      <w:r w:rsidR="00F77715" w:rsidRPr="002D5311">
        <w:rPr>
          <w:rFonts w:ascii="Times" w:hAnsi="Times" w:cs="Times"/>
          <w:color w:val="000000" w:themeColor="text1"/>
        </w:rPr>
        <w:t>.</w:t>
      </w:r>
      <w:r w:rsidR="00770D72" w:rsidRPr="002D5311">
        <w:rPr>
          <w:rFonts w:ascii="Times" w:hAnsi="Times" w:cs="Times"/>
          <w:color w:val="000000" w:themeColor="text1"/>
        </w:rPr>
        <w:t xml:space="preserve"> The use of nuclear energy as an alternate source of energy permits a </w:t>
      </w:r>
      <w:r w:rsidR="00F77715" w:rsidRPr="002D5311">
        <w:rPr>
          <w:rFonts w:ascii="Times" w:hAnsi="Times" w:cs="Times"/>
          <w:color w:val="000000" w:themeColor="text1"/>
        </w:rPr>
        <w:t>substantial</w:t>
      </w:r>
      <w:r w:rsidR="00BD2550" w:rsidRPr="002D5311">
        <w:rPr>
          <w:rFonts w:ascii="Times" w:hAnsi="Times" w:cs="Times"/>
          <w:color w:val="000000" w:themeColor="text1"/>
        </w:rPr>
        <w:t xml:space="preserve"> reduction in</w:t>
      </w:r>
      <w:r w:rsidR="00770D72" w:rsidRPr="002D5311">
        <w:rPr>
          <w:rFonts w:ascii="Times" w:hAnsi="Times" w:cs="Times"/>
          <w:color w:val="000000" w:themeColor="text1"/>
        </w:rPr>
        <w:t xml:space="preserve"> existing and future nuclear waste through waste recycling and reprocessing. F</w:t>
      </w:r>
      <w:r w:rsidR="00B73BB5" w:rsidRPr="002D5311">
        <w:rPr>
          <w:rFonts w:ascii="Times" w:hAnsi="Times" w:cs="Times"/>
          <w:color w:val="000000" w:themeColor="text1"/>
        </w:rPr>
        <w:t>inally, nuclear energy has a l</w:t>
      </w:r>
      <w:r w:rsidR="00770D72" w:rsidRPr="002D5311">
        <w:rPr>
          <w:rFonts w:ascii="Times" w:hAnsi="Times" w:cs="Times"/>
          <w:color w:val="000000" w:themeColor="text1"/>
        </w:rPr>
        <w:t>arge power-generating capacity</w:t>
      </w:r>
      <w:r w:rsidR="00B73BB5" w:rsidRPr="002D5311">
        <w:rPr>
          <w:rFonts w:ascii="Times" w:hAnsi="Times" w:cs="Times"/>
          <w:color w:val="000000" w:themeColor="text1"/>
        </w:rPr>
        <w:t xml:space="preserve"> that is able to meet industrial needs </w:t>
      </w:r>
      <w:r w:rsidR="00770D72" w:rsidRPr="002D5311">
        <w:rPr>
          <w:rFonts w:ascii="Times" w:hAnsi="Times" w:cs="Times"/>
          <w:color w:val="000000" w:themeColor="text1"/>
        </w:rPr>
        <w:t>as opposed to low-power technologies like</w:t>
      </w:r>
      <w:r w:rsidR="008167C7" w:rsidRPr="002D5311">
        <w:rPr>
          <w:rFonts w:ascii="Times" w:hAnsi="Times" w:cs="Times"/>
          <w:color w:val="000000" w:themeColor="text1"/>
        </w:rPr>
        <w:t xml:space="preserve"> </w:t>
      </w:r>
      <w:r w:rsidR="00770D72" w:rsidRPr="002D5311">
        <w:rPr>
          <w:rFonts w:ascii="Times" w:hAnsi="Times" w:cs="Times"/>
          <w:color w:val="000000" w:themeColor="text1"/>
        </w:rPr>
        <w:t>solar</w:t>
      </w:r>
      <w:r w:rsidR="008167C7" w:rsidRPr="002D5311">
        <w:rPr>
          <w:rFonts w:ascii="Times" w:hAnsi="Times" w:cs="Times"/>
          <w:color w:val="000000" w:themeColor="text1"/>
        </w:rPr>
        <w:t xml:space="preserve"> energy</w:t>
      </w:r>
      <w:r w:rsidR="00770D72" w:rsidRPr="002D5311">
        <w:rPr>
          <w:rFonts w:ascii="Times" w:hAnsi="Times" w:cs="Times"/>
          <w:color w:val="000000" w:themeColor="text1"/>
        </w:rPr>
        <w:t xml:space="preserve"> that might meet only local, residential, or office needs but cannot generat</w:t>
      </w:r>
      <w:r w:rsidR="00B73BB5" w:rsidRPr="002D5311">
        <w:rPr>
          <w:rFonts w:ascii="Times" w:hAnsi="Times" w:cs="Times"/>
          <w:color w:val="000000" w:themeColor="text1"/>
        </w:rPr>
        <w:t>e power for heavy manufacturing</w:t>
      </w:r>
      <w:r w:rsidR="00770D72" w:rsidRPr="002D5311">
        <w:rPr>
          <w:rFonts w:ascii="Times" w:hAnsi="Times" w:cs="Times"/>
          <w:color w:val="000000" w:themeColor="text1"/>
        </w:rPr>
        <w:t>.</w:t>
      </w:r>
      <w:r w:rsidR="00F77715" w:rsidRPr="002D5311">
        <w:rPr>
          <w:rStyle w:val="FootnoteReference"/>
          <w:rFonts w:ascii="Times" w:hAnsi="Times" w:cs="Times"/>
          <w:color w:val="000000" w:themeColor="text1"/>
        </w:rPr>
        <w:footnoteReference w:id="13"/>
      </w:r>
      <w:r w:rsidR="007E1918" w:rsidRPr="002D5311">
        <w:rPr>
          <w:rFonts w:ascii="Times" w:hAnsi="Times" w:cs="Times New Roman"/>
          <w:color w:val="000000" w:themeColor="text1"/>
          <w:lang w:val="en-CA"/>
        </w:rPr>
        <w:t xml:space="preserve"> </w:t>
      </w:r>
      <w:r w:rsidR="008167C7" w:rsidRPr="002D5311">
        <w:rPr>
          <w:rFonts w:ascii="Times" w:hAnsi="Times" w:cs="Times New Roman"/>
          <w:color w:val="000000" w:themeColor="text1"/>
          <w:lang w:val="en-CA"/>
        </w:rPr>
        <w:t xml:space="preserve">That being said, the extraction of nuclear energy requires </w:t>
      </w:r>
      <w:r w:rsidRPr="002D5311">
        <w:rPr>
          <w:rFonts w:ascii="Times" w:hAnsi="Times" w:cs="Times"/>
          <w:color w:val="000000" w:themeColor="text1"/>
        </w:rPr>
        <w:t>h</w:t>
      </w:r>
      <w:r w:rsidR="008167C7" w:rsidRPr="002D5311">
        <w:rPr>
          <w:rFonts w:ascii="Times" w:hAnsi="Times" w:cs="Times"/>
          <w:color w:val="000000" w:themeColor="text1"/>
        </w:rPr>
        <w:t>igh construction costs due to complex radiation containment systems and procedures.</w:t>
      </w:r>
      <w:r w:rsidR="001D107A" w:rsidRPr="002D5311">
        <w:rPr>
          <w:rStyle w:val="FootnoteReference"/>
          <w:rFonts w:ascii="Times" w:hAnsi="Times" w:cs="Times"/>
          <w:color w:val="000000" w:themeColor="text1"/>
        </w:rPr>
        <w:footnoteReference w:id="14"/>
      </w:r>
      <w:r w:rsidRPr="002D5311">
        <w:rPr>
          <w:rFonts w:ascii="Times" w:hAnsi="Times" w:cs="Times"/>
          <w:color w:val="000000" w:themeColor="text1"/>
        </w:rPr>
        <w:t xml:space="preserve"> </w:t>
      </w:r>
      <w:r w:rsidR="00BD2550" w:rsidRPr="002D5311">
        <w:rPr>
          <w:rFonts w:ascii="Times" w:hAnsi="Times" w:cs="Times"/>
          <w:color w:val="000000" w:themeColor="text1"/>
        </w:rPr>
        <w:t>Furthermore</w:t>
      </w:r>
      <w:r w:rsidRPr="002D5311">
        <w:rPr>
          <w:rFonts w:ascii="Times" w:hAnsi="Times" w:cs="Times"/>
          <w:color w:val="000000" w:themeColor="text1"/>
        </w:rPr>
        <w:t xml:space="preserve">, mining and refining uranium hasn’t </w:t>
      </w:r>
      <w:r w:rsidR="00835425" w:rsidRPr="002D5311">
        <w:rPr>
          <w:rFonts w:ascii="Times" w:hAnsi="Times" w:cs="Times"/>
          <w:color w:val="000000" w:themeColor="text1"/>
        </w:rPr>
        <w:t>been a clean process. The transport of</w:t>
      </w:r>
      <w:r w:rsidRPr="002D5311">
        <w:rPr>
          <w:rFonts w:ascii="Times" w:hAnsi="Times" w:cs="Times"/>
          <w:color w:val="000000" w:themeColor="text1"/>
        </w:rPr>
        <w:t xml:space="preserve"> nuclear fuel to and from pl</w:t>
      </w:r>
      <w:r w:rsidR="00835425" w:rsidRPr="002D5311">
        <w:rPr>
          <w:rFonts w:ascii="Times" w:hAnsi="Times" w:cs="Times"/>
          <w:color w:val="000000" w:themeColor="text1"/>
        </w:rPr>
        <w:t>ants represent</w:t>
      </w:r>
      <w:r w:rsidRPr="002D5311">
        <w:rPr>
          <w:rFonts w:ascii="Times" w:hAnsi="Times" w:cs="Times"/>
          <w:color w:val="000000" w:themeColor="text1"/>
        </w:rPr>
        <w:t xml:space="preserve"> a severe </w:t>
      </w:r>
      <w:r w:rsidR="00BD2550" w:rsidRPr="002D5311">
        <w:rPr>
          <w:rFonts w:ascii="Times" w:hAnsi="Times" w:cs="Times"/>
          <w:color w:val="000000" w:themeColor="text1"/>
        </w:rPr>
        <w:t>environmental hazard</w:t>
      </w:r>
      <w:r w:rsidR="00A340BB" w:rsidRPr="002D5311">
        <w:rPr>
          <w:rFonts w:ascii="Times" w:hAnsi="Times" w:cs="Times"/>
          <w:color w:val="000000" w:themeColor="text1"/>
        </w:rPr>
        <w:t>.</w:t>
      </w:r>
    </w:p>
    <w:p w14:paraId="5579BFF5" w14:textId="77777777" w:rsidR="00A340BB" w:rsidRPr="002D5311" w:rsidRDefault="00A340BB" w:rsidP="00A340BB">
      <w:pPr>
        <w:widowControl w:val="0"/>
        <w:tabs>
          <w:tab w:val="left" w:pos="220"/>
          <w:tab w:val="left" w:pos="720"/>
        </w:tabs>
        <w:autoSpaceDE w:val="0"/>
        <w:autoSpaceDN w:val="0"/>
        <w:adjustRightInd w:val="0"/>
        <w:spacing w:line="360" w:lineRule="auto"/>
        <w:jc w:val="both"/>
        <w:rPr>
          <w:rFonts w:ascii="Times" w:hAnsi="Times" w:cs="Times"/>
          <w:color w:val="000000" w:themeColor="text1"/>
        </w:rPr>
      </w:pPr>
    </w:p>
    <w:p w14:paraId="2C2698E3" w14:textId="5275B1A3" w:rsidR="007B11E5" w:rsidRPr="002D5311" w:rsidRDefault="00E037FD" w:rsidP="00A340BB">
      <w:pPr>
        <w:widowControl w:val="0"/>
        <w:tabs>
          <w:tab w:val="left" w:pos="220"/>
          <w:tab w:val="left" w:pos="720"/>
        </w:tabs>
        <w:autoSpaceDE w:val="0"/>
        <w:autoSpaceDN w:val="0"/>
        <w:adjustRightInd w:val="0"/>
        <w:spacing w:line="360" w:lineRule="auto"/>
        <w:jc w:val="both"/>
        <w:rPr>
          <w:rFonts w:ascii="Times" w:hAnsi="Times" w:cs="Times"/>
          <w:color w:val="000000" w:themeColor="text1"/>
        </w:rPr>
      </w:pPr>
      <w:r w:rsidRPr="002D5311">
        <w:rPr>
          <w:rFonts w:ascii="Times" w:hAnsi="Times" w:cs="Times"/>
          <w:color w:val="000000" w:themeColor="text1"/>
        </w:rPr>
        <w:tab/>
      </w:r>
      <w:r w:rsidRPr="002D5311">
        <w:rPr>
          <w:rFonts w:ascii="Times" w:hAnsi="Times" w:cs="Times"/>
          <w:color w:val="000000" w:themeColor="text1"/>
        </w:rPr>
        <w:tab/>
      </w:r>
      <w:r w:rsidR="00BD2550" w:rsidRPr="002D5311">
        <w:rPr>
          <w:rFonts w:ascii="Times" w:hAnsi="Times" w:cs="Times"/>
          <w:color w:val="000000" w:themeColor="text1"/>
        </w:rPr>
        <w:t>The People’s Democratic Republic of Algeria</w:t>
      </w:r>
      <w:r w:rsidR="00A62816" w:rsidRPr="002D5311">
        <w:rPr>
          <w:rFonts w:ascii="Times" w:hAnsi="Times" w:cs="Times"/>
          <w:color w:val="000000" w:themeColor="text1"/>
        </w:rPr>
        <w:t xml:space="preserve"> </w:t>
      </w:r>
      <w:r w:rsidR="00D105D6" w:rsidRPr="002D5311">
        <w:rPr>
          <w:rFonts w:ascii="Times" w:hAnsi="Times" w:cs="Times"/>
          <w:color w:val="000000" w:themeColor="text1"/>
        </w:rPr>
        <w:t xml:space="preserve">supports the </w:t>
      </w:r>
      <w:r w:rsidR="00F77715" w:rsidRPr="002D5311">
        <w:rPr>
          <w:rFonts w:ascii="Times" w:hAnsi="Times" w:cs="Times"/>
          <w:color w:val="000000" w:themeColor="text1"/>
        </w:rPr>
        <w:t>use of peaceful nuclear energy.</w:t>
      </w:r>
      <w:r w:rsidR="00F77715" w:rsidRPr="002D5311">
        <w:rPr>
          <w:rStyle w:val="FootnoteReference"/>
          <w:rFonts w:ascii="Times" w:hAnsi="Times" w:cs="Times"/>
          <w:color w:val="000000" w:themeColor="text1"/>
        </w:rPr>
        <w:footnoteReference w:id="15"/>
      </w:r>
      <w:r w:rsidR="00F77715" w:rsidRPr="002D5311">
        <w:rPr>
          <w:rFonts w:ascii="Times" w:hAnsi="Times" w:cs="Times"/>
          <w:color w:val="000000" w:themeColor="text1"/>
        </w:rPr>
        <w:t xml:space="preserve"> </w:t>
      </w:r>
      <w:r w:rsidR="00D105D6" w:rsidRPr="002D5311">
        <w:rPr>
          <w:rFonts w:ascii="Times" w:hAnsi="Times" w:cs="Times"/>
          <w:color w:val="000000" w:themeColor="text1"/>
        </w:rPr>
        <w:t xml:space="preserve">The country </w:t>
      </w:r>
      <w:r w:rsidR="00A62816" w:rsidRPr="002D5311">
        <w:rPr>
          <w:rFonts w:ascii="Times" w:hAnsi="Times" w:cs="Times"/>
          <w:color w:val="000000" w:themeColor="text1"/>
        </w:rPr>
        <w:t>intends</w:t>
      </w:r>
      <w:r w:rsidR="00A62816" w:rsidRPr="002D5311">
        <w:rPr>
          <w:rFonts w:ascii="Times" w:hAnsi="Times" w:cs="Times"/>
          <w:color w:val="000000" w:themeColor="text1"/>
        </w:rPr>
        <w:t xml:space="preserve"> to build its </w:t>
      </w:r>
      <w:r w:rsidR="00A62816" w:rsidRPr="002D5311">
        <w:rPr>
          <w:rFonts w:ascii="Times" w:hAnsi="Times" w:cs="Times"/>
          <w:color w:val="000000" w:themeColor="text1"/>
        </w:rPr>
        <w:t xml:space="preserve">first nuclear power plant </w:t>
      </w:r>
      <w:r w:rsidR="00A62816" w:rsidRPr="002D5311">
        <w:rPr>
          <w:rFonts w:ascii="Times" w:hAnsi="Times" w:cs="Times"/>
          <w:color w:val="000000" w:themeColor="text1"/>
        </w:rPr>
        <w:t>by 2025.</w:t>
      </w:r>
      <w:r w:rsidR="00F77715" w:rsidRPr="002D5311">
        <w:rPr>
          <w:rStyle w:val="FootnoteReference"/>
          <w:rFonts w:ascii="Times" w:hAnsi="Times" w:cs="Times"/>
          <w:color w:val="000000" w:themeColor="text1"/>
        </w:rPr>
        <w:footnoteReference w:id="16"/>
      </w:r>
      <w:r w:rsidR="00A62816" w:rsidRPr="002D5311">
        <w:rPr>
          <w:rFonts w:ascii="Times" w:hAnsi="Times" w:cs="Times"/>
          <w:color w:val="000000" w:themeColor="text1"/>
        </w:rPr>
        <w:t xml:space="preserve"> With sufficient uranium reserves to run two nuclear power plants each for an estimate</w:t>
      </w:r>
      <w:r w:rsidR="00D105D6" w:rsidRPr="002D5311">
        <w:rPr>
          <w:rFonts w:ascii="Times" w:hAnsi="Times" w:cs="Times"/>
          <w:color w:val="000000" w:themeColor="text1"/>
        </w:rPr>
        <w:t>d</w:t>
      </w:r>
      <w:r w:rsidR="00A62816" w:rsidRPr="002D5311">
        <w:rPr>
          <w:rFonts w:ascii="Times" w:hAnsi="Times" w:cs="Times"/>
          <w:color w:val="000000" w:themeColor="text1"/>
        </w:rPr>
        <w:t xml:space="preserve"> 60 years, </w:t>
      </w:r>
      <w:r w:rsidR="00D105D6" w:rsidRPr="002D5311">
        <w:rPr>
          <w:rFonts w:ascii="Times" w:hAnsi="Times" w:cs="Times"/>
          <w:color w:val="000000" w:themeColor="text1"/>
        </w:rPr>
        <w:t>Algeria</w:t>
      </w:r>
      <w:r w:rsidR="00A62816" w:rsidRPr="002D5311">
        <w:rPr>
          <w:rFonts w:ascii="Times" w:hAnsi="Times" w:cs="Times"/>
          <w:color w:val="000000" w:themeColor="text1"/>
        </w:rPr>
        <w:t xml:space="preserve"> has </w:t>
      </w:r>
      <w:r w:rsidR="00D105D6" w:rsidRPr="002D5311">
        <w:rPr>
          <w:rFonts w:ascii="Times" w:hAnsi="Times" w:cs="Times"/>
          <w:color w:val="000000" w:themeColor="text1"/>
        </w:rPr>
        <w:t>major plans for the advancement of nuclear energy</w:t>
      </w:r>
      <w:r w:rsidR="00A62816" w:rsidRPr="002D5311">
        <w:rPr>
          <w:rFonts w:ascii="Times" w:hAnsi="Times" w:cs="Times"/>
          <w:color w:val="000000" w:themeColor="text1"/>
        </w:rPr>
        <w:t>.</w:t>
      </w:r>
      <w:r w:rsidR="00F77715" w:rsidRPr="002D5311">
        <w:rPr>
          <w:rStyle w:val="FootnoteReference"/>
          <w:rFonts w:ascii="Times" w:hAnsi="Times" w:cs="Times"/>
          <w:color w:val="000000" w:themeColor="text1"/>
        </w:rPr>
        <w:footnoteReference w:id="17"/>
      </w:r>
      <w:r w:rsidR="00982B50" w:rsidRPr="002D5311">
        <w:rPr>
          <w:rFonts w:ascii="Times" w:hAnsi="Times" w:cs="Times"/>
          <w:color w:val="000000" w:themeColor="text1"/>
        </w:rPr>
        <w:t xml:space="preserve"> Today</w:t>
      </w:r>
      <w:r w:rsidR="00982B50" w:rsidRPr="002D5311">
        <w:rPr>
          <w:rFonts w:ascii="Times" w:hAnsi="Times" w:cs="Times"/>
          <w:color w:val="000000" w:themeColor="text1"/>
        </w:rPr>
        <w:t>, the country extorts 60 per cent of its electricity from natural gas.</w:t>
      </w:r>
      <w:r w:rsidR="00F77715" w:rsidRPr="002D5311">
        <w:rPr>
          <w:rStyle w:val="FootnoteReference"/>
          <w:rFonts w:ascii="Times" w:hAnsi="Times" w:cs="Times"/>
          <w:color w:val="000000" w:themeColor="text1"/>
        </w:rPr>
        <w:footnoteReference w:id="18"/>
      </w:r>
      <w:r w:rsidR="00D105D6" w:rsidRPr="002D5311">
        <w:rPr>
          <w:rFonts w:ascii="Times" w:hAnsi="Times" w:cs="Times"/>
          <w:color w:val="000000" w:themeColor="text1"/>
        </w:rPr>
        <w:t xml:space="preserve"> </w:t>
      </w:r>
      <w:r w:rsidR="00982B50" w:rsidRPr="002D5311">
        <w:rPr>
          <w:rFonts w:ascii="Times" w:hAnsi="Times" w:cs="Times"/>
          <w:color w:val="000000" w:themeColor="text1"/>
        </w:rPr>
        <w:t xml:space="preserve">Algeria </w:t>
      </w:r>
      <w:r w:rsidR="00D105D6" w:rsidRPr="002D5311">
        <w:rPr>
          <w:rFonts w:ascii="Times" w:hAnsi="Times" w:cs="Times"/>
          <w:color w:val="000000" w:themeColor="text1"/>
        </w:rPr>
        <w:t xml:space="preserve">has been struggling to keep up with its high electricity demand </w:t>
      </w:r>
      <w:r w:rsidR="009E72C3" w:rsidRPr="002D5311">
        <w:rPr>
          <w:rFonts w:ascii="Times" w:hAnsi="Times" w:cs="Times"/>
          <w:color w:val="000000" w:themeColor="text1"/>
        </w:rPr>
        <w:t xml:space="preserve">forcing it to search for </w:t>
      </w:r>
      <w:r w:rsidR="00D105D6" w:rsidRPr="002D5311">
        <w:rPr>
          <w:rFonts w:ascii="Times" w:hAnsi="Times" w:cs="Times"/>
          <w:color w:val="000000" w:themeColor="text1"/>
        </w:rPr>
        <w:t xml:space="preserve">solutions to </w:t>
      </w:r>
      <w:r w:rsidR="00982B50" w:rsidRPr="002D5311">
        <w:rPr>
          <w:rFonts w:ascii="Times" w:hAnsi="Times" w:cs="Times"/>
          <w:color w:val="000000" w:themeColor="text1"/>
        </w:rPr>
        <w:t>diminish the use of</w:t>
      </w:r>
      <w:r w:rsidR="00D105D6" w:rsidRPr="002D5311">
        <w:rPr>
          <w:rFonts w:ascii="Times" w:hAnsi="Times" w:cs="Times"/>
          <w:color w:val="000000" w:themeColor="text1"/>
        </w:rPr>
        <w:t xml:space="preserve"> fossil fuels.</w:t>
      </w:r>
      <w:r w:rsidR="00D16253" w:rsidRPr="002D5311">
        <w:rPr>
          <w:rFonts w:ascii="Times" w:hAnsi="Times" w:cs="Times"/>
          <w:color w:val="000000" w:themeColor="text1"/>
        </w:rPr>
        <w:t xml:space="preserve"> </w:t>
      </w:r>
      <w:r w:rsidR="00982B50" w:rsidRPr="002D5311">
        <w:rPr>
          <w:rFonts w:ascii="Times" w:hAnsi="Times" w:cs="Times"/>
          <w:color w:val="000000" w:themeColor="text1"/>
        </w:rPr>
        <w:t xml:space="preserve">Additionally, the country believes in the scientific use of nuclear energy. There are currently two nuclear reactors in </w:t>
      </w:r>
      <w:proofErr w:type="spellStart"/>
      <w:r w:rsidR="00982B50" w:rsidRPr="002D5311">
        <w:rPr>
          <w:rFonts w:ascii="Times" w:hAnsi="Times" w:cs="Times"/>
          <w:color w:val="000000" w:themeColor="text1"/>
        </w:rPr>
        <w:t>Draria</w:t>
      </w:r>
      <w:proofErr w:type="spellEnd"/>
      <w:r w:rsidR="00982B50" w:rsidRPr="002D5311">
        <w:rPr>
          <w:rFonts w:ascii="Times" w:hAnsi="Times" w:cs="Times"/>
          <w:color w:val="000000" w:themeColor="text1"/>
        </w:rPr>
        <w:t xml:space="preserve"> and </w:t>
      </w:r>
      <w:proofErr w:type="spellStart"/>
      <w:r w:rsidR="00982B50" w:rsidRPr="002D5311">
        <w:rPr>
          <w:rFonts w:ascii="Times" w:hAnsi="Times" w:cs="Times"/>
          <w:color w:val="000000" w:themeColor="text1"/>
        </w:rPr>
        <w:t>Aïn</w:t>
      </w:r>
      <w:proofErr w:type="spellEnd"/>
      <w:r w:rsidR="00982B50" w:rsidRPr="002D5311">
        <w:rPr>
          <w:rFonts w:ascii="Times" w:hAnsi="Times" w:cs="Times"/>
          <w:color w:val="000000" w:themeColor="text1"/>
        </w:rPr>
        <w:t xml:space="preserve"> </w:t>
      </w:r>
      <w:proofErr w:type="spellStart"/>
      <w:r w:rsidR="00982B50" w:rsidRPr="002D5311">
        <w:rPr>
          <w:rFonts w:ascii="Times" w:hAnsi="Times" w:cs="Times"/>
          <w:color w:val="000000" w:themeColor="text1"/>
        </w:rPr>
        <w:t>Oussera</w:t>
      </w:r>
      <w:proofErr w:type="spellEnd"/>
      <w:r w:rsidR="00982B50" w:rsidRPr="002D5311">
        <w:rPr>
          <w:rFonts w:ascii="Times" w:hAnsi="Times" w:cs="Times"/>
          <w:color w:val="000000" w:themeColor="text1"/>
        </w:rPr>
        <w:t>, which are subject to regular controls of the International Atomic Energy Agency (IAEA).</w:t>
      </w:r>
      <w:r w:rsidR="00F77715" w:rsidRPr="002D5311">
        <w:rPr>
          <w:rStyle w:val="FootnoteReference"/>
          <w:rFonts w:ascii="Times" w:hAnsi="Times" w:cs="Times"/>
          <w:color w:val="000000" w:themeColor="text1"/>
        </w:rPr>
        <w:footnoteReference w:id="19"/>
      </w:r>
      <w:r w:rsidR="0023263C" w:rsidRPr="002D5311">
        <w:rPr>
          <w:rFonts w:ascii="Times" w:hAnsi="Times" w:cs="Times"/>
          <w:color w:val="000000" w:themeColor="text1"/>
        </w:rPr>
        <w:t xml:space="preserve"> The use of civil nuclear energy has permitted the inauguration of several research projects in the fields of agriculture and health</w:t>
      </w:r>
      <w:r w:rsidRPr="002D5311">
        <w:rPr>
          <w:rFonts w:ascii="Times" w:hAnsi="Times" w:cs="Times"/>
          <w:color w:val="000000" w:themeColor="text1"/>
        </w:rPr>
        <w:t xml:space="preserve"> within the country</w:t>
      </w:r>
      <w:r w:rsidR="0023263C" w:rsidRPr="002D5311">
        <w:rPr>
          <w:rFonts w:ascii="Times" w:hAnsi="Times" w:cs="Times"/>
          <w:color w:val="000000" w:themeColor="text1"/>
        </w:rPr>
        <w:t>.</w:t>
      </w:r>
      <w:r w:rsidR="00F77715" w:rsidRPr="002D5311">
        <w:rPr>
          <w:rStyle w:val="FootnoteReference"/>
          <w:rFonts w:ascii="Times" w:hAnsi="Times" w:cs="Times"/>
          <w:color w:val="000000" w:themeColor="text1"/>
        </w:rPr>
        <w:footnoteReference w:id="20"/>
      </w:r>
    </w:p>
    <w:p w14:paraId="3AC5FD0F" w14:textId="77777777" w:rsidR="00A340BB" w:rsidRPr="002D5311" w:rsidRDefault="00A340BB" w:rsidP="00A340BB">
      <w:pPr>
        <w:widowControl w:val="0"/>
        <w:autoSpaceDE w:val="0"/>
        <w:autoSpaceDN w:val="0"/>
        <w:adjustRightInd w:val="0"/>
        <w:spacing w:line="360" w:lineRule="auto"/>
        <w:ind w:firstLine="720"/>
        <w:jc w:val="both"/>
        <w:rPr>
          <w:rFonts w:ascii="Times" w:hAnsi="Times" w:cs="Times"/>
          <w:color w:val="000000" w:themeColor="text1"/>
        </w:rPr>
      </w:pPr>
    </w:p>
    <w:p w14:paraId="24631857" w14:textId="28B5756A" w:rsidR="00560E94" w:rsidRPr="002D5311" w:rsidRDefault="00A340BB" w:rsidP="00350FCC">
      <w:pPr>
        <w:widowControl w:val="0"/>
        <w:autoSpaceDE w:val="0"/>
        <w:autoSpaceDN w:val="0"/>
        <w:adjustRightInd w:val="0"/>
        <w:spacing w:line="360" w:lineRule="auto"/>
        <w:ind w:firstLine="720"/>
        <w:jc w:val="both"/>
        <w:rPr>
          <w:rFonts w:ascii="Times" w:hAnsi="Times" w:cs="Times"/>
          <w:color w:val="000000" w:themeColor="text1"/>
        </w:rPr>
      </w:pPr>
      <w:r w:rsidRPr="002D5311">
        <w:rPr>
          <w:rFonts w:ascii="Times" w:hAnsi="Times" w:cs="Times"/>
          <w:color w:val="000000" w:themeColor="text1"/>
        </w:rPr>
        <w:t xml:space="preserve">The </w:t>
      </w:r>
      <w:r w:rsidR="008548DD" w:rsidRPr="002D5311">
        <w:rPr>
          <w:rFonts w:ascii="Times" w:hAnsi="Times" w:cs="Times"/>
          <w:color w:val="000000" w:themeColor="text1"/>
        </w:rPr>
        <w:t xml:space="preserve">main issue regarding the use of nuclear energy </w:t>
      </w:r>
      <w:r w:rsidR="00F511B6" w:rsidRPr="002D5311">
        <w:rPr>
          <w:rFonts w:ascii="Times" w:hAnsi="Times" w:cs="Times"/>
          <w:color w:val="000000" w:themeColor="text1"/>
        </w:rPr>
        <w:t>is</w:t>
      </w:r>
      <w:r w:rsidR="008548DD" w:rsidRPr="002D5311">
        <w:rPr>
          <w:rFonts w:ascii="Times" w:hAnsi="Times" w:cs="Times"/>
          <w:color w:val="000000" w:themeColor="text1"/>
        </w:rPr>
        <w:t xml:space="preserve"> the effects of radioactive waste</w:t>
      </w:r>
      <w:r w:rsidR="00A946D5" w:rsidRPr="002D5311">
        <w:rPr>
          <w:rFonts w:ascii="Times" w:hAnsi="Times" w:cs="Times"/>
          <w:color w:val="000000" w:themeColor="text1"/>
        </w:rPr>
        <w:t xml:space="preserve"> and nuclear fuel</w:t>
      </w:r>
      <w:r w:rsidR="008548DD" w:rsidRPr="002D5311">
        <w:rPr>
          <w:rFonts w:ascii="Times" w:hAnsi="Times" w:cs="Times"/>
          <w:color w:val="000000" w:themeColor="text1"/>
        </w:rPr>
        <w:t xml:space="preserve">. The majority of detractors claim that nuclear energy should not be used as an alternate source of energy considering the effects of nuclear debris on our environment and health. </w:t>
      </w:r>
      <w:r w:rsidR="00A946D5" w:rsidRPr="002D5311">
        <w:rPr>
          <w:rFonts w:ascii="Times" w:hAnsi="Times" w:cs="Times"/>
          <w:color w:val="000000" w:themeColor="text1"/>
        </w:rPr>
        <w:t xml:space="preserve">Radioactive waste management is a substantial concern. Despite the decrease of the fuel’s radioactivity with time, chemical toxicity persists. </w:t>
      </w:r>
      <w:r w:rsidR="00F511B6" w:rsidRPr="002D5311">
        <w:rPr>
          <w:rFonts w:ascii="Times" w:hAnsi="Times" w:cs="Times"/>
          <w:color w:val="000000" w:themeColor="text1"/>
        </w:rPr>
        <w:t xml:space="preserve">Nuclear waste disposal </w:t>
      </w:r>
      <w:r w:rsidR="00F511B6" w:rsidRPr="002D5311">
        <w:rPr>
          <w:rFonts w:ascii="Times" w:hAnsi="Times" w:cs="Times"/>
          <w:color w:val="000000" w:themeColor="text1"/>
        </w:rPr>
        <w:t>or radioactive waste management</w:t>
      </w:r>
      <w:r w:rsidR="00F511B6" w:rsidRPr="002D5311">
        <w:rPr>
          <w:rFonts w:ascii="Times" w:hAnsi="Times" w:cs="Times"/>
          <w:color w:val="000000" w:themeColor="text1"/>
        </w:rPr>
        <w:t xml:space="preserve"> is an important part of nuclear power generation</w:t>
      </w:r>
      <w:r w:rsidR="009E72C3" w:rsidRPr="002D5311">
        <w:rPr>
          <w:rFonts w:ascii="Times" w:hAnsi="Times" w:cs="Times"/>
          <w:color w:val="000000" w:themeColor="text1"/>
        </w:rPr>
        <w:t>. T</w:t>
      </w:r>
      <w:r w:rsidR="00F511B6" w:rsidRPr="002D5311">
        <w:rPr>
          <w:rFonts w:ascii="Times" w:hAnsi="Times" w:cs="Times"/>
          <w:color w:val="000000" w:themeColor="text1"/>
        </w:rPr>
        <w:t>o ensure that all nuclear waste is disposed of safely, a number of important guidelines must be followed.</w:t>
      </w:r>
      <w:r w:rsidR="00F511B6" w:rsidRPr="002D5311">
        <w:rPr>
          <w:rFonts w:ascii="Times" w:hAnsi="Times" w:cs="Times"/>
          <w:color w:val="000000" w:themeColor="text1"/>
        </w:rPr>
        <w:t xml:space="preserve"> </w:t>
      </w:r>
      <w:r w:rsidR="009E72C3" w:rsidRPr="002D5311">
        <w:rPr>
          <w:rFonts w:ascii="Times" w:hAnsi="Times" w:cs="Times"/>
          <w:color w:val="000000" w:themeColor="text1"/>
        </w:rPr>
        <w:t>T</w:t>
      </w:r>
      <w:r w:rsidR="00F511B6" w:rsidRPr="002D5311">
        <w:rPr>
          <w:rFonts w:ascii="Times" w:hAnsi="Times" w:cs="Times"/>
          <w:color w:val="000000" w:themeColor="text1"/>
        </w:rPr>
        <w:t>o cautiously permit ourselves to use nuclear energy, the intensification of safeguards and detection capabilities for fissionable material</w:t>
      </w:r>
      <w:r w:rsidR="00E037FD" w:rsidRPr="002D5311">
        <w:rPr>
          <w:rFonts w:ascii="Times" w:hAnsi="Times" w:cs="Times"/>
          <w:color w:val="000000" w:themeColor="text1"/>
        </w:rPr>
        <w:t>s is critical. Lastly, an augmentation in the number of storage facilities needs to be achieved to globalize nuclear energy.</w:t>
      </w:r>
    </w:p>
    <w:p w14:paraId="08A98472" w14:textId="77777777" w:rsidR="00560E94" w:rsidRPr="002D5311" w:rsidRDefault="00560E94" w:rsidP="00E037FD">
      <w:pPr>
        <w:widowControl w:val="0"/>
        <w:autoSpaceDE w:val="0"/>
        <w:autoSpaceDN w:val="0"/>
        <w:adjustRightInd w:val="0"/>
        <w:spacing w:line="360" w:lineRule="auto"/>
        <w:ind w:firstLine="720"/>
        <w:jc w:val="center"/>
        <w:rPr>
          <w:rFonts w:ascii="Times" w:hAnsi="Times" w:cs="Times"/>
          <w:b/>
          <w:i/>
          <w:color w:val="000000" w:themeColor="text1"/>
        </w:rPr>
      </w:pPr>
    </w:p>
    <w:p w14:paraId="721CC3E3"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5493D1B3"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45E0B225"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581F016B"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388646C1"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12552EA3"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68EAD27E"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139A1D38"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1A5FA0F9"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61AF29B3"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17DFAF8A"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6D2AFB88" w14:textId="77777777" w:rsidR="00F77715" w:rsidRPr="002D5311" w:rsidRDefault="00F77715" w:rsidP="00AF4CB3">
      <w:pPr>
        <w:widowControl w:val="0"/>
        <w:autoSpaceDE w:val="0"/>
        <w:autoSpaceDN w:val="0"/>
        <w:adjustRightInd w:val="0"/>
        <w:spacing w:line="360" w:lineRule="auto"/>
        <w:rPr>
          <w:rFonts w:ascii="Times" w:hAnsi="Times" w:cs="Times"/>
          <w:b/>
          <w:i/>
          <w:color w:val="000000" w:themeColor="text1"/>
        </w:rPr>
      </w:pPr>
    </w:p>
    <w:p w14:paraId="5CB7F855" w14:textId="77777777" w:rsidR="00AF4CB3" w:rsidRPr="002D5311" w:rsidRDefault="00AF4CB3" w:rsidP="00AF4CB3">
      <w:pPr>
        <w:widowControl w:val="0"/>
        <w:autoSpaceDE w:val="0"/>
        <w:autoSpaceDN w:val="0"/>
        <w:adjustRightInd w:val="0"/>
        <w:spacing w:line="360" w:lineRule="auto"/>
        <w:rPr>
          <w:rFonts w:ascii="Times" w:hAnsi="Times" w:cs="Times"/>
          <w:b/>
          <w:i/>
          <w:color w:val="000000" w:themeColor="text1"/>
        </w:rPr>
      </w:pPr>
    </w:p>
    <w:p w14:paraId="18BEBBC2" w14:textId="77777777" w:rsidR="00AF4CB3" w:rsidRPr="002D5311" w:rsidRDefault="00AF4CB3" w:rsidP="00AF4CB3">
      <w:pPr>
        <w:widowControl w:val="0"/>
        <w:autoSpaceDE w:val="0"/>
        <w:autoSpaceDN w:val="0"/>
        <w:adjustRightInd w:val="0"/>
        <w:spacing w:line="360" w:lineRule="auto"/>
        <w:rPr>
          <w:rFonts w:ascii="Times" w:hAnsi="Times" w:cs="Times"/>
          <w:b/>
          <w:i/>
          <w:color w:val="000000" w:themeColor="text1"/>
        </w:rPr>
      </w:pPr>
    </w:p>
    <w:p w14:paraId="25008BE4"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21036A7E" w14:textId="77777777" w:rsidR="00F77715" w:rsidRPr="002D5311" w:rsidRDefault="00F77715" w:rsidP="00E037FD">
      <w:pPr>
        <w:widowControl w:val="0"/>
        <w:autoSpaceDE w:val="0"/>
        <w:autoSpaceDN w:val="0"/>
        <w:adjustRightInd w:val="0"/>
        <w:spacing w:line="360" w:lineRule="auto"/>
        <w:ind w:firstLine="720"/>
        <w:jc w:val="center"/>
        <w:rPr>
          <w:rFonts w:ascii="Times" w:hAnsi="Times" w:cs="Times"/>
          <w:b/>
          <w:i/>
          <w:color w:val="000000" w:themeColor="text1"/>
        </w:rPr>
      </w:pPr>
    </w:p>
    <w:p w14:paraId="47701319" w14:textId="401FE763" w:rsidR="00E037FD" w:rsidRPr="002D5311" w:rsidRDefault="00E037FD" w:rsidP="00E037FD">
      <w:pPr>
        <w:widowControl w:val="0"/>
        <w:autoSpaceDE w:val="0"/>
        <w:autoSpaceDN w:val="0"/>
        <w:adjustRightInd w:val="0"/>
        <w:spacing w:line="360" w:lineRule="auto"/>
        <w:ind w:firstLine="720"/>
        <w:jc w:val="center"/>
        <w:rPr>
          <w:rFonts w:ascii="Times" w:hAnsi="Times" w:cs="Times"/>
          <w:b/>
          <w:color w:val="000000" w:themeColor="text1"/>
        </w:rPr>
      </w:pPr>
      <w:r w:rsidRPr="002D5311">
        <w:rPr>
          <w:rFonts w:ascii="Times" w:hAnsi="Times" w:cs="Times"/>
          <w:b/>
          <w:i/>
          <w:color w:val="000000" w:themeColor="text1"/>
        </w:rPr>
        <w:t>Topic III:</w:t>
      </w:r>
      <w:r w:rsidRPr="002D5311">
        <w:rPr>
          <w:rFonts w:ascii="Times" w:hAnsi="Times" w:cs="Times"/>
          <w:b/>
          <w:color w:val="000000" w:themeColor="text1"/>
        </w:rPr>
        <w:t xml:space="preserve"> Measures to implement and enforce the nuclear program in Iran</w:t>
      </w:r>
    </w:p>
    <w:p w14:paraId="39B3C1D5" w14:textId="77777777" w:rsidR="00E037FD" w:rsidRPr="002D5311" w:rsidRDefault="00E037FD" w:rsidP="00BE09E5">
      <w:pPr>
        <w:widowControl w:val="0"/>
        <w:autoSpaceDE w:val="0"/>
        <w:autoSpaceDN w:val="0"/>
        <w:adjustRightInd w:val="0"/>
        <w:spacing w:line="360" w:lineRule="auto"/>
        <w:ind w:left="720"/>
        <w:jc w:val="both"/>
        <w:rPr>
          <w:rFonts w:ascii="Times" w:hAnsi="Times" w:cs="Times"/>
          <w:b/>
          <w:color w:val="000000" w:themeColor="text1"/>
        </w:rPr>
      </w:pPr>
    </w:p>
    <w:p w14:paraId="6E4B6B81" w14:textId="43137639" w:rsidR="006236A0" w:rsidRPr="002D5311" w:rsidRDefault="00486D1F" w:rsidP="006236A0">
      <w:pPr>
        <w:widowControl w:val="0"/>
        <w:autoSpaceDE w:val="0"/>
        <w:autoSpaceDN w:val="0"/>
        <w:adjustRightInd w:val="0"/>
        <w:spacing w:line="360" w:lineRule="auto"/>
        <w:jc w:val="both"/>
        <w:rPr>
          <w:rFonts w:ascii="Times" w:hAnsi="Times" w:cs="Helvetica"/>
          <w:color w:val="000000" w:themeColor="text1"/>
        </w:rPr>
      </w:pPr>
      <w:r w:rsidRPr="002D5311">
        <w:rPr>
          <w:rFonts w:ascii="Times" w:hAnsi="Times" w:cs="Times"/>
          <w:color w:val="000000" w:themeColor="text1"/>
        </w:rPr>
        <w:tab/>
      </w:r>
      <w:r w:rsidR="00AB2AC3" w:rsidRPr="002D5311">
        <w:rPr>
          <w:rFonts w:ascii="Times" w:hAnsi="Times" w:cs="Times"/>
          <w:color w:val="000000" w:themeColor="text1"/>
        </w:rPr>
        <w:t xml:space="preserve">On </w:t>
      </w:r>
      <w:r w:rsidR="006B0181" w:rsidRPr="002D5311">
        <w:rPr>
          <w:rFonts w:ascii="Times" w:hAnsi="Times" w:cs="Times"/>
          <w:color w:val="000000" w:themeColor="text1"/>
        </w:rPr>
        <w:t>July</w:t>
      </w:r>
      <w:r w:rsidR="00AB2AC3" w:rsidRPr="002D5311">
        <w:rPr>
          <w:rFonts w:ascii="Times" w:hAnsi="Times" w:cs="Times"/>
          <w:color w:val="000000" w:themeColor="text1"/>
        </w:rPr>
        <w:t xml:space="preserve"> 14</w:t>
      </w:r>
      <w:r w:rsidR="00AB2AC3" w:rsidRPr="002D5311">
        <w:rPr>
          <w:rFonts w:ascii="Times" w:hAnsi="Times" w:cs="Times"/>
          <w:color w:val="000000" w:themeColor="text1"/>
          <w:vertAlign w:val="superscript"/>
        </w:rPr>
        <w:t>th</w:t>
      </w:r>
      <w:r w:rsidR="00AB2AC3" w:rsidRPr="002D5311">
        <w:rPr>
          <w:rFonts w:ascii="Times" w:hAnsi="Times" w:cs="Times"/>
          <w:color w:val="000000" w:themeColor="text1"/>
        </w:rPr>
        <w:t xml:space="preserve"> 2015,</w:t>
      </w:r>
      <w:r w:rsidR="006B0181" w:rsidRPr="002D5311">
        <w:rPr>
          <w:rFonts w:ascii="Times" w:hAnsi="Times" w:cs="Times"/>
          <w:color w:val="000000" w:themeColor="text1"/>
        </w:rPr>
        <w:t xml:space="preserve"> the </w:t>
      </w:r>
      <w:r w:rsidR="006B0181" w:rsidRPr="002D5311">
        <w:rPr>
          <w:rFonts w:ascii="Times" w:hAnsi="Times" w:cs="Times"/>
          <w:color w:val="000000" w:themeColor="text1"/>
        </w:rPr>
        <w:t>the United Kingdom, France, Germany, China, the Russian Federat</w:t>
      </w:r>
      <w:r w:rsidR="006B0181" w:rsidRPr="002D5311">
        <w:rPr>
          <w:rFonts w:ascii="Times" w:hAnsi="Times" w:cs="Times"/>
          <w:color w:val="000000" w:themeColor="text1"/>
        </w:rPr>
        <w:t>ion and the United States</w:t>
      </w:r>
      <w:r w:rsidR="006B0181" w:rsidRPr="002D5311">
        <w:rPr>
          <w:rFonts w:ascii="Times" w:hAnsi="Times" w:cs="Times"/>
          <w:color w:val="000000" w:themeColor="text1"/>
        </w:rPr>
        <w:t>, along with the High Representat</w:t>
      </w:r>
      <w:r w:rsidR="006B0181" w:rsidRPr="002D5311">
        <w:rPr>
          <w:rFonts w:ascii="Times" w:hAnsi="Times" w:cs="Times"/>
          <w:color w:val="000000" w:themeColor="text1"/>
        </w:rPr>
        <w:t>ive of the European Union</w:t>
      </w:r>
      <w:r w:rsidR="006B0181" w:rsidRPr="002D5311">
        <w:rPr>
          <w:rFonts w:ascii="Times" w:hAnsi="Times" w:cs="Times"/>
          <w:color w:val="000000" w:themeColor="text1"/>
        </w:rPr>
        <w:t xml:space="preserve"> for Fore</w:t>
      </w:r>
      <w:r w:rsidR="006B0181" w:rsidRPr="002D5311">
        <w:rPr>
          <w:rFonts w:ascii="Times" w:hAnsi="Times" w:cs="Times"/>
          <w:color w:val="000000" w:themeColor="text1"/>
        </w:rPr>
        <w:t xml:space="preserve">ign Affairs and Security Policy </w:t>
      </w:r>
      <w:r w:rsidR="006B0181" w:rsidRPr="002D5311">
        <w:rPr>
          <w:rFonts w:ascii="Times" w:hAnsi="Times" w:cs="Times"/>
          <w:color w:val="000000" w:themeColor="text1"/>
        </w:rPr>
        <w:t xml:space="preserve">and the Islamic Republic of Iran </w:t>
      </w:r>
      <w:r w:rsidRPr="002D5311">
        <w:rPr>
          <w:rFonts w:ascii="Times" w:hAnsi="Times" w:cs="Times"/>
          <w:color w:val="000000" w:themeColor="text1"/>
        </w:rPr>
        <w:t>gathered to conclude the</w:t>
      </w:r>
      <w:r w:rsidR="00BE09E5" w:rsidRPr="002D5311">
        <w:rPr>
          <w:rFonts w:ascii="Times" w:hAnsi="Times" w:cs="Times"/>
          <w:color w:val="000000" w:themeColor="text1"/>
        </w:rPr>
        <w:t xml:space="preserve"> agreement of</w:t>
      </w:r>
      <w:r w:rsidR="006B0181" w:rsidRPr="002D5311">
        <w:rPr>
          <w:rFonts w:ascii="Times" w:hAnsi="Times" w:cs="Times"/>
          <w:color w:val="000000" w:themeColor="text1"/>
        </w:rPr>
        <w:t xml:space="preserve"> a Joint Compreh</w:t>
      </w:r>
      <w:r w:rsidR="006B0181" w:rsidRPr="002D5311">
        <w:rPr>
          <w:rFonts w:ascii="Times" w:hAnsi="Times" w:cs="Times"/>
          <w:color w:val="000000" w:themeColor="text1"/>
        </w:rPr>
        <w:t xml:space="preserve">ensive Plan of Action "JCPOA" </w:t>
      </w:r>
      <w:r w:rsidR="006B0181" w:rsidRPr="002D5311">
        <w:rPr>
          <w:rFonts w:ascii="Times" w:hAnsi="Times" w:cs="Times"/>
          <w:color w:val="000000" w:themeColor="text1"/>
        </w:rPr>
        <w:t>with res</w:t>
      </w:r>
      <w:r w:rsidR="006B0181" w:rsidRPr="002D5311">
        <w:rPr>
          <w:rFonts w:ascii="Times" w:hAnsi="Times" w:cs="Times"/>
          <w:color w:val="000000" w:themeColor="text1"/>
        </w:rPr>
        <w:t>pect to Iran's nuclear program</w:t>
      </w:r>
      <w:r w:rsidR="006B0181" w:rsidRPr="002D5311">
        <w:rPr>
          <w:rFonts w:ascii="Times" w:hAnsi="Times" w:cs="Times"/>
          <w:color w:val="000000" w:themeColor="text1"/>
        </w:rPr>
        <w:t>.</w:t>
      </w:r>
      <w:r w:rsidR="006B0181" w:rsidRPr="002D5311">
        <w:rPr>
          <w:rFonts w:ascii="Times" w:hAnsi="Times" w:cs="Times"/>
          <w:color w:val="000000" w:themeColor="text1"/>
        </w:rPr>
        <w:t xml:space="preserve"> </w:t>
      </w:r>
      <w:r w:rsidRPr="002D5311">
        <w:rPr>
          <w:rFonts w:ascii="Times" w:hAnsi="Times" w:cs="Times"/>
          <w:color w:val="000000" w:themeColor="text1"/>
        </w:rPr>
        <w:t>The Islamic Republic of Iran</w:t>
      </w:r>
      <w:r w:rsidR="006B0181" w:rsidRPr="002D5311">
        <w:rPr>
          <w:rFonts w:ascii="Times" w:hAnsi="Times" w:cs="Times"/>
          <w:color w:val="000000" w:themeColor="text1"/>
        </w:rPr>
        <w:t xml:space="preserve"> has agreed to implement a series of commitments in relation to limiting </w:t>
      </w:r>
      <w:r w:rsidR="006B0181" w:rsidRPr="002D5311">
        <w:rPr>
          <w:rFonts w:ascii="Times" w:hAnsi="Times" w:cs="Times"/>
          <w:color w:val="000000" w:themeColor="text1"/>
        </w:rPr>
        <w:t>its nuclear program</w:t>
      </w:r>
      <w:r w:rsidR="006B0181" w:rsidRPr="002D5311">
        <w:rPr>
          <w:rFonts w:ascii="Times" w:hAnsi="Times" w:cs="Times"/>
          <w:color w:val="000000" w:themeColor="text1"/>
        </w:rPr>
        <w:t xml:space="preserve"> in return for a phased </w:t>
      </w:r>
      <w:r w:rsidR="006B0181" w:rsidRPr="002D5311">
        <w:rPr>
          <w:rFonts w:ascii="Times" w:hAnsi="Times" w:cs="Times"/>
          <w:color w:val="000000" w:themeColor="text1"/>
        </w:rPr>
        <w:t>lifting of UN</w:t>
      </w:r>
      <w:r w:rsidR="006B0181" w:rsidRPr="002D5311">
        <w:rPr>
          <w:rFonts w:ascii="Times" w:hAnsi="Times" w:cs="Times"/>
          <w:color w:val="000000" w:themeColor="text1"/>
        </w:rPr>
        <w:t xml:space="preserve">, EU </w:t>
      </w:r>
      <w:r w:rsidR="006B0181" w:rsidRPr="002D5311">
        <w:rPr>
          <w:rFonts w:ascii="Times" w:hAnsi="Times" w:cs="Times"/>
          <w:color w:val="000000" w:themeColor="text1"/>
        </w:rPr>
        <w:t xml:space="preserve">and US sanctions targeting Iran all under the terms of the JCPOA. </w:t>
      </w:r>
      <w:r w:rsidRPr="002D5311">
        <w:rPr>
          <w:rFonts w:ascii="Times" w:hAnsi="Times" w:cs="Times"/>
          <w:color w:val="000000" w:themeColor="text1"/>
        </w:rPr>
        <w:t>The deal included several general provisions such as</w:t>
      </w:r>
      <w:r w:rsidR="00BE09E5" w:rsidRPr="002D5311">
        <w:rPr>
          <w:rFonts w:ascii="Times" w:hAnsi="Times" w:cs="Times"/>
          <w:color w:val="000000" w:themeColor="text1"/>
        </w:rPr>
        <w:t xml:space="preserve"> reducing its uranium stockpile to 300kg by shipping it or by diluting it as well as permitting UN inspectors to enter any site when they suspect undeclared nuclear activity.</w:t>
      </w:r>
      <w:r w:rsidR="006236A0" w:rsidRPr="002D5311">
        <w:rPr>
          <w:rFonts w:ascii="Times" w:hAnsi="Times" w:cs="Times"/>
          <w:color w:val="000000" w:themeColor="text1"/>
        </w:rPr>
        <w:t xml:space="preserve"> However, this deal </w:t>
      </w:r>
      <w:r w:rsidR="006236A0" w:rsidRPr="002D5311">
        <w:rPr>
          <w:rFonts w:ascii="Times" w:hAnsi="Times" w:cs="Helvetica"/>
          <w:color w:val="000000" w:themeColor="text1"/>
        </w:rPr>
        <w:t xml:space="preserve">has alarmed Israel and Iran's </w:t>
      </w:r>
      <w:r w:rsidR="006236A0" w:rsidRPr="002D5311">
        <w:rPr>
          <w:rFonts w:ascii="Times" w:hAnsi="Times" w:cs="Helvetica"/>
          <w:color w:val="000000" w:themeColor="text1"/>
        </w:rPr>
        <w:t xml:space="preserve">neighbors in the Gulf as well as </w:t>
      </w:r>
      <w:r w:rsidR="006236A0" w:rsidRPr="002D5311">
        <w:rPr>
          <w:rFonts w:ascii="Times" w:hAnsi="Times" w:cs="Helvetica"/>
          <w:color w:val="000000" w:themeColor="text1"/>
        </w:rPr>
        <w:t xml:space="preserve">Saudi Arabia, the Sunni-ruled regional rival to Shia Iran, </w:t>
      </w:r>
      <w:r w:rsidR="006236A0" w:rsidRPr="002D5311">
        <w:rPr>
          <w:rFonts w:ascii="Times" w:hAnsi="Times" w:cs="Helvetica"/>
          <w:color w:val="000000" w:themeColor="text1"/>
        </w:rPr>
        <w:t xml:space="preserve">who </w:t>
      </w:r>
      <w:r w:rsidR="006236A0" w:rsidRPr="002D5311">
        <w:rPr>
          <w:rFonts w:ascii="Times" w:hAnsi="Times" w:cs="Helvetica"/>
          <w:color w:val="000000" w:themeColor="text1"/>
        </w:rPr>
        <w:t xml:space="preserve">fears a compromise deal will not stop Iran </w:t>
      </w:r>
      <w:r w:rsidR="006236A0" w:rsidRPr="002D5311">
        <w:rPr>
          <w:rFonts w:ascii="Times" w:hAnsi="Times" w:cs="Helvetica"/>
          <w:color w:val="000000" w:themeColor="text1"/>
        </w:rPr>
        <w:t>from</w:t>
      </w:r>
      <w:r w:rsidR="006236A0" w:rsidRPr="002D5311">
        <w:rPr>
          <w:rFonts w:ascii="Times" w:hAnsi="Times" w:cs="Helvetica"/>
          <w:color w:val="000000" w:themeColor="text1"/>
        </w:rPr>
        <w:t xml:space="preserve"> getting a nuclear bomb.</w:t>
      </w:r>
      <w:r w:rsidR="00F77715" w:rsidRPr="002D5311">
        <w:rPr>
          <w:rStyle w:val="FootnoteReference"/>
          <w:rFonts w:ascii="Times" w:hAnsi="Times" w:cs="Helvetica"/>
          <w:color w:val="000000" w:themeColor="text1"/>
        </w:rPr>
        <w:footnoteReference w:id="21"/>
      </w:r>
      <w:r w:rsidR="006236A0" w:rsidRPr="002D5311">
        <w:rPr>
          <w:rFonts w:ascii="Times" w:hAnsi="Times" w:cs="Helvetica"/>
          <w:color w:val="000000" w:themeColor="text1"/>
        </w:rPr>
        <w:t xml:space="preserve"> </w:t>
      </w:r>
    </w:p>
    <w:p w14:paraId="52DEBACE" w14:textId="77777777" w:rsidR="00BE09E5" w:rsidRPr="002D5311" w:rsidRDefault="00BE09E5" w:rsidP="00BE09E5">
      <w:pPr>
        <w:widowControl w:val="0"/>
        <w:tabs>
          <w:tab w:val="left" w:pos="220"/>
          <w:tab w:val="left" w:pos="720"/>
        </w:tabs>
        <w:autoSpaceDE w:val="0"/>
        <w:autoSpaceDN w:val="0"/>
        <w:adjustRightInd w:val="0"/>
        <w:spacing w:line="360" w:lineRule="auto"/>
        <w:jc w:val="both"/>
        <w:rPr>
          <w:rFonts w:ascii="Times" w:hAnsi="Times" w:cs="Times"/>
          <w:color w:val="000000" w:themeColor="text1"/>
        </w:rPr>
      </w:pPr>
    </w:p>
    <w:p w14:paraId="37134DB3" w14:textId="61D7D7B3" w:rsidR="00BE09E5" w:rsidRPr="002D5311" w:rsidRDefault="00BE09E5" w:rsidP="00BE09E5">
      <w:pPr>
        <w:widowControl w:val="0"/>
        <w:tabs>
          <w:tab w:val="left" w:pos="220"/>
          <w:tab w:val="left" w:pos="720"/>
        </w:tabs>
        <w:autoSpaceDE w:val="0"/>
        <w:autoSpaceDN w:val="0"/>
        <w:adjustRightInd w:val="0"/>
        <w:spacing w:line="360" w:lineRule="auto"/>
        <w:jc w:val="both"/>
        <w:rPr>
          <w:rFonts w:ascii="Times" w:hAnsi="Times" w:cs="Times"/>
          <w:color w:val="000000" w:themeColor="text1"/>
        </w:rPr>
      </w:pPr>
      <w:r w:rsidRPr="002D5311">
        <w:rPr>
          <w:rFonts w:ascii="Times" w:hAnsi="Times" w:cs="Times"/>
          <w:color w:val="000000" w:themeColor="text1"/>
        </w:rPr>
        <w:tab/>
      </w:r>
      <w:r w:rsidR="00A510FC" w:rsidRPr="002D5311">
        <w:rPr>
          <w:rFonts w:ascii="Times" w:hAnsi="Times" w:cs="Times"/>
          <w:color w:val="000000" w:themeColor="text1"/>
        </w:rPr>
        <w:tab/>
      </w:r>
      <w:r w:rsidR="006236A0" w:rsidRPr="002D5311">
        <w:rPr>
          <w:rFonts w:ascii="Times" w:hAnsi="Times" w:cs="Times"/>
          <w:color w:val="000000" w:themeColor="text1"/>
        </w:rPr>
        <w:t>The People’s Democratic Republic of Algeria’s leaders</w:t>
      </w:r>
      <w:r w:rsidRPr="002D5311">
        <w:rPr>
          <w:rFonts w:ascii="Times" w:hAnsi="Times" w:cs="Times"/>
          <w:color w:val="000000" w:themeColor="text1"/>
        </w:rPr>
        <w:t xml:space="preserve"> have publicly backed Iran’s ongoing nuclear program on numerous occasions. Algeria’s prime minister has voiced his support for Iran’s right</w:t>
      </w:r>
      <w:r w:rsidR="00A510FC" w:rsidRPr="002D5311">
        <w:rPr>
          <w:rFonts w:ascii="Times" w:hAnsi="Times" w:cs="Times"/>
          <w:color w:val="000000" w:themeColor="text1"/>
        </w:rPr>
        <w:t xml:space="preserve"> to p</w:t>
      </w:r>
      <w:bookmarkStart w:id="0" w:name="_GoBack"/>
      <w:bookmarkEnd w:id="0"/>
      <w:r w:rsidR="00A510FC" w:rsidRPr="002D5311">
        <w:rPr>
          <w:rFonts w:ascii="Times" w:hAnsi="Times" w:cs="Times"/>
          <w:color w:val="000000" w:themeColor="text1"/>
        </w:rPr>
        <w:t xml:space="preserve">eaceful nuclear energy. </w:t>
      </w:r>
      <w:r w:rsidRPr="002D5311">
        <w:rPr>
          <w:rFonts w:ascii="Times" w:hAnsi="Times" w:cs="Times"/>
          <w:color w:val="000000" w:themeColor="text1"/>
        </w:rPr>
        <w:t xml:space="preserve">Iran </w:t>
      </w:r>
      <w:r w:rsidR="00A510FC" w:rsidRPr="002D5311">
        <w:rPr>
          <w:rFonts w:ascii="Times" w:hAnsi="Times" w:cs="Times"/>
          <w:color w:val="000000" w:themeColor="text1"/>
        </w:rPr>
        <w:t xml:space="preserve">has previously </w:t>
      </w:r>
      <w:r w:rsidRPr="002D5311">
        <w:rPr>
          <w:rFonts w:ascii="Times" w:hAnsi="Times" w:cs="Times"/>
          <w:color w:val="000000" w:themeColor="text1"/>
        </w:rPr>
        <w:t xml:space="preserve">offered </w:t>
      </w:r>
      <w:r w:rsidR="00A510FC" w:rsidRPr="002D5311">
        <w:rPr>
          <w:rFonts w:ascii="Times" w:hAnsi="Times" w:cs="Times"/>
          <w:color w:val="000000" w:themeColor="text1"/>
        </w:rPr>
        <w:t>Algeria</w:t>
      </w:r>
      <w:r w:rsidR="002D5311" w:rsidRPr="002D5311">
        <w:rPr>
          <w:rFonts w:ascii="Times" w:hAnsi="Times" w:cs="Times"/>
          <w:color w:val="000000" w:themeColor="text1"/>
        </w:rPr>
        <w:t xml:space="preserve"> nuclear expertis</w:t>
      </w:r>
      <w:r w:rsidR="00A510FC" w:rsidRPr="002D5311">
        <w:rPr>
          <w:rFonts w:ascii="Times" w:hAnsi="Times" w:cs="Times"/>
          <w:color w:val="000000" w:themeColor="text1"/>
        </w:rPr>
        <w:t>e in return of the country’s diplomatic overtures.</w:t>
      </w:r>
      <w:r w:rsidR="00AF4CB3" w:rsidRPr="002D5311">
        <w:rPr>
          <w:rStyle w:val="FootnoteReference"/>
          <w:rFonts w:ascii="Times" w:hAnsi="Times" w:cs="Times"/>
          <w:color w:val="000000" w:themeColor="text1"/>
        </w:rPr>
        <w:footnoteReference w:id="22"/>
      </w:r>
      <w:r w:rsidR="00A510FC" w:rsidRPr="002D5311">
        <w:rPr>
          <w:rFonts w:ascii="Times" w:hAnsi="Times" w:cs="Times"/>
          <w:color w:val="000000" w:themeColor="text1"/>
        </w:rPr>
        <w:t xml:space="preserve"> Additionally, </w:t>
      </w:r>
      <w:r w:rsidR="006236A0" w:rsidRPr="002D5311">
        <w:rPr>
          <w:rFonts w:ascii="Times" w:hAnsi="Times" w:cs="Times"/>
          <w:color w:val="000000" w:themeColor="text1"/>
        </w:rPr>
        <w:t>t</w:t>
      </w:r>
      <w:r w:rsidR="00A510FC" w:rsidRPr="002D5311">
        <w:rPr>
          <w:rFonts w:ascii="Times" w:hAnsi="Times" w:cs="Times"/>
          <w:color w:val="000000" w:themeColor="text1"/>
        </w:rPr>
        <w:t xml:space="preserve">he Islamic Republic of Iran has hosted a number of representatives from the Non-Aligned Movement, including Algeria, during a tour in Esfahan </w:t>
      </w:r>
      <w:r w:rsidR="00AB2AC3" w:rsidRPr="002D5311">
        <w:rPr>
          <w:rFonts w:ascii="Times" w:hAnsi="Times" w:cs="Times"/>
          <w:color w:val="000000" w:themeColor="text1"/>
        </w:rPr>
        <w:t xml:space="preserve">near </w:t>
      </w:r>
      <w:r w:rsidR="00A510FC" w:rsidRPr="002D5311">
        <w:rPr>
          <w:rFonts w:ascii="Times" w:hAnsi="Times" w:cs="Times"/>
          <w:color w:val="000000" w:themeColor="text1"/>
        </w:rPr>
        <w:t>Iran’s uranium conversion facilities are located. That being said, Algeria has yet to formally accept Iran’s offers.</w:t>
      </w:r>
      <w:r w:rsidR="00AF4CB3" w:rsidRPr="002D5311">
        <w:rPr>
          <w:rStyle w:val="FootnoteReference"/>
          <w:rFonts w:ascii="Times" w:hAnsi="Times" w:cs="Times"/>
          <w:color w:val="000000" w:themeColor="text1"/>
        </w:rPr>
        <w:footnoteReference w:id="23"/>
      </w:r>
      <w:r w:rsidR="00A510FC" w:rsidRPr="002D5311">
        <w:rPr>
          <w:rFonts w:ascii="Times" w:hAnsi="Times" w:cs="Times"/>
          <w:color w:val="000000" w:themeColor="text1"/>
        </w:rPr>
        <w:t xml:space="preserve"> Alternatively, the country’</w:t>
      </w:r>
      <w:r w:rsidR="00157BF8" w:rsidRPr="002D5311">
        <w:rPr>
          <w:rFonts w:ascii="Times" w:hAnsi="Times" w:cs="Times"/>
          <w:color w:val="000000" w:themeColor="text1"/>
        </w:rPr>
        <w:t>s capital, Algiers, has signed</w:t>
      </w:r>
      <w:r w:rsidR="00A510FC" w:rsidRPr="002D5311">
        <w:rPr>
          <w:rFonts w:ascii="Times" w:hAnsi="Times" w:cs="Times"/>
          <w:color w:val="000000" w:themeColor="text1"/>
        </w:rPr>
        <w:t xml:space="preserve"> bilateral civilian nu</w:t>
      </w:r>
      <w:r w:rsidR="00157BF8" w:rsidRPr="002D5311">
        <w:rPr>
          <w:rFonts w:ascii="Times" w:hAnsi="Times" w:cs="Times"/>
          <w:color w:val="000000" w:themeColor="text1"/>
        </w:rPr>
        <w:t>clear agreements with countries like Russia and the U.S.</w:t>
      </w:r>
      <w:r w:rsidR="00AF4CB3" w:rsidRPr="002D5311">
        <w:rPr>
          <w:rStyle w:val="FootnoteReference"/>
          <w:rFonts w:ascii="Times" w:hAnsi="Times" w:cs="Times"/>
          <w:color w:val="000000" w:themeColor="text1"/>
        </w:rPr>
        <w:footnoteReference w:id="24"/>
      </w:r>
    </w:p>
    <w:p w14:paraId="4429FD26" w14:textId="307AE40A" w:rsidR="006236A0" w:rsidRDefault="002D5311" w:rsidP="002D5311">
      <w:pPr>
        <w:widowControl w:val="0"/>
        <w:tabs>
          <w:tab w:val="left" w:pos="720"/>
        </w:tabs>
        <w:autoSpaceDE w:val="0"/>
        <w:autoSpaceDN w:val="0"/>
        <w:adjustRightInd w:val="0"/>
        <w:spacing w:line="360" w:lineRule="auto"/>
        <w:jc w:val="both"/>
        <w:rPr>
          <w:rFonts w:ascii="Times" w:hAnsi="Times" w:cs="Times"/>
          <w:color w:val="000000" w:themeColor="text1"/>
        </w:rPr>
      </w:pPr>
      <w:r>
        <w:rPr>
          <w:rFonts w:ascii="Times" w:hAnsi="Times" w:cs="Times"/>
          <w:color w:val="000000" w:themeColor="text1"/>
        </w:rPr>
        <w:tab/>
      </w:r>
    </w:p>
    <w:p w14:paraId="19E180A3" w14:textId="112ECD3C" w:rsidR="006236A0" w:rsidRDefault="006236A0" w:rsidP="00BE09E5">
      <w:pPr>
        <w:widowControl w:val="0"/>
        <w:tabs>
          <w:tab w:val="left" w:pos="220"/>
          <w:tab w:val="left" w:pos="720"/>
        </w:tabs>
        <w:autoSpaceDE w:val="0"/>
        <w:autoSpaceDN w:val="0"/>
        <w:adjustRightInd w:val="0"/>
        <w:spacing w:line="360" w:lineRule="auto"/>
        <w:jc w:val="both"/>
        <w:rPr>
          <w:rFonts w:ascii="Times" w:hAnsi="Times" w:cs="Times"/>
          <w:color w:val="000000" w:themeColor="text1"/>
        </w:rPr>
      </w:pPr>
      <w:r>
        <w:rPr>
          <w:rFonts w:ascii="Times" w:hAnsi="Times" w:cs="Times"/>
          <w:color w:val="000000" w:themeColor="text1"/>
        </w:rPr>
        <w:tab/>
        <w:t xml:space="preserve">Despite the deal being closed, many countries fear </w:t>
      </w:r>
      <w:r w:rsidR="00E447C9">
        <w:rPr>
          <w:rFonts w:ascii="Times" w:hAnsi="Times" w:cs="Times"/>
          <w:color w:val="000000" w:themeColor="text1"/>
        </w:rPr>
        <w:t xml:space="preserve">consequences regarding Iran’s nuclear deal. </w:t>
      </w:r>
      <w:r w:rsidR="009D0759">
        <w:rPr>
          <w:rFonts w:ascii="Times" w:hAnsi="Times" w:cs="Times"/>
          <w:color w:val="000000" w:themeColor="text1"/>
        </w:rPr>
        <w:t>Without a vigorous inspection regime conducted by the IAEA, it is difficult to ensure Iran’s cooperation regarding the restrictions mentioned in the deal.</w:t>
      </w:r>
      <w:r w:rsidR="00560E94">
        <w:rPr>
          <w:rFonts w:ascii="Times" w:hAnsi="Times" w:cs="Times"/>
          <w:color w:val="000000" w:themeColor="text1"/>
        </w:rPr>
        <w:t xml:space="preserve"> These measures</w:t>
      </w:r>
      <w:r w:rsidR="00AB2AC3">
        <w:rPr>
          <w:rFonts w:ascii="Times" w:hAnsi="Times" w:cs="Times"/>
          <w:color w:val="000000" w:themeColor="text1"/>
        </w:rPr>
        <w:t xml:space="preserve"> would</w:t>
      </w:r>
      <w:r w:rsidR="00560E94">
        <w:rPr>
          <w:rFonts w:ascii="Times" w:hAnsi="Times" w:cs="Times"/>
          <w:color w:val="000000" w:themeColor="text1"/>
        </w:rPr>
        <w:t xml:space="preserve"> require a large budget expansion which </w:t>
      </w:r>
      <w:r w:rsidR="00AB2AC3">
        <w:rPr>
          <w:rFonts w:ascii="Times" w:hAnsi="Times" w:cs="Times"/>
          <w:color w:val="000000" w:themeColor="text1"/>
        </w:rPr>
        <w:t>could</w:t>
      </w:r>
      <w:r w:rsidR="00560E94">
        <w:rPr>
          <w:rFonts w:ascii="Times" w:hAnsi="Times" w:cs="Times"/>
          <w:color w:val="000000" w:themeColor="text1"/>
        </w:rPr>
        <w:t xml:space="preserve"> be </w:t>
      </w:r>
      <w:r w:rsidR="00AB2AC3">
        <w:rPr>
          <w:rFonts w:ascii="Times" w:hAnsi="Times" w:cs="Times"/>
          <w:color w:val="000000" w:themeColor="text1"/>
        </w:rPr>
        <w:t>provided</w:t>
      </w:r>
      <w:r w:rsidR="00560E94">
        <w:rPr>
          <w:rFonts w:ascii="Times" w:hAnsi="Times" w:cs="Times"/>
          <w:color w:val="000000" w:themeColor="text1"/>
        </w:rPr>
        <w:t xml:space="preserve"> </w:t>
      </w:r>
      <w:r w:rsidR="00350FCC">
        <w:rPr>
          <w:rFonts w:ascii="Times" w:hAnsi="Times" w:cs="Times"/>
          <w:color w:val="000000" w:themeColor="text1"/>
        </w:rPr>
        <w:t>by other countries, including those that suspect malicious intentions by Iran,</w:t>
      </w:r>
      <w:r w:rsidR="00AB2AC3">
        <w:rPr>
          <w:rFonts w:ascii="Times" w:hAnsi="Times" w:cs="Times"/>
          <w:color w:val="000000" w:themeColor="text1"/>
        </w:rPr>
        <w:t xml:space="preserve"> via the</w:t>
      </w:r>
      <w:r w:rsidR="00560E94">
        <w:rPr>
          <w:rFonts w:ascii="Times" w:hAnsi="Times" w:cs="Times"/>
          <w:color w:val="000000" w:themeColor="text1"/>
        </w:rPr>
        <w:t xml:space="preserve"> IAEA</w:t>
      </w:r>
      <w:r w:rsidR="00350FCC">
        <w:rPr>
          <w:rFonts w:ascii="Times" w:hAnsi="Times" w:cs="Times"/>
          <w:color w:val="000000" w:themeColor="text1"/>
        </w:rPr>
        <w:t>.</w:t>
      </w:r>
      <w:r w:rsidR="00560E94">
        <w:rPr>
          <w:rFonts w:ascii="Times" w:hAnsi="Times" w:cs="Times"/>
          <w:color w:val="000000" w:themeColor="text1"/>
        </w:rPr>
        <w:t xml:space="preserve"> </w:t>
      </w:r>
      <w:r w:rsidR="00AB2AC3">
        <w:rPr>
          <w:rFonts w:ascii="Times" w:hAnsi="Times" w:cs="Times"/>
          <w:color w:val="000000" w:themeColor="text1"/>
        </w:rPr>
        <w:t>This way, t</w:t>
      </w:r>
      <w:r w:rsidR="00560E94">
        <w:rPr>
          <w:rFonts w:ascii="Times" w:hAnsi="Times" w:cs="Times"/>
          <w:color w:val="000000" w:themeColor="text1"/>
        </w:rPr>
        <w:t xml:space="preserve">he nuclear deal will remain </w:t>
      </w:r>
      <w:r w:rsidR="00AB2AC3">
        <w:rPr>
          <w:rFonts w:ascii="Times" w:hAnsi="Times" w:cs="Times"/>
          <w:color w:val="000000" w:themeColor="text1"/>
        </w:rPr>
        <w:t>in place</w:t>
      </w:r>
      <w:r w:rsidR="00560E94">
        <w:rPr>
          <w:rFonts w:ascii="Times" w:hAnsi="Times" w:cs="Times"/>
          <w:color w:val="000000" w:themeColor="text1"/>
        </w:rPr>
        <w:t xml:space="preserve"> as long as </w:t>
      </w:r>
      <w:r w:rsidR="00350FCC">
        <w:rPr>
          <w:rFonts w:ascii="Times" w:hAnsi="Times" w:cs="Times"/>
          <w:color w:val="000000" w:themeColor="text1"/>
        </w:rPr>
        <w:t>Iran remains compliant with regular inspections.</w:t>
      </w:r>
    </w:p>
    <w:p w14:paraId="2822D308" w14:textId="77777777" w:rsidR="00157BF8" w:rsidRDefault="00157BF8" w:rsidP="00BE09E5">
      <w:pPr>
        <w:widowControl w:val="0"/>
        <w:tabs>
          <w:tab w:val="left" w:pos="220"/>
          <w:tab w:val="left" w:pos="720"/>
        </w:tabs>
        <w:autoSpaceDE w:val="0"/>
        <w:autoSpaceDN w:val="0"/>
        <w:adjustRightInd w:val="0"/>
        <w:spacing w:line="360" w:lineRule="auto"/>
        <w:jc w:val="both"/>
        <w:rPr>
          <w:rFonts w:ascii="Times" w:hAnsi="Times" w:cs="Times"/>
          <w:color w:val="000000" w:themeColor="text1"/>
        </w:rPr>
      </w:pPr>
    </w:p>
    <w:p w14:paraId="7EEF3A00" w14:textId="6FE421CF" w:rsidR="003631B9" w:rsidRPr="00F77715" w:rsidRDefault="003631B9" w:rsidP="00A62816">
      <w:pPr>
        <w:widowControl w:val="0"/>
        <w:tabs>
          <w:tab w:val="left" w:pos="220"/>
          <w:tab w:val="left" w:pos="720"/>
        </w:tabs>
        <w:autoSpaceDE w:val="0"/>
        <w:autoSpaceDN w:val="0"/>
        <w:adjustRightInd w:val="0"/>
        <w:spacing w:line="360" w:lineRule="auto"/>
        <w:jc w:val="both"/>
        <w:rPr>
          <w:rFonts w:ascii="Times" w:hAnsi="Times" w:cs="Times"/>
          <w:color w:val="000000" w:themeColor="text1"/>
        </w:rPr>
      </w:pPr>
    </w:p>
    <w:p w14:paraId="1D10867C" w14:textId="6F833636" w:rsidR="006120DA" w:rsidRPr="00A62816" w:rsidRDefault="006120DA" w:rsidP="00A62816">
      <w:pPr>
        <w:widowControl w:val="0"/>
        <w:tabs>
          <w:tab w:val="left" w:pos="220"/>
          <w:tab w:val="left" w:pos="720"/>
        </w:tabs>
        <w:autoSpaceDE w:val="0"/>
        <w:autoSpaceDN w:val="0"/>
        <w:adjustRightInd w:val="0"/>
        <w:spacing w:line="360" w:lineRule="auto"/>
        <w:jc w:val="both"/>
        <w:rPr>
          <w:rFonts w:ascii="Times" w:hAnsi="Times" w:cs="Times New Roman"/>
          <w:color w:val="000000" w:themeColor="text1"/>
          <w:lang w:val="en-CA"/>
        </w:rPr>
      </w:pPr>
    </w:p>
    <w:sectPr w:rsidR="006120DA" w:rsidRPr="00A62816" w:rsidSect="00976A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68B9E" w14:textId="77777777" w:rsidR="00F13631" w:rsidRDefault="00F13631" w:rsidP="00F422F8">
      <w:r>
        <w:separator/>
      </w:r>
    </w:p>
  </w:endnote>
  <w:endnote w:type="continuationSeparator" w:id="0">
    <w:p w14:paraId="34EB2E1F" w14:textId="77777777" w:rsidR="00F13631" w:rsidRDefault="00F13631" w:rsidP="00F4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D1877" w14:textId="77777777" w:rsidR="00F13631" w:rsidRDefault="00F13631" w:rsidP="00F422F8">
      <w:r>
        <w:separator/>
      </w:r>
    </w:p>
  </w:footnote>
  <w:footnote w:type="continuationSeparator" w:id="0">
    <w:p w14:paraId="2251845E" w14:textId="77777777" w:rsidR="00F13631" w:rsidRDefault="00F13631" w:rsidP="00F422F8">
      <w:r>
        <w:continuationSeparator/>
      </w:r>
    </w:p>
  </w:footnote>
  <w:footnote w:id="1">
    <w:p w14:paraId="22A18B65" w14:textId="5B683946" w:rsidR="00E037FD" w:rsidRPr="005213DC" w:rsidRDefault="00E037FD">
      <w:pPr>
        <w:pStyle w:val="FootnoteText"/>
        <w:rPr>
          <w:rFonts w:ascii="Times" w:hAnsi="Times"/>
          <w:sz w:val="20"/>
          <w:szCs w:val="20"/>
          <w:lang w:val="en-CA"/>
        </w:rPr>
      </w:pPr>
      <w:r w:rsidRPr="005213DC">
        <w:rPr>
          <w:rStyle w:val="FootnoteReference"/>
          <w:rFonts w:ascii="Times" w:hAnsi="Times"/>
          <w:sz w:val="20"/>
          <w:szCs w:val="20"/>
        </w:rPr>
        <w:footnoteRef/>
      </w:r>
      <w:r w:rsidRPr="005213DC">
        <w:rPr>
          <w:rFonts w:ascii="Times" w:hAnsi="Times"/>
          <w:sz w:val="20"/>
          <w:szCs w:val="20"/>
        </w:rPr>
        <w:t xml:space="preserve"> </w:t>
      </w:r>
      <w:r w:rsidR="000C5A26" w:rsidRPr="005213DC">
        <w:rPr>
          <w:rFonts w:ascii="Times" w:hAnsi="Times"/>
          <w:sz w:val="20"/>
          <w:szCs w:val="20"/>
          <w:lang w:val="en-CA"/>
        </w:rPr>
        <w:t>www.cnn</w:t>
      </w:r>
      <w:r w:rsidRPr="005213DC">
        <w:rPr>
          <w:rFonts w:ascii="Times" w:hAnsi="Times"/>
          <w:sz w:val="20"/>
          <w:szCs w:val="20"/>
          <w:lang w:val="en-CA"/>
        </w:rPr>
        <w:t>.com</w:t>
      </w:r>
    </w:p>
  </w:footnote>
  <w:footnote w:id="2">
    <w:p w14:paraId="2A66B8A2" w14:textId="486A2166" w:rsidR="000C5A26" w:rsidRPr="005213DC" w:rsidRDefault="000C5A26">
      <w:pPr>
        <w:pStyle w:val="FootnoteText"/>
        <w:rPr>
          <w:rFonts w:ascii="Times" w:hAnsi="Times"/>
          <w:sz w:val="20"/>
          <w:szCs w:val="20"/>
          <w:lang w:val="en-CA"/>
        </w:rPr>
      </w:pPr>
      <w:r w:rsidRPr="005213DC">
        <w:rPr>
          <w:rStyle w:val="FootnoteReference"/>
          <w:rFonts w:ascii="Times" w:hAnsi="Times"/>
          <w:sz w:val="20"/>
          <w:szCs w:val="20"/>
        </w:rPr>
        <w:footnoteRef/>
      </w:r>
      <w:r w:rsidRPr="005213DC">
        <w:rPr>
          <w:rFonts w:ascii="Times" w:hAnsi="Times"/>
          <w:sz w:val="20"/>
          <w:szCs w:val="20"/>
        </w:rPr>
        <w:t xml:space="preserve"> www.</w:t>
      </w:r>
      <w:r w:rsidRPr="005213DC">
        <w:rPr>
          <w:rFonts w:ascii="Times" w:hAnsi="Times"/>
          <w:sz w:val="20"/>
          <w:szCs w:val="20"/>
          <w:lang w:val="en-CA"/>
        </w:rPr>
        <w:t>fmwg.org</w:t>
      </w:r>
    </w:p>
  </w:footnote>
  <w:footnote w:id="3">
    <w:p w14:paraId="5559480D" w14:textId="29D20E3F" w:rsidR="000C5A26" w:rsidRPr="005213DC" w:rsidRDefault="000C5A26">
      <w:pPr>
        <w:pStyle w:val="FootnoteText"/>
        <w:rPr>
          <w:rFonts w:ascii="Times" w:hAnsi="Times"/>
          <w:sz w:val="20"/>
          <w:szCs w:val="20"/>
          <w:lang w:val="en-CA"/>
        </w:rPr>
      </w:pPr>
      <w:r w:rsidRPr="005213DC">
        <w:rPr>
          <w:rStyle w:val="FootnoteReference"/>
          <w:rFonts w:ascii="Times" w:hAnsi="Times"/>
          <w:sz w:val="20"/>
          <w:szCs w:val="20"/>
        </w:rPr>
        <w:footnoteRef/>
      </w:r>
      <w:r w:rsidRPr="005213DC">
        <w:rPr>
          <w:rFonts w:ascii="Times" w:hAnsi="Times"/>
          <w:sz w:val="20"/>
          <w:szCs w:val="20"/>
        </w:rPr>
        <w:t xml:space="preserve"> </w:t>
      </w:r>
      <w:r w:rsidRPr="005213DC">
        <w:rPr>
          <w:rFonts w:ascii="Times" w:hAnsi="Times"/>
          <w:sz w:val="20"/>
          <w:szCs w:val="20"/>
          <w:lang w:val="en-CA"/>
        </w:rPr>
        <w:t>www.iaea.org</w:t>
      </w:r>
    </w:p>
  </w:footnote>
  <w:footnote w:id="4">
    <w:p w14:paraId="7632C537" w14:textId="1D249562" w:rsidR="000C5A26" w:rsidRPr="005213DC" w:rsidRDefault="000C5A26">
      <w:pPr>
        <w:pStyle w:val="FootnoteText"/>
        <w:rPr>
          <w:rFonts w:ascii="Times" w:hAnsi="Times"/>
          <w:sz w:val="20"/>
          <w:szCs w:val="20"/>
          <w:lang w:val="en-CA"/>
        </w:rPr>
      </w:pPr>
      <w:r w:rsidRPr="005213DC">
        <w:rPr>
          <w:rStyle w:val="FootnoteReference"/>
          <w:rFonts w:ascii="Times" w:hAnsi="Times"/>
          <w:sz w:val="20"/>
          <w:szCs w:val="20"/>
        </w:rPr>
        <w:footnoteRef/>
      </w:r>
      <w:r w:rsidRPr="005213DC">
        <w:rPr>
          <w:rFonts w:ascii="Times" w:hAnsi="Times"/>
          <w:sz w:val="20"/>
          <w:szCs w:val="20"/>
        </w:rPr>
        <w:t xml:space="preserve"> </w:t>
      </w:r>
      <w:r w:rsidRPr="005213DC">
        <w:rPr>
          <w:rFonts w:ascii="Times" w:hAnsi="Times"/>
          <w:sz w:val="20"/>
          <w:szCs w:val="20"/>
          <w:lang w:val="en-CA"/>
        </w:rPr>
        <w:t>Ibid.</w:t>
      </w:r>
    </w:p>
  </w:footnote>
  <w:footnote w:id="5">
    <w:p w14:paraId="54FF5C99" w14:textId="6F34502D" w:rsidR="000C5A26" w:rsidRPr="005213DC" w:rsidRDefault="000C5A26">
      <w:pPr>
        <w:pStyle w:val="FootnoteText"/>
        <w:rPr>
          <w:rFonts w:ascii="Times" w:hAnsi="Times"/>
          <w:sz w:val="20"/>
          <w:szCs w:val="20"/>
          <w:lang w:val="en-CA"/>
        </w:rPr>
      </w:pPr>
      <w:r w:rsidRPr="005213DC">
        <w:rPr>
          <w:rStyle w:val="FootnoteReference"/>
          <w:rFonts w:ascii="Times" w:hAnsi="Times"/>
          <w:sz w:val="20"/>
          <w:szCs w:val="20"/>
        </w:rPr>
        <w:footnoteRef/>
      </w:r>
      <w:r w:rsidRPr="005213DC">
        <w:rPr>
          <w:rFonts w:ascii="Times" w:hAnsi="Times"/>
          <w:sz w:val="20"/>
          <w:szCs w:val="20"/>
        </w:rPr>
        <w:t xml:space="preserve"> </w:t>
      </w:r>
      <w:r w:rsidRPr="005213DC">
        <w:rPr>
          <w:rFonts w:ascii="Times" w:hAnsi="Times"/>
          <w:sz w:val="20"/>
          <w:szCs w:val="20"/>
          <w:lang w:val="en-CA"/>
        </w:rPr>
        <w:t>Ibid.</w:t>
      </w:r>
    </w:p>
  </w:footnote>
  <w:footnote w:id="6">
    <w:p w14:paraId="7DFB3085" w14:textId="345FC7C8" w:rsidR="000C5A26" w:rsidRPr="005213DC" w:rsidRDefault="000C5A26">
      <w:pPr>
        <w:pStyle w:val="FootnoteText"/>
        <w:rPr>
          <w:rFonts w:ascii="Times" w:hAnsi="Times"/>
          <w:sz w:val="20"/>
          <w:szCs w:val="20"/>
          <w:lang w:val="en-CA"/>
        </w:rPr>
      </w:pPr>
      <w:r w:rsidRPr="005213DC">
        <w:rPr>
          <w:rStyle w:val="FootnoteReference"/>
          <w:rFonts w:ascii="Times" w:hAnsi="Times"/>
          <w:sz w:val="20"/>
          <w:szCs w:val="20"/>
        </w:rPr>
        <w:footnoteRef/>
      </w:r>
      <w:r w:rsidRPr="005213DC">
        <w:rPr>
          <w:rFonts w:ascii="Times" w:hAnsi="Times"/>
          <w:sz w:val="20"/>
          <w:szCs w:val="20"/>
        </w:rPr>
        <w:t xml:space="preserve"> </w:t>
      </w:r>
      <w:r w:rsidRPr="005213DC">
        <w:rPr>
          <w:rFonts w:ascii="Times" w:hAnsi="Times"/>
          <w:sz w:val="20"/>
          <w:szCs w:val="20"/>
          <w:lang w:val="en-CA"/>
        </w:rPr>
        <w:t>Ibid.</w:t>
      </w:r>
    </w:p>
  </w:footnote>
  <w:footnote w:id="7">
    <w:p w14:paraId="696DE8FA" w14:textId="7CBC849B" w:rsidR="005213DC" w:rsidRPr="005213DC" w:rsidRDefault="005213DC">
      <w:pPr>
        <w:pStyle w:val="FootnoteText"/>
        <w:rPr>
          <w:lang w:val="en-CA"/>
        </w:rPr>
      </w:pPr>
      <w:r w:rsidRPr="005213DC">
        <w:rPr>
          <w:rStyle w:val="FootnoteReference"/>
          <w:rFonts w:ascii="Times" w:hAnsi="Times"/>
          <w:sz w:val="20"/>
          <w:szCs w:val="20"/>
        </w:rPr>
        <w:footnoteRef/>
      </w:r>
      <w:r w:rsidRPr="005213DC">
        <w:rPr>
          <w:rFonts w:ascii="Times" w:hAnsi="Times"/>
          <w:sz w:val="20"/>
          <w:szCs w:val="20"/>
        </w:rPr>
        <w:t xml:space="preserve"> </w:t>
      </w:r>
      <w:r w:rsidRPr="005213DC">
        <w:rPr>
          <w:rFonts w:ascii="Times" w:hAnsi="Times"/>
          <w:sz w:val="20"/>
          <w:szCs w:val="20"/>
          <w:lang w:val="en-CA"/>
        </w:rPr>
        <w:t>www.undocument.net</w:t>
      </w:r>
    </w:p>
  </w:footnote>
  <w:footnote w:id="8">
    <w:p w14:paraId="6DC552B8" w14:textId="140DD684" w:rsidR="005213DC" w:rsidRPr="001D107A" w:rsidRDefault="005213DC">
      <w:pPr>
        <w:pStyle w:val="FootnoteText"/>
        <w:rPr>
          <w:rFonts w:ascii="Times" w:hAnsi="Times"/>
          <w:sz w:val="20"/>
          <w:szCs w:val="20"/>
          <w:lang w:val="en-CA"/>
        </w:rPr>
      </w:pPr>
      <w:r w:rsidRPr="001D107A">
        <w:rPr>
          <w:rStyle w:val="FootnoteReference"/>
          <w:rFonts w:ascii="Times" w:hAnsi="Times"/>
          <w:sz w:val="20"/>
          <w:szCs w:val="20"/>
        </w:rPr>
        <w:footnoteRef/>
      </w:r>
      <w:r w:rsidRPr="001D107A">
        <w:rPr>
          <w:rFonts w:ascii="Times" w:hAnsi="Times"/>
          <w:sz w:val="20"/>
          <w:szCs w:val="20"/>
        </w:rPr>
        <w:t xml:space="preserve"> </w:t>
      </w:r>
      <w:r w:rsidRPr="001D107A">
        <w:rPr>
          <w:rFonts w:ascii="Times" w:hAnsi="Times"/>
          <w:sz w:val="20"/>
          <w:szCs w:val="20"/>
          <w:lang w:val="en-CA"/>
        </w:rPr>
        <w:t>Ibid.</w:t>
      </w:r>
    </w:p>
  </w:footnote>
  <w:footnote w:id="9">
    <w:p w14:paraId="2FE6803E" w14:textId="5F32945C" w:rsidR="005213DC" w:rsidRPr="001D107A" w:rsidRDefault="005213DC">
      <w:pPr>
        <w:pStyle w:val="FootnoteText"/>
        <w:rPr>
          <w:rFonts w:ascii="Times" w:hAnsi="Times"/>
          <w:sz w:val="20"/>
          <w:szCs w:val="20"/>
          <w:lang w:val="en-CA"/>
        </w:rPr>
      </w:pPr>
      <w:r w:rsidRPr="001D107A">
        <w:rPr>
          <w:rStyle w:val="FootnoteReference"/>
          <w:rFonts w:ascii="Times" w:hAnsi="Times"/>
          <w:sz w:val="20"/>
          <w:szCs w:val="20"/>
        </w:rPr>
        <w:footnoteRef/>
      </w:r>
      <w:r w:rsidRPr="001D107A">
        <w:rPr>
          <w:rFonts w:ascii="Times" w:hAnsi="Times"/>
          <w:sz w:val="20"/>
          <w:szCs w:val="20"/>
        </w:rPr>
        <w:t xml:space="preserve"> </w:t>
      </w:r>
      <w:r w:rsidRPr="001D107A">
        <w:rPr>
          <w:rFonts w:ascii="Times" w:hAnsi="Times"/>
          <w:sz w:val="20"/>
          <w:szCs w:val="20"/>
          <w:lang w:val="en-CA"/>
        </w:rPr>
        <w:t>Ibid.</w:t>
      </w:r>
    </w:p>
  </w:footnote>
  <w:footnote w:id="10">
    <w:p w14:paraId="6B23D92C" w14:textId="6E6095E1" w:rsidR="005213DC" w:rsidRPr="001D107A" w:rsidRDefault="005213DC">
      <w:pPr>
        <w:pStyle w:val="FootnoteText"/>
        <w:rPr>
          <w:rFonts w:ascii="Times" w:hAnsi="Times"/>
          <w:sz w:val="20"/>
          <w:szCs w:val="20"/>
          <w:lang w:val="en-CA"/>
        </w:rPr>
      </w:pPr>
      <w:r w:rsidRPr="001D107A">
        <w:rPr>
          <w:rStyle w:val="FootnoteReference"/>
          <w:rFonts w:ascii="Times" w:hAnsi="Times"/>
          <w:sz w:val="20"/>
          <w:szCs w:val="20"/>
        </w:rPr>
        <w:footnoteRef/>
      </w:r>
      <w:r w:rsidRPr="001D107A">
        <w:rPr>
          <w:rFonts w:ascii="Times" w:hAnsi="Times"/>
          <w:sz w:val="20"/>
          <w:szCs w:val="20"/>
        </w:rPr>
        <w:t xml:space="preserve"> </w:t>
      </w:r>
      <w:r w:rsidRPr="001D107A">
        <w:rPr>
          <w:rFonts w:ascii="Times" w:hAnsi="Times"/>
          <w:sz w:val="20"/>
          <w:szCs w:val="20"/>
          <w:lang w:val="en-CA"/>
        </w:rPr>
        <w:t>www.fmwg.org</w:t>
      </w:r>
    </w:p>
  </w:footnote>
  <w:footnote w:id="11">
    <w:p w14:paraId="0860DE65" w14:textId="0A964F77" w:rsidR="005213DC" w:rsidRPr="001D107A" w:rsidRDefault="005213DC">
      <w:pPr>
        <w:pStyle w:val="FootnoteText"/>
        <w:rPr>
          <w:rFonts w:ascii="Times" w:hAnsi="Times"/>
          <w:sz w:val="20"/>
          <w:szCs w:val="20"/>
          <w:lang w:val="en-CA"/>
        </w:rPr>
      </w:pPr>
      <w:r w:rsidRPr="001D107A">
        <w:rPr>
          <w:rStyle w:val="FootnoteReference"/>
          <w:rFonts w:ascii="Times" w:hAnsi="Times"/>
          <w:sz w:val="20"/>
          <w:szCs w:val="20"/>
        </w:rPr>
        <w:footnoteRef/>
      </w:r>
      <w:r w:rsidRPr="001D107A">
        <w:rPr>
          <w:rFonts w:ascii="Times" w:hAnsi="Times"/>
          <w:sz w:val="20"/>
          <w:szCs w:val="20"/>
        </w:rPr>
        <w:t xml:space="preserve"> </w:t>
      </w:r>
      <w:r w:rsidRPr="001D107A">
        <w:rPr>
          <w:rFonts w:ascii="Times" w:hAnsi="Times"/>
          <w:sz w:val="20"/>
          <w:szCs w:val="20"/>
          <w:lang w:val="en-CA"/>
        </w:rPr>
        <w:t>www.iaea.org</w:t>
      </w:r>
    </w:p>
  </w:footnote>
  <w:footnote w:id="12">
    <w:p w14:paraId="45290835" w14:textId="3A169222" w:rsidR="001D107A" w:rsidRPr="001D107A" w:rsidRDefault="001D107A">
      <w:pPr>
        <w:pStyle w:val="FootnoteText"/>
        <w:rPr>
          <w:lang w:val="en-CA"/>
        </w:rPr>
      </w:pPr>
    </w:p>
  </w:footnote>
  <w:footnote w:id="13">
    <w:p w14:paraId="667E8BA1" w14:textId="3B5EE8BD" w:rsidR="00F77715" w:rsidRPr="00F77715" w:rsidRDefault="00F77715">
      <w:pPr>
        <w:pStyle w:val="FootnoteText"/>
        <w:rPr>
          <w:rFonts w:ascii="Times" w:hAnsi="Times"/>
          <w:sz w:val="20"/>
          <w:szCs w:val="20"/>
          <w:lang w:val="en-CA"/>
        </w:rPr>
      </w:pPr>
      <w:r w:rsidRPr="00F77715">
        <w:rPr>
          <w:rStyle w:val="FootnoteReference"/>
          <w:rFonts w:ascii="Times" w:hAnsi="Times"/>
          <w:sz w:val="20"/>
          <w:szCs w:val="20"/>
        </w:rPr>
        <w:footnoteRef/>
      </w:r>
      <w:r w:rsidRPr="00F77715">
        <w:rPr>
          <w:rFonts w:ascii="Times" w:hAnsi="Times"/>
          <w:sz w:val="20"/>
          <w:szCs w:val="20"/>
        </w:rPr>
        <w:t xml:space="preserve"> </w:t>
      </w:r>
      <w:r w:rsidRPr="00F77715">
        <w:rPr>
          <w:rFonts w:ascii="Times" w:hAnsi="Times"/>
          <w:sz w:val="20"/>
          <w:szCs w:val="20"/>
          <w:lang w:val="en-CA"/>
        </w:rPr>
        <w:t>Ibid.</w:t>
      </w:r>
    </w:p>
  </w:footnote>
  <w:footnote w:id="14">
    <w:p w14:paraId="73084EDE" w14:textId="010A3078" w:rsidR="001D107A" w:rsidRPr="00F77715" w:rsidRDefault="001D107A">
      <w:pPr>
        <w:pStyle w:val="FootnoteText"/>
        <w:rPr>
          <w:rFonts w:ascii="Times" w:hAnsi="Times"/>
          <w:sz w:val="20"/>
          <w:szCs w:val="20"/>
          <w:lang w:val="en-CA"/>
        </w:rPr>
      </w:pPr>
      <w:r w:rsidRPr="00F77715">
        <w:rPr>
          <w:rStyle w:val="FootnoteReference"/>
          <w:rFonts w:ascii="Times" w:hAnsi="Times"/>
          <w:sz w:val="20"/>
          <w:szCs w:val="20"/>
        </w:rPr>
        <w:footnoteRef/>
      </w:r>
      <w:r w:rsidRPr="00F77715">
        <w:rPr>
          <w:rFonts w:ascii="Times" w:hAnsi="Times"/>
          <w:sz w:val="20"/>
          <w:szCs w:val="20"/>
        </w:rPr>
        <w:t xml:space="preserve"> </w:t>
      </w:r>
      <w:r w:rsidRPr="00F77715">
        <w:rPr>
          <w:rFonts w:ascii="Times" w:hAnsi="Times"/>
          <w:sz w:val="20"/>
          <w:szCs w:val="20"/>
          <w:lang w:val="en-CA"/>
        </w:rPr>
        <w:t>Ibid.</w:t>
      </w:r>
    </w:p>
  </w:footnote>
  <w:footnote w:id="15">
    <w:p w14:paraId="470F3329" w14:textId="7C990DD0" w:rsidR="00F77715" w:rsidRPr="00F77715" w:rsidRDefault="00F77715">
      <w:pPr>
        <w:pStyle w:val="FootnoteText"/>
        <w:rPr>
          <w:rFonts w:ascii="Times" w:hAnsi="Times"/>
          <w:sz w:val="20"/>
          <w:szCs w:val="20"/>
          <w:lang w:val="en-CA"/>
        </w:rPr>
      </w:pPr>
      <w:r w:rsidRPr="00F77715">
        <w:rPr>
          <w:rStyle w:val="FootnoteReference"/>
          <w:rFonts w:ascii="Times" w:hAnsi="Times"/>
          <w:sz w:val="20"/>
          <w:szCs w:val="20"/>
        </w:rPr>
        <w:footnoteRef/>
      </w:r>
      <w:r w:rsidRPr="00F77715">
        <w:rPr>
          <w:rFonts w:ascii="Times" w:hAnsi="Times"/>
          <w:sz w:val="20"/>
          <w:szCs w:val="20"/>
        </w:rPr>
        <w:t xml:space="preserve"> </w:t>
      </w:r>
      <w:r w:rsidRPr="00F77715">
        <w:rPr>
          <w:rFonts w:ascii="Times" w:hAnsi="Times"/>
          <w:sz w:val="20"/>
          <w:szCs w:val="20"/>
          <w:lang w:val="en-CA"/>
        </w:rPr>
        <w:t>www.worldnuclearnews.com</w:t>
      </w:r>
    </w:p>
  </w:footnote>
  <w:footnote w:id="16">
    <w:p w14:paraId="0DE34A63" w14:textId="51A5E96B" w:rsidR="00F77715" w:rsidRPr="00F77715" w:rsidRDefault="00F77715">
      <w:pPr>
        <w:pStyle w:val="FootnoteText"/>
        <w:rPr>
          <w:rFonts w:ascii="Times" w:hAnsi="Times"/>
          <w:sz w:val="20"/>
          <w:szCs w:val="20"/>
          <w:lang w:val="en-CA"/>
        </w:rPr>
      </w:pPr>
      <w:r w:rsidRPr="00F77715">
        <w:rPr>
          <w:rStyle w:val="FootnoteReference"/>
          <w:rFonts w:ascii="Times" w:hAnsi="Times"/>
          <w:sz w:val="20"/>
          <w:szCs w:val="20"/>
        </w:rPr>
        <w:footnoteRef/>
      </w:r>
      <w:r w:rsidRPr="00F77715">
        <w:rPr>
          <w:rFonts w:ascii="Times" w:hAnsi="Times"/>
          <w:sz w:val="20"/>
          <w:szCs w:val="20"/>
        </w:rPr>
        <w:t xml:space="preserve"> </w:t>
      </w:r>
      <w:r w:rsidRPr="00F77715">
        <w:rPr>
          <w:rFonts w:ascii="Times" w:hAnsi="Times"/>
          <w:sz w:val="20"/>
          <w:szCs w:val="20"/>
          <w:lang w:val="en-CA"/>
        </w:rPr>
        <w:t>Ibid.</w:t>
      </w:r>
    </w:p>
  </w:footnote>
  <w:footnote w:id="17">
    <w:p w14:paraId="2E1C1B8C" w14:textId="62C470F2" w:rsidR="00F77715" w:rsidRPr="00F77715" w:rsidRDefault="00F77715">
      <w:pPr>
        <w:pStyle w:val="FootnoteText"/>
        <w:rPr>
          <w:rFonts w:ascii="Times" w:hAnsi="Times"/>
          <w:sz w:val="20"/>
          <w:szCs w:val="20"/>
          <w:lang w:val="en-CA"/>
        </w:rPr>
      </w:pPr>
      <w:r w:rsidRPr="00F77715">
        <w:rPr>
          <w:rStyle w:val="FootnoteReference"/>
          <w:rFonts w:ascii="Times" w:hAnsi="Times"/>
          <w:sz w:val="20"/>
          <w:szCs w:val="20"/>
        </w:rPr>
        <w:footnoteRef/>
      </w:r>
      <w:r w:rsidRPr="00F77715">
        <w:rPr>
          <w:rFonts w:ascii="Times" w:hAnsi="Times"/>
          <w:sz w:val="20"/>
          <w:szCs w:val="20"/>
        </w:rPr>
        <w:t xml:space="preserve"> </w:t>
      </w:r>
      <w:r w:rsidRPr="00F77715">
        <w:rPr>
          <w:rFonts w:ascii="Times" w:hAnsi="Times"/>
          <w:sz w:val="20"/>
          <w:szCs w:val="20"/>
          <w:lang w:val="en-CA"/>
        </w:rPr>
        <w:t>Ibid</w:t>
      </w:r>
    </w:p>
  </w:footnote>
  <w:footnote w:id="18">
    <w:p w14:paraId="6C7431AB" w14:textId="0773632B" w:rsidR="00F77715" w:rsidRPr="00F77715" w:rsidRDefault="00F77715">
      <w:pPr>
        <w:pStyle w:val="FootnoteText"/>
        <w:rPr>
          <w:lang w:val="en-CA"/>
        </w:rPr>
      </w:pPr>
      <w:r w:rsidRPr="00F77715">
        <w:rPr>
          <w:rStyle w:val="FootnoteReference"/>
          <w:rFonts w:ascii="Times" w:hAnsi="Times"/>
          <w:sz w:val="20"/>
          <w:szCs w:val="20"/>
        </w:rPr>
        <w:footnoteRef/>
      </w:r>
      <w:r w:rsidRPr="00F77715">
        <w:rPr>
          <w:rFonts w:ascii="Times" w:hAnsi="Times"/>
          <w:sz w:val="20"/>
          <w:szCs w:val="20"/>
        </w:rPr>
        <w:t xml:space="preserve"> </w:t>
      </w:r>
      <w:r w:rsidRPr="00F77715">
        <w:rPr>
          <w:rFonts w:ascii="Times" w:hAnsi="Times"/>
          <w:sz w:val="20"/>
          <w:szCs w:val="20"/>
          <w:lang w:val="en-CA"/>
        </w:rPr>
        <w:t>www.puc.iaea</w:t>
      </w:r>
    </w:p>
  </w:footnote>
  <w:footnote w:id="19">
    <w:p w14:paraId="32015C6C" w14:textId="2AE96A81" w:rsidR="00F77715" w:rsidRPr="00F77715" w:rsidRDefault="00F77715">
      <w:pPr>
        <w:pStyle w:val="FootnoteText"/>
        <w:rPr>
          <w:rFonts w:ascii="Times" w:hAnsi="Times"/>
          <w:sz w:val="20"/>
          <w:szCs w:val="20"/>
          <w:lang w:val="en-CA"/>
        </w:rPr>
      </w:pPr>
      <w:r w:rsidRPr="00F77715">
        <w:rPr>
          <w:rStyle w:val="FootnoteReference"/>
          <w:rFonts w:ascii="Times" w:hAnsi="Times"/>
          <w:sz w:val="20"/>
          <w:szCs w:val="20"/>
        </w:rPr>
        <w:footnoteRef/>
      </w:r>
      <w:r w:rsidRPr="00F77715">
        <w:rPr>
          <w:rFonts w:ascii="Times" w:hAnsi="Times"/>
          <w:sz w:val="20"/>
          <w:szCs w:val="20"/>
        </w:rPr>
        <w:t xml:space="preserve"> </w:t>
      </w:r>
      <w:r w:rsidRPr="00F77715">
        <w:rPr>
          <w:rFonts w:ascii="Times" w:hAnsi="Times"/>
          <w:sz w:val="20"/>
          <w:szCs w:val="20"/>
          <w:lang w:val="en-CA"/>
        </w:rPr>
        <w:t>Ibid</w:t>
      </w:r>
      <w:r>
        <w:rPr>
          <w:rFonts w:ascii="Times" w:hAnsi="Times"/>
          <w:sz w:val="20"/>
          <w:szCs w:val="20"/>
          <w:lang w:val="en-CA"/>
        </w:rPr>
        <w:t>.</w:t>
      </w:r>
    </w:p>
  </w:footnote>
  <w:footnote w:id="20">
    <w:p w14:paraId="082CA059" w14:textId="1F247121" w:rsidR="00F77715" w:rsidRPr="00F77715" w:rsidRDefault="00F77715">
      <w:pPr>
        <w:pStyle w:val="FootnoteText"/>
        <w:rPr>
          <w:rFonts w:ascii="Times" w:hAnsi="Times"/>
          <w:sz w:val="20"/>
          <w:szCs w:val="20"/>
          <w:lang w:val="en-CA"/>
        </w:rPr>
      </w:pPr>
      <w:r w:rsidRPr="00F77715">
        <w:rPr>
          <w:rStyle w:val="FootnoteReference"/>
          <w:rFonts w:ascii="Times" w:hAnsi="Times"/>
          <w:sz w:val="20"/>
          <w:szCs w:val="20"/>
        </w:rPr>
        <w:footnoteRef/>
      </w:r>
      <w:r w:rsidRPr="00F77715">
        <w:rPr>
          <w:rFonts w:ascii="Times" w:hAnsi="Times"/>
          <w:sz w:val="20"/>
          <w:szCs w:val="20"/>
        </w:rPr>
        <w:t xml:space="preserve"> </w:t>
      </w:r>
      <w:r w:rsidRPr="00F77715">
        <w:rPr>
          <w:rFonts w:ascii="Times" w:hAnsi="Times"/>
          <w:sz w:val="20"/>
          <w:szCs w:val="20"/>
          <w:lang w:val="en-CA"/>
        </w:rPr>
        <w:t>Ibid.</w:t>
      </w:r>
    </w:p>
  </w:footnote>
  <w:footnote w:id="21">
    <w:p w14:paraId="5CAB4132" w14:textId="1F8944B0" w:rsidR="00F77715" w:rsidRPr="00AF4CB3" w:rsidRDefault="00F77715">
      <w:pPr>
        <w:pStyle w:val="FootnoteText"/>
        <w:rPr>
          <w:rFonts w:ascii="Times" w:hAnsi="Times"/>
          <w:color w:val="000000" w:themeColor="text1"/>
          <w:sz w:val="20"/>
          <w:szCs w:val="20"/>
          <w:lang w:val="en-CA"/>
        </w:rPr>
      </w:pPr>
      <w:r w:rsidRPr="00AF4CB3">
        <w:rPr>
          <w:rStyle w:val="FootnoteReference"/>
          <w:rFonts w:ascii="Times" w:hAnsi="Times"/>
          <w:color w:val="000000" w:themeColor="text1"/>
          <w:sz w:val="20"/>
          <w:szCs w:val="20"/>
        </w:rPr>
        <w:footnoteRef/>
      </w:r>
      <w:r w:rsidRPr="00AF4CB3">
        <w:rPr>
          <w:rFonts w:ascii="Times" w:hAnsi="Times"/>
          <w:color w:val="000000" w:themeColor="text1"/>
          <w:sz w:val="20"/>
          <w:szCs w:val="20"/>
        </w:rPr>
        <w:t xml:space="preserve"> </w:t>
      </w:r>
      <w:r w:rsidRPr="00AF4CB3">
        <w:rPr>
          <w:rFonts w:ascii="Times" w:hAnsi="Times"/>
          <w:color w:val="000000" w:themeColor="text1"/>
          <w:sz w:val="20"/>
          <w:szCs w:val="20"/>
          <w:lang w:val="en-CA"/>
        </w:rPr>
        <w:t>www.cnn.com</w:t>
      </w:r>
    </w:p>
  </w:footnote>
  <w:footnote w:id="22">
    <w:p w14:paraId="462F68D6" w14:textId="6FDA7562" w:rsidR="00AF4CB3" w:rsidRPr="00AF4CB3" w:rsidRDefault="00AF4CB3">
      <w:pPr>
        <w:pStyle w:val="FootnoteText"/>
        <w:rPr>
          <w:rFonts w:ascii="Times" w:hAnsi="Times"/>
          <w:color w:val="000000" w:themeColor="text1"/>
          <w:sz w:val="20"/>
          <w:szCs w:val="20"/>
          <w:lang w:val="en-CA"/>
        </w:rPr>
      </w:pPr>
      <w:r w:rsidRPr="00AF4CB3">
        <w:rPr>
          <w:rStyle w:val="FootnoteReference"/>
          <w:rFonts w:ascii="Times" w:hAnsi="Times"/>
          <w:color w:val="000000" w:themeColor="text1"/>
          <w:sz w:val="20"/>
          <w:szCs w:val="20"/>
        </w:rPr>
        <w:footnoteRef/>
      </w:r>
      <w:r w:rsidRPr="00AF4CB3">
        <w:rPr>
          <w:rFonts w:ascii="Times" w:hAnsi="Times"/>
          <w:color w:val="000000" w:themeColor="text1"/>
          <w:sz w:val="20"/>
          <w:szCs w:val="20"/>
        </w:rPr>
        <w:t xml:space="preserve"> </w:t>
      </w:r>
      <w:r w:rsidRPr="00AF4CB3">
        <w:rPr>
          <w:rFonts w:ascii="Times" w:hAnsi="Times"/>
          <w:color w:val="000000" w:themeColor="text1"/>
          <w:sz w:val="20"/>
          <w:szCs w:val="20"/>
          <w:lang w:val="en-CA"/>
        </w:rPr>
        <w:t>Ibid.</w:t>
      </w:r>
    </w:p>
  </w:footnote>
  <w:footnote w:id="23">
    <w:p w14:paraId="725B0BC6" w14:textId="75085BD5" w:rsidR="00AF4CB3" w:rsidRPr="00AF4CB3" w:rsidRDefault="00AF4CB3">
      <w:pPr>
        <w:pStyle w:val="FootnoteText"/>
        <w:rPr>
          <w:lang w:val="en-CA"/>
        </w:rPr>
      </w:pPr>
      <w:r w:rsidRPr="00AF4CB3">
        <w:rPr>
          <w:rStyle w:val="FootnoteReference"/>
          <w:rFonts w:ascii="Times" w:hAnsi="Times"/>
          <w:color w:val="000000" w:themeColor="text1"/>
          <w:sz w:val="20"/>
          <w:szCs w:val="20"/>
        </w:rPr>
        <w:footnoteRef/>
      </w:r>
      <w:r w:rsidRPr="00AF4CB3">
        <w:rPr>
          <w:rFonts w:ascii="Times" w:hAnsi="Times"/>
          <w:color w:val="000000" w:themeColor="text1"/>
          <w:sz w:val="20"/>
          <w:szCs w:val="20"/>
        </w:rPr>
        <w:t xml:space="preserve"> </w:t>
      </w:r>
      <w:r w:rsidRPr="00AF4CB3">
        <w:rPr>
          <w:rFonts w:ascii="Times" w:hAnsi="Times"/>
          <w:color w:val="000000" w:themeColor="text1"/>
          <w:sz w:val="20"/>
          <w:szCs w:val="20"/>
          <w:lang w:val="en-CA"/>
        </w:rPr>
        <w:t>Ibid.</w:t>
      </w:r>
    </w:p>
  </w:footnote>
  <w:footnote w:id="24">
    <w:p w14:paraId="29ECE87A" w14:textId="18BF7F24" w:rsidR="00AF4CB3" w:rsidRPr="00AF4CB3" w:rsidRDefault="00AF4CB3">
      <w:pPr>
        <w:pStyle w:val="FootnoteText"/>
        <w:rPr>
          <w:rFonts w:ascii="Times" w:hAnsi="Times"/>
          <w:sz w:val="20"/>
          <w:szCs w:val="20"/>
          <w:lang w:val="en-CA"/>
        </w:rPr>
      </w:pPr>
      <w:r w:rsidRPr="00AF4CB3">
        <w:rPr>
          <w:rStyle w:val="FootnoteReference"/>
          <w:rFonts w:ascii="Times" w:hAnsi="Times"/>
          <w:sz w:val="20"/>
          <w:szCs w:val="20"/>
        </w:rPr>
        <w:footnoteRef/>
      </w:r>
      <w:r w:rsidRPr="00AF4CB3">
        <w:rPr>
          <w:rFonts w:ascii="Times" w:hAnsi="Times"/>
          <w:sz w:val="20"/>
          <w:szCs w:val="20"/>
        </w:rPr>
        <w:t xml:space="preserve"> </w:t>
      </w:r>
      <w:r w:rsidRPr="00AF4CB3">
        <w:rPr>
          <w:rFonts w:ascii="Times" w:hAnsi="Times"/>
          <w:sz w:val="20"/>
          <w:szCs w:val="20"/>
          <w:lang w:val="en-CA"/>
        </w:rPr>
        <w:t>Ibid</w:t>
      </w:r>
      <w:r>
        <w:rPr>
          <w:rFonts w:ascii="Times" w:hAnsi="Times"/>
          <w:sz w:val="20"/>
          <w:szCs w:val="20"/>
          <w:lang w:val="en-CA"/>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AE4404C"/>
    <w:multiLevelType w:val="multilevel"/>
    <w:tmpl w:val="DD6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48"/>
    <w:rsid w:val="000456C7"/>
    <w:rsid w:val="000917A8"/>
    <w:rsid w:val="000951E0"/>
    <w:rsid w:val="000A7931"/>
    <w:rsid w:val="000B6D43"/>
    <w:rsid w:val="000C5A26"/>
    <w:rsid w:val="001074BC"/>
    <w:rsid w:val="00157BF8"/>
    <w:rsid w:val="001606CC"/>
    <w:rsid w:val="001A63F8"/>
    <w:rsid w:val="001C0FEA"/>
    <w:rsid w:val="001D107A"/>
    <w:rsid w:val="001D7321"/>
    <w:rsid w:val="001F06D8"/>
    <w:rsid w:val="002034D9"/>
    <w:rsid w:val="0023263C"/>
    <w:rsid w:val="0025462A"/>
    <w:rsid w:val="002C5B85"/>
    <w:rsid w:val="002D5311"/>
    <w:rsid w:val="003011F5"/>
    <w:rsid w:val="00324257"/>
    <w:rsid w:val="00350FCC"/>
    <w:rsid w:val="003631B9"/>
    <w:rsid w:val="003A7C48"/>
    <w:rsid w:val="003E5978"/>
    <w:rsid w:val="003F170E"/>
    <w:rsid w:val="00435A1A"/>
    <w:rsid w:val="004432BB"/>
    <w:rsid w:val="00471BEA"/>
    <w:rsid w:val="00476008"/>
    <w:rsid w:val="00486D1F"/>
    <w:rsid w:val="005213DC"/>
    <w:rsid w:val="00532B5E"/>
    <w:rsid w:val="0054688C"/>
    <w:rsid w:val="00560E94"/>
    <w:rsid w:val="00586116"/>
    <w:rsid w:val="005C7B23"/>
    <w:rsid w:val="006120DA"/>
    <w:rsid w:val="006236A0"/>
    <w:rsid w:val="00625707"/>
    <w:rsid w:val="00625735"/>
    <w:rsid w:val="006365B3"/>
    <w:rsid w:val="00670F56"/>
    <w:rsid w:val="006B0181"/>
    <w:rsid w:val="00747169"/>
    <w:rsid w:val="007610F2"/>
    <w:rsid w:val="00770D72"/>
    <w:rsid w:val="007A1C9A"/>
    <w:rsid w:val="007A4962"/>
    <w:rsid w:val="007B11E5"/>
    <w:rsid w:val="007D2C90"/>
    <w:rsid w:val="007E03DF"/>
    <w:rsid w:val="007E1918"/>
    <w:rsid w:val="007E3EB0"/>
    <w:rsid w:val="00813D40"/>
    <w:rsid w:val="008166C0"/>
    <w:rsid w:val="008167C7"/>
    <w:rsid w:val="00820719"/>
    <w:rsid w:val="008248D8"/>
    <w:rsid w:val="00835425"/>
    <w:rsid w:val="0083695F"/>
    <w:rsid w:val="008548DD"/>
    <w:rsid w:val="008C49E8"/>
    <w:rsid w:val="008D1A8A"/>
    <w:rsid w:val="00976A6F"/>
    <w:rsid w:val="0097784C"/>
    <w:rsid w:val="00982B50"/>
    <w:rsid w:val="009D0759"/>
    <w:rsid w:val="009E72C3"/>
    <w:rsid w:val="00A340BB"/>
    <w:rsid w:val="00A510FC"/>
    <w:rsid w:val="00A62816"/>
    <w:rsid w:val="00A73C80"/>
    <w:rsid w:val="00A946D5"/>
    <w:rsid w:val="00AB2AC3"/>
    <w:rsid w:val="00AF4CB3"/>
    <w:rsid w:val="00B22C74"/>
    <w:rsid w:val="00B54EB4"/>
    <w:rsid w:val="00B63A5F"/>
    <w:rsid w:val="00B73BB5"/>
    <w:rsid w:val="00B76A62"/>
    <w:rsid w:val="00BB74AB"/>
    <w:rsid w:val="00BD2550"/>
    <w:rsid w:val="00BE09E5"/>
    <w:rsid w:val="00C07AA8"/>
    <w:rsid w:val="00C52475"/>
    <w:rsid w:val="00C86DF9"/>
    <w:rsid w:val="00CC7E93"/>
    <w:rsid w:val="00CF2086"/>
    <w:rsid w:val="00D0725C"/>
    <w:rsid w:val="00D105D6"/>
    <w:rsid w:val="00D16253"/>
    <w:rsid w:val="00D617D1"/>
    <w:rsid w:val="00D654B2"/>
    <w:rsid w:val="00D878CE"/>
    <w:rsid w:val="00D93387"/>
    <w:rsid w:val="00DC68CE"/>
    <w:rsid w:val="00DD0046"/>
    <w:rsid w:val="00E037FD"/>
    <w:rsid w:val="00E447C9"/>
    <w:rsid w:val="00EA1138"/>
    <w:rsid w:val="00EA4266"/>
    <w:rsid w:val="00F13631"/>
    <w:rsid w:val="00F21F8F"/>
    <w:rsid w:val="00F27923"/>
    <w:rsid w:val="00F31B72"/>
    <w:rsid w:val="00F422F8"/>
    <w:rsid w:val="00F511B6"/>
    <w:rsid w:val="00F77715"/>
    <w:rsid w:val="00FA1D5C"/>
    <w:rsid w:val="00FC5676"/>
    <w:rsid w:val="00FD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7B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247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422F8"/>
    <w:pPr>
      <w:tabs>
        <w:tab w:val="center" w:pos="4680"/>
        <w:tab w:val="right" w:pos="9360"/>
      </w:tabs>
    </w:pPr>
  </w:style>
  <w:style w:type="character" w:customStyle="1" w:styleId="HeaderChar">
    <w:name w:val="Header Char"/>
    <w:basedOn w:val="DefaultParagraphFont"/>
    <w:link w:val="Header"/>
    <w:uiPriority w:val="99"/>
    <w:rsid w:val="00F422F8"/>
  </w:style>
  <w:style w:type="paragraph" w:styleId="Footer">
    <w:name w:val="footer"/>
    <w:basedOn w:val="Normal"/>
    <w:link w:val="FooterChar"/>
    <w:uiPriority w:val="99"/>
    <w:unhideWhenUsed/>
    <w:rsid w:val="00F422F8"/>
    <w:pPr>
      <w:tabs>
        <w:tab w:val="center" w:pos="4680"/>
        <w:tab w:val="right" w:pos="9360"/>
      </w:tabs>
    </w:pPr>
  </w:style>
  <w:style w:type="character" w:customStyle="1" w:styleId="FooterChar">
    <w:name w:val="Footer Char"/>
    <w:basedOn w:val="DefaultParagraphFont"/>
    <w:link w:val="Footer"/>
    <w:uiPriority w:val="99"/>
    <w:rsid w:val="00F422F8"/>
  </w:style>
  <w:style w:type="paragraph" w:styleId="FootnoteText">
    <w:name w:val="footnote text"/>
    <w:basedOn w:val="Normal"/>
    <w:link w:val="FootnoteTextChar"/>
    <w:uiPriority w:val="99"/>
    <w:unhideWhenUsed/>
    <w:rsid w:val="00E037FD"/>
  </w:style>
  <w:style w:type="character" w:customStyle="1" w:styleId="FootnoteTextChar">
    <w:name w:val="Footnote Text Char"/>
    <w:basedOn w:val="DefaultParagraphFont"/>
    <w:link w:val="FootnoteText"/>
    <w:uiPriority w:val="99"/>
    <w:rsid w:val="00E037FD"/>
  </w:style>
  <w:style w:type="character" w:styleId="FootnoteReference">
    <w:name w:val="footnote reference"/>
    <w:basedOn w:val="DefaultParagraphFont"/>
    <w:uiPriority w:val="99"/>
    <w:unhideWhenUsed/>
    <w:rsid w:val="00E037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141034">
      <w:bodyDiv w:val="1"/>
      <w:marLeft w:val="0"/>
      <w:marRight w:val="0"/>
      <w:marTop w:val="0"/>
      <w:marBottom w:val="0"/>
      <w:divBdr>
        <w:top w:val="none" w:sz="0" w:space="0" w:color="auto"/>
        <w:left w:val="none" w:sz="0" w:space="0" w:color="auto"/>
        <w:bottom w:val="none" w:sz="0" w:space="0" w:color="auto"/>
        <w:right w:val="none" w:sz="0" w:space="0" w:color="auto"/>
      </w:divBdr>
      <w:divsChild>
        <w:div w:id="560945143">
          <w:marLeft w:val="0"/>
          <w:marRight w:val="0"/>
          <w:marTop w:val="0"/>
          <w:marBottom w:val="0"/>
          <w:divBdr>
            <w:top w:val="none" w:sz="0" w:space="0" w:color="auto"/>
            <w:left w:val="none" w:sz="0" w:space="0" w:color="auto"/>
            <w:bottom w:val="none" w:sz="0" w:space="0" w:color="auto"/>
            <w:right w:val="none" w:sz="0" w:space="0" w:color="auto"/>
          </w:divBdr>
          <w:divsChild>
            <w:div w:id="1578855326">
              <w:marLeft w:val="0"/>
              <w:marRight w:val="0"/>
              <w:marTop w:val="0"/>
              <w:marBottom w:val="0"/>
              <w:divBdr>
                <w:top w:val="none" w:sz="0" w:space="0" w:color="auto"/>
                <w:left w:val="none" w:sz="0" w:space="0" w:color="auto"/>
                <w:bottom w:val="none" w:sz="0" w:space="0" w:color="auto"/>
                <w:right w:val="none" w:sz="0" w:space="0" w:color="auto"/>
              </w:divBdr>
              <w:divsChild>
                <w:div w:id="16197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7109">
      <w:bodyDiv w:val="1"/>
      <w:marLeft w:val="0"/>
      <w:marRight w:val="0"/>
      <w:marTop w:val="0"/>
      <w:marBottom w:val="0"/>
      <w:divBdr>
        <w:top w:val="none" w:sz="0" w:space="0" w:color="auto"/>
        <w:left w:val="none" w:sz="0" w:space="0" w:color="auto"/>
        <w:bottom w:val="none" w:sz="0" w:space="0" w:color="auto"/>
        <w:right w:val="none" w:sz="0" w:space="0" w:color="auto"/>
      </w:divBdr>
      <w:divsChild>
        <w:div w:id="2140145600">
          <w:marLeft w:val="0"/>
          <w:marRight w:val="0"/>
          <w:marTop w:val="0"/>
          <w:marBottom w:val="0"/>
          <w:divBdr>
            <w:top w:val="none" w:sz="0" w:space="0" w:color="auto"/>
            <w:left w:val="none" w:sz="0" w:space="0" w:color="auto"/>
            <w:bottom w:val="none" w:sz="0" w:space="0" w:color="auto"/>
            <w:right w:val="none" w:sz="0" w:space="0" w:color="auto"/>
          </w:divBdr>
          <w:divsChild>
            <w:div w:id="1690717579">
              <w:marLeft w:val="0"/>
              <w:marRight w:val="0"/>
              <w:marTop w:val="0"/>
              <w:marBottom w:val="0"/>
              <w:divBdr>
                <w:top w:val="none" w:sz="0" w:space="0" w:color="auto"/>
                <w:left w:val="none" w:sz="0" w:space="0" w:color="auto"/>
                <w:bottom w:val="none" w:sz="0" w:space="0" w:color="auto"/>
                <w:right w:val="none" w:sz="0" w:space="0" w:color="auto"/>
              </w:divBdr>
              <w:divsChild>
                <w:div w:id="211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7535">
      <w:bodyDiv w:val="1"/>
      <w:marLeft w:val="0"/>
      <w:marRight w:val="0"/>
      <w:marTop w:val="0"/>
      <w:marBottom w:val="0"/>
      <w:divBdr>
        <w:top w:val="none" w:sz="0" w:space="0" w:color="auto"/>
        <w:left w:val="none" w:sz="0" w:space="0" w:color="auto"/>
        <w:bottom w:val="none" w:sz="0" w:space="0" w:color="auto"/>
        <w:right w:val="none" w:sz="0" w:space="0" w:color="auto"/>
      </w:divBdr>
      <w:divsChild>
        <w:div w:id="310838085">
          <w:marLeft w:val="0"/>
          <w:marRight w:val="0"/>
          <w:marTop w:val="0"/>
          <w:marBottom w:val="0"/>
          <w:divBdr>
            <w:top w:val="none" w:sz="0" w:space="0" w:color="auto"/>
            <w:left w:val="none" w:sz="0" w:space="0" w:color="auto"/>
            <w:bottom w:val="none" w:sz="0" w:space="0" w:color="auto"/>
            <w:right w:val="none" w:sz="0" w:space="0" w:color="auto"/>
          </w:divBdr>
          <w:divsChild>
            <w:div w:id="728773696">
              <w:marLeft w:val="0"/>
              <w:marRight w:val="0"/>
              <w:marTop w:val="0"/>
              <w:marBottom w:val="0"/>
              <w:divBdr>
                <w:top w:val="none" w:sz="0" w:space="0" w:color="auto"/>
                <w:left w:val="none" w:sz="0" w:space="0" w:color="auto"/>
                <w:bottom w:val="none" w:sz="0" w:space="0" w:color="auto"/>
                <w:right w:val="none" w:sz="0" w:space="0" w:color="auto"/>
              </w:divBdr>
              <w:divsChild>
                <w:div w:id="18747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06082-497E-B145-AD2F-2F87DC400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1363</Words>
  <Characters>7774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Esfandiari, Taara</dc:creator>
  <cp:keywords/>
  <dc:description/>
  <cp:lastModifiedBy>Esfandiari, Taara</cp:lastModifiedBy>
  <cp:revision>2</cp:revision>
  <cp:lastPrinted>2016-11-10T03:30:00Z</cp:lastPrinted>
  <dcterms:created xsi:type="dcterms:W3CDTF">2016-11-10T04:07:00Z</dcterms:created>
  <dcterms:modified xsi:type="dcterms:W3CDTF">2016-11-10T04:07:00Z</dcterms:modified>
</cp:coreProperties>
</file>