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77EAA" w14:textId="77777777" w:rsidR="00C52F29" w:rsidRDefault="00C52F29" w:rsidP="00C52F29">
      <w:pPr>
        <w:jc w:val="center"/>
        <w:rPr>
          <w:rFonts w:ascii="Times New Roman" w:hAnsi="Times New Roman" w:cs="Times New Roman"/>
          <w:b/>
          <w:sz w:val="48"/>
          <w:szCs w:val="48"/>
          <w:lang w:val="en-CA"/>
        </w:rPr>
      </w:pPr>
    </w:p>
    <w:p w14:paraId="136302BF" w14:textId="77777777" w:rsidR="00C52F29" w:rsidRDefault="00C52F29" w:rsidP="00C52F29">
      <w:pPr>
        <w:jc w:val="center"/>
        <w:rPr>
          <w:rFonts w:ascii="Times New Roman" w:hAnsi="Times New Roman" w:cs="Times New Roman"/>
          <w:b/>
          <w:sz w:val="48"/>
          <w:szCs w:val="48"/>
          <w:lang w:val="en-CA"/>
        </w:rPr>
      </w:pPr>
    </w:p>
    <w:p w14:paraId="586D1BB2" w14:textId="77777777" w:rsidR="00C52F29" w:rsidRDefault="00C52F29" w:rsidP="00C52F29">
      <w:pPr>
        <w:jc w:val="center"/>
        <w:rPr>
          <w:rFonts w:ascii="Times New Roman" w:hAnsi="Times New Roman" w:cs="Times New Roman"/>
          <w:b/>
          <w:sz w:val="48"/>
          <w:szCs w:val="48"/>
          <w:lang w:val="en-CA"/>
        </w:rPr>
      </w:pPr>
    </w:p>
    <w:p w14:paraId="6CCC7259" w14:textId="77777777" w:rsidR="00C52F29" w:rsidRDefault="00C52F29" w:rsidP="00C52F29">
      <w:pPr>
        <w:jc w:val="center"/>
        <w:rPr>
          <w:rFonts w:ascii="Times New Roman" w:hAnsi="Times New Roman" w:cs="Times New Roman"/>
          <w:b/>
          <w:sz w:val="48"/>
          <w:szCs w:val="48"/>
          <w:lang w:val="en-CA"/>
        </w:rPr>
      </w:pPr>
    </w:p>
    <w:p w14:paraId="14122D22" w14:textId="77777777" w:rsidR="00C52F29" w:rsidRDefault="00C52F29" w:rsidP="00C52F29">
      <w:pPr>
        <w:rPr>
          <w:rFonts w:ascii="Times New Roman" w:hAnsi="Times New Roman" w:cs="Times New Roman"/>
          <w:b/>
          <w:sz w:val="48"/>
          <w:szCs w:val="48"/>
          <w:lang w:val="en-CA"/>
        </w:rPr>
      </w:pPr>
    </w:p>
    <w:p w14:paraId="0C2C7201" w14:textId="77777777" w:rsidR="00C52F29" w:rsidRDefault="00C52F29" w:rsidP="00C52F29">
      <w:pPr>
        <w:rPr>
          <w:rFonts w:ascii="Times New Roman" w:hAnsi="Times New Roman" w:cs="Times New Roman"/>
          <w:b/>
          <w:sz w:val="48"/>
          <w:szCs w:val="48"/>
          <w:lang w:val="en-CA"/>
        </w:rPr>
      </w:pPr>
      <w:bookmarkStart w:id="0" w:name="_GoBack"/>
      <w:bookmarkEnd w:id="0"/>
    </w:p>
    <w:p w14:paraId="185A32D7" w14:textId="77777777" w:rsidR="00C52F29" w:rsidRDefault="00C52F29" w:rsidP="00C52F29">
      <w:pPr>
        <w:jc w:val="center"/>
        <w:rPr>
          <w:rFonts w:ascii="Times New Roman" w:hAnsi="Times New Roman" w:cs="Times New Roman"/>
          <w:b/>
          <w:sz w:val="48"/>
          <w:szCs w:val="48"/>
          <w:lang w:val="en-CA"/>
        </w:rPr>
      </w:pPr>
    </w:p>
    <w:p w14:paraId="575D3281" w14:textId="77777777" w:rsidR="00C52F29" w:rsidRDefault="00C52F29" w:rsidP="00C52F29">
      <w:pPr>
        <w:jc w:val="center"/>
        <w:rPr>
          <w:rFonts w:ascii="Times New Roman" w:hAnsi="Times New Roman" w:cs="Times New Roman"/>
          <w:b/>
          <w:sz w:val="48"/>
          <w:szCs w:val="48"/>
          <w:lang w:val="en-CA"/>
        </w:rPr>
      </w:pPr>
    </w:p>
    <w:p w14:paraId="02BAFDC8" w14:textId="77777777" w:rsidR="00C52F29" w:rsidRPr="00C52F29" w:rsidRDefault="00C52F29" w:rsidP="00C52F29">
      <w:pPr>
        <w:jc w:val="center"/>
        <w:rPr>
          <w:rFonts w:ascii="Times New Roman" w:hAnsi="Times New Roman" w:cs="Times New Roman"/>
          <w:b/>
          <w:sz w:val="48"/>
          <w:szCs w:val="48"/>
          <w:u w:val="single"/>
          <w:lang w:val="en-CA"/>
        </w:rPr>
      </w:pPr>
      <w:r w:rsidRPr="00C52F29">
        <w:rPr>
          <w:rFonts w:ascii="Times New Roman" w:hAnsi="Times New Roman" w:cs="Times New Roman"/>
          <w:b/>
          <w:sz w:val="48"/>
          <w:szCs w:val="48"/>
          <w:u w:val="single"/>
          <w:lang w:val="en-CA"/>
        </w:rPr>
        <w:t>Special Assembly: 8</w:t>
      </w:r>
      <w:r w:rsidRPr="00C52F29">
        <w:rPr>
          <w:rFonts w:ascii="Times New Roman" w:hAnsi="Times New Roman" w:cs="Times New Roman"/>
          <w:b/>
          <w:sz w:val="48"/>
          <w:szCs w:val="48"/>
          <w:u w:val="single"/>
          <w:vertAlign w:val="superscript"/>
          <w:lang w:val="en-CA"/>
        </w:rPr>
        <w:t>th</w:t>
      </w:r>
      <w:r w:rsidRPr="00C52F29">
        <w:rPr>
          <w:rFonts w:ascii="Times New Roman" w:hAnsi="Times New Roman" w:cs="Times New Roman"/>
          <w:b/>
          <w:sz w:val="48"/>
          <w:szCs w:val="48"/>
          <w:u w:val="single"/>
          <w:lang w:val="en-CA"/>
        </w:rPr>
        <w:t xml:space="preserve"> Congress</w:t>
      </w:r>
    </w:p>
    <w:p w14:paraId="44DEFD93" w14:textId="77777777" w:rsidR="00C52F29" w:rsidRDefault="00C52F29" w:rsidP="00C52F29">
      <w:pPr>
        <w:jc w:val="center"/>
        <w:rPr>
          <w:rFonts w:ascii="Times New Roman" w:hAnsi="Times New Roman" w:cs="Times New Roman"/>
          <w:b/>
          <w:sz w:val="48"/>
          <w:szCs w:val="48"/>
          <w:lang w:val="en-CA"/>
        </w:rPr>
      </w:pPr>
    </w:p>
    <w:p w14:paraId="6D0D0C0B" w14:textId="69A8350C" w:rsidR="00C52F29" w:rsidRDefault="00C52F29" w:rsidP="00C52F29">
      <w:pPr>
        <w:jc w:val="center"/>
        <w:rPr>
          <w:rFonts w:ascii="Times New Roman" w:hAnsi="Times New Roman" w:cs="Times New Roman"/>
          <w:b/>
          <w:sz w:val="32"/>
          <w:szCs w:val="32"/>
          <w:lang w:val="en-CA"/>
        </w:rPr>
      </w:pPr>
      <w:r>
        <w:rPr>
          <w:rFonts w:ascii="Times New Roman" w:hAnsi="Times New Roman" w:cs="Times New Roman"/>
          <w:b/>
          <w:sz w:val="32"/>
          <w:szCs w:val="32"/>
          <w:lang w:val="en-CA"/>
        </w:rPr>
        <w:t>Wade Hampton I, SC: Position Paper</w:t>
      </w:r>
    </w:p>
    <w:p w14:paraId="2893EDE5" w14:textId="77777777" w:rsidR="00C52F29" w:rsidRDefault="00C52F29" w:rsidP="00C52F29">
      <w:pPr>
        <w:jc w:val="center"/>
        <w:rPr>
          <w:rFonts w:ascii="Times New Roman" w:hAnsi="Times New Roman" w:cs="Times New Roman"/>
          <w:b/>
          <w:sz w:val="32"/>
          <w:szCs w:val="32"/>
          <w:lang w:val="en-CA"/>
        </w:rPr>
      </w:pPr>
    </w:p>
    <w:p w14:paraId="4E1A333F" w14:textId="77777777" w:rsidR="00C52F29" w:rsidRDefault="00C52F29" w:rsidP="00C52F29">
      <w:pPr>
        <w:jc w:val="center"/>
        <w:rPr>
          <w:rFonts w:ascii="Times New Roman" w:hAnsi="Times New Roman" w:cs="Times New Roman"/>
          <w:b/>
          <w:sz w:val="32"/>
          <w:szCs w:val="32"/>
          <w:lang w:val="en-CA"/>
        </w:rPr>
      </w:pPr>
    </w:p>
    <w:p w14:paraId="5E2CD58C" w14:textId="77777777" w:rsidR="00C52F29" w:rsidRDefault="00C52F29" w:rsidP="00C52F29">
      <w:pPr>
        <w:jc w:val="center"/>
        <w:rPr>
          <w:rFonts w:ascii="Times New Roman" w:hAnsi="Times New Roman" w:cs="Times New Roman"/>
          <w:b/>
          <w:sz w:val="32"/>
          <w:szCs w:val="32"/>
          <w:lang w:val="en-CA"/>
        </w:rPr>
      </w:pPr>
    </w:p>
    <w:p w14:paraId="790937A5" w14:textId="77777777" w:rsidR="00C52F29" w:rsidRDefault="00C52F29" w:rsidP="00C52F29">
      <w:pPr>
        <w:jc w:val="center"/>
        <w:rPr>
          <w:rFonts w:ascii="Times New Roman" w:hAnsi="Times New Roman" w:cs="Times New Roman"/>
          <w:b/>
          <w:sz w:val="32"/>
          <w:szCs w:val="32"/>
          <w:lang w:val="en-CA"/>
        </w:rPr>
      </w:pPr>
    </w:p>
    <w:p w14:paraId="71A8A256" w14:textId="77777777" w:rsidR="00C52F29" w:rsidRDefault="00C52F29" w:rsidP="00C52F29">
      <w:pPr>
        <w:jc w:val="center"/>
        <w:rPr>
          <w:rFonts w:ascii="Times New Roman" w:hAnsi="Times New Roman" w:cs="Times New Roman"/>
          <w:b/>
          <w:sz w:val="32"/>
          <w:szCs w:val="32"/>
          <w:lang w:val="en-CA"/>
        </w:rPr>
      </w:pPr>
    </w:p>
    <w:p w14:paraId="173E9C81" w14:textId="77777777" w:rsidR="00C52F29" w:rsidRPr="00C52F29" w:rsidRDefault="00C52F29" w:rsidP="00C52F29">
      <w:pPr>
        <w:spacing w:line="480" w:lineRule="auto"/>
        <w:jc w:val="center"/>
        <w:rPr>
          <w:rFonts w:ascii="Times New Roman" w:hAnsi="Times New Roman" w:cs="Times New Roman"/>
          <w:b/>
          <w:sz w:val="32"/>
          <w:szCs w:val="32"/>
          <w:lang w:val="en-CA"/>
        </w:rPr>
      </w:pPr>
      <w:r w:rsidRPr="00C52F29">
        <w:rPr>
          <w:rFonts w:ascii="Times New Roman" w:hAnsi="Times New Roman" w:cs="Times New Roman"/>
          <w:b/>
          <w:sz w:val="32"/>
          <w:szCs w:val="32"/>
          <w:lang w:val="en-CA"/>
        </w:rPr>
        <w:t>Karrie Chou</w:t>
      </w:r>
    </w:p>
    <w:p w14:paraId="5AB9FD8D" w14:textId="243E7C1F" w:rsidR="00C52F29" w:rsidRPr="00C52F29" w:rsidRDefault="00C52F29" w:rsidP="00C52F29">
      <w:pPr>
        <w:spacing w:line="480" w:lineRule="auto"/>
        <w:jc w:val="center"/>
        <w:rPr>
          <w:rFonts w:ascii="Times New Roman" w:hAnsi="Times New Roman" w:cs="Times New Roman"/>
          <w:sz w:val="32"/>
          <w:szCs w:val="32"/>
          <w:lang w:val="en-CA"/>
        </w:rPr>
      </w:pPr>
      <w:r w:rsidRPr="00C52F29">
        <w:rPr>
          <w:rFonts w:ascii="Times New Roman" w:hAnsi="Times New Roman" w:cs="Times New Roman"/>
          <w:b/>
          <w:sz w:val="32"/>
          <w:szCs w:val="32"/>
          <w:lang w:val="en-CA"/>
        </w:rPr>
        <w:t>University of Toronto Schools</w:t>
      </w:r>
      <w:r>
        <w:rPr>
          <w:rFonts w:ascii="Times New Roman" w:hAnsi="Times New Roman" w:cs="Times New Roman"/>
          <w:lang w:val="en-CA"/>
        </w:rPr>
        <w:br w:type="page"/>
      </w:r>
    </w:p>
    <w:p w14:paraId="4AFA2DD2" w14:textId="311A584B" w:rsidR="00870942" w:rsidRDefault="00C3228C" w:rsidP="007F7261">
      <w:pPr>
        <w:spacing w:line="480" w:lineRule="auto"/>
        <w:ind w:firstLine="720"/>
        <w:rPr>
          <w:rFonts w:ascii="Times New Roman" w:hAnsi="Times New Roman" w:cs="Times New Roman"/>
          <w:lang w:val="en-CA"/>
        </w:rPr>
      </w:pPr>
      <w:r>
        <w:rPr>
          <w:rFonts w:ascii="Times New Roman" w:hAnsi="Times New Roman" w:cs="Times New Roman"/>
          <w:lang w:val="en-CA"/>
        </w:rPr>
        <w:lastRenderedPageBreak/>
        <w:t xml:space="preserve">I, </w:t>
      </w:r>
      <w:r w:rsidR="006F4332">
        <w:rPr>
          <w:rFonts w:ascii="Times New Roman" w:hAnsi="Times New Roman" w:cs="Times New Roman"/>
          <w:lang w:val="en-CA"/>
        </w:rPr>
        <w:t>Wade Hampton</w:t>
      </w:r>
      <w:r>
        <w:rPr>
          <w:rFonts w:ascii="Times New Roman" w:hAnsi="Times New Roman" w:cs="Times New Roman"/>
          <w:lang w:val="en-CA"/>
        </w:rPr>
        <w:t>, am</w:t>
      </w:r>
      <w:r w:rsidR="00870942">
        <w:rPr>
          <w:rFonts w:ascii="Times New Roman" w:hAnsi="Times New Roman" w:cs="Times New Roman"/>
          <w:lang w:val="en-CA"/>
        </w:rPr>
        <w:t xml:space="preserve"> one of 8 representatives at the 8</w:t>
      </w:r>
      <w:r w:rsidR="00870942" w:rsidRPr="00870942">
        <w:rPr>
          <w:rFonts w:ascii="Times New Roman" w:hAnsi="Times New Roman" w:cs="Times New Roman"/>
          <w:vertAlign w:val="superscript"/>
          <w:lang w:val="en-CA"/>
        </w:rPr>
        <w:t>th</w:t>
      </w:r>
      <w:r w:rsidR="00870942">
        <w:rPr>
          <w:rFonts w:ascii="Times New Roman" w:hAnsi="Times New Roman" w:cs="Times New Roman"/>
          <w:lang w:val="en-CA"/>
        </w:rPr>
        <w:t xml:space="preserve"> Congressional Session of 1803 from South Carolina. </w:t>
      </w:r>
      <w:r w:rsidR="006F4332">
        <w:rPr>
          <w:rFonts w:ascii="Times New Roman" w:hAnsi="Times New Roman" w:cs="Times New Roman"/>
          <w:lang w:val="en-CA"/>
        </w:rPr>
        <w:t xml:space="preserve">As my Democratic-Republican party affiliation suggests, </w:t>
      </w:r>
      <w:r>
        <w:rPr>
          <w:rFonts w:ascii="Times New Roman" w:hAnsi="Times New Roman" w:cs="Times New Roman"/>
          <w:lang w:val="en-CA"/>
        </w:rPr>
        <w:t>I support</w:t>
      </w:r>
      <w:r w:rsidR="00870942">
        <w:rPr>
          <w:rFonts w:ascii="Times New Roman" w:hAnsi="Times New Roman" w:cs="Times New Roman"/>
          <w:lang w:val="en-CA"/>
        </w:rPr>
        <w:t xml:space="preserve"> the majority </w:t>
      </w:r>
      <w:r>
        <w:rPr>
          <w:rFonts w:ascii="Times New Roman" w:hAnsi="Times New Roman" w:cs="Times New Roman"/>
          <w:lang w:val="en-CA"/>
        </w:rPr>
        <w:t xml:space="preserve">of </w:t>
      </w:r>
      <w:r w:rsidR="00870942">
        <w:rPr>
          <w:rFonts w:ascii="Times New Roman" w:hAnsi="Times New Roman" w:cs="Times New Roman"/>
          <w:lang w:val="en-CA"/>
        </w:rPr>
        <w:t>President Thomas Jefferson’s views on the state of the young United Sates</w:t>
      </w:r>
      <w:r w:rsidR="00C52F29">
        <w:rPr>
          <w:rFonts w:ascii="Times New Roman" w:hAnsi="Times New Roman" w:cs="Times New Roman"/>
          <w:lang w:val="en-CA"/>
        </w:rPr>
        <w:t xml:space="preserve">. My primary concerns lie with the need to improve America on an economic basis, so that the country will have a stronger fiscal foundation from which to leap into the global spotlight. As such, I believe that President Jefferson’s actions towards the North African pirates – namely, physical confrontation – are made with good intentions and are the best way to proceed. </w:t>
      </w:r>
      <w:r>
        <w:rPr>
          <w:rFonts w:ascii="Times New Roman" w:hAnsi="Times New Roman" w:cs="Times New Roman"/>
          <w:lang w:val="en-CA"/>
        </w:rPr>
        <w:t>I</w:t>
      </w:r>
      <w:r w:rsidR="00AB1BC5">
        <w:rPr>
          <w:rFonts w:ascii="Times New Roman" w:hAnsi="Times New Roman" w:cs="Times New Roman"/>
          <w:lang w:val="en-CA"/>
        </w:rPr>
        <w:t xml:space="preserve"> a</w:t>
      </w:r>
      <w:r>
        <w:rPr>
          <w:rFonts w:ascii="Times New Roman" w:hAnsi="Times New Roman" w:cs="Times New Roman"/>
          <w:lang w:val="en-CA"/>
        </w:rPr>
        <w:t>m a</w:t>
      </w:r>
      <w:r w:rsidR="00AB1BC5">
        <w:rPr>
          <w:rFonts w:ascii="Times New Roman" w:hAnsi="Times New Roman" w:cs="Times New Roman"/>
          <w:lang w:val="en-CA"/>
        </w:rPr>
        <w:t xml:space="preserve"> proponent of judiciary reform to restore state sovereignty </w:t>
      </w:r>
      <w:r>
        <w:rPr>
          <w:rFonts w:ascii="Times New Roman" w:hAnsi="Times New Roman" w:cs="Times New Roman"/>
          <w:lang w:val="en-CA"/>
        </w:rPr>
        <w:t xml:space="preserve">to </w:t>
      </w:r>
      <w:r w:rsidR="006F4332">
        <w:rPr>
          <w:rFonts w:ascii="Times New Roman" w:hAnsi="Times New Roman" w:cs="Times New Roman"/>
          <w:lang w:val="en-CA"/>
        </w:rPr>
        <w:t>smaller</w:t>
      </w:r>
      <w:r w:rsidR="00644467">
        <w:rPr>
          <w:rFonts w:ascii="Times New Roman" w:hAnsi="Times New Roman" w:cs="Times New Roman"/>
          <w:lang w:val="en-CA"/>
        </w:rPr>
        <w:t xml:space="preserve"> court cases</w:t>
      </w:r>
      <w:r w:rsidR="006F4332">
        <w:rPr>
          <w:rFonts w:ascii="Times New Roman" w:hAnsi="Times New Roman" w:cs="Times New Roman"/>
          <w:lang w:val="en-CA"/>
        </w:rPr>
        <w:t>, especially those of a criminal nature</w:t>
      </w:r>
      <w:r w:rsidR="00644467">
        <w:rPr>
          <w:rFonts w:ascii="Times New Roman" w:hAnsi="Times New Roman" w:cs="Times New Roman"/>
          <w:lang w:val="en-CA"/>
        </w:rPr>
        <w:t xml:space="preserve">. </w:t>
      </w:r>
      <w:r>
        <w:rPr>
          <w:rFonts w:ascii="Times New Roman" w:hAnsi="Times New Roman" w:cs="Times New Roman"/>
          <w:lang w:val="en-CA"/>
        </w:rPr>
        <w:t>I also strongly support the</w:t>
      </w:r>
      <w:r w:rsidR="00C52F29">
        <w:rPr>
          <w:rFonts w:ascii="Times New Roman" w:hAnsi="Times New Roman" w:cs="Times New Roman"/>
          <w:lang w:val="en-CA"/>
        </w:rPr>
        <w:t xml:space="preserve"> undertaking of the</w:t>
      </w:r>
      <w:r>
        <w:rPr>
          <w:rFonts w:ascii="Times New Roman" w:hAnsi="Times New Roman" w:cs="Times New Roman"/>
          <w:lang w:val="en-CA"/>
        </w:rPr>
        <w:t xml:space="preserve"> Louisiana Purchase, </w:t>
      </w:r>
      <w:r w:rsidR="005E5E88">
        <w:rPr>
          <w:rFonts w:ascii="Times New Roman" w:hAnsi="Times New Roman" w:cs="Times New Roman"/>
          <w:lang w:val="en-CA"/>
        </w:rPr>
        <w:t xml:space="preserve">believing it to be a viable way to improve America’s financial status and push its reputation as an emerging power on a global level. </w:t>
      </w:r>
    </w:p>
    <w:p w14:paraId="006FA393" w14:textId="7E4957B3" w:rsidR="00644467" w:rsidRDefault="00644467" w:rsidP="001E2158">
      <w:pPr>
        <w:spacing w:line="480" w:lineRule="auto"/>
        <w:ind w:firstLine="720"/>
        <w:rPr>
          <w:rFonts w:ascii="Times New Roman" w:hAnsi="Times New Roman" w:cs="Times New Roman"/>
          <w:lang w:val="en-CA"/>
        </w:rPr>
      </w:pPr>
      <w:r>
        <w:rPr>
          <w:rFonts w:ascii="Times New Roman" w:hAnsi="Times New Roman" w:cs="Times New Roman"/>
          <w:b/>
          <w:lang w:val="en-CA"/>
        </w:rPr>
        <w:t>Topic 001: Barbary Wars</w:t>
      </w:r>
    </w:p>
    <w:p w14:paraId="2B3CCB1B" w14:textId="388B8C63" w:rsidR="00237C3E" w:rsidRDefault="00644467" w:rsidP="00237C3E">
      <w:pPr>
        <w:spacing w:line="480" w:lineRule="auto"/>
        <w:ind w:firstLine="720"/>
        <w:rPr>
          <w:rFonts w:ascii="Times New Roman" w:hAnsi="Times New Roman" w:cs="Times New Roman"/>
          <w:lang w:val="en-CA"/>
        </w:rPr>
      </w:pPr>
      <w:r>
        <w:rPr>
          <w:rFonts w:ascii="Times New Roman" w:hAnsi="Times New Roman" w:cs="Times New Roman"/>
          <w:lang w:val="en-CA"/>
        </w:rPr>
        <w:t xml:space="preserve">As a former commander in the War of 1812, </w:t>
      </w:r>
      <w:r w:rsidR="00C3228C">
        <w:rPr>
          <w:rFonts w:ascii="Times New Roman" w:hAnsi="Times New Roman" w:cs="Times New Roman"/>
          <w:lang w:val="en-CA"/>
        </w:rPr>
        <w:t xml:space="preserve">I consider myself to be </w:t>
      </w:r>
      <w:r w:rsidR="00315235">
        <w:rPr>
          <w:rFonts w:ascii="Times New Roman" w:hAnsi="Times New Roman" w:cs="Times New Roman"/>
          <w:lang w:val="en-CA"/>
        </w:rPr>
        <w:t xml:space="preserve">relatively experienced in comparison to the other attendees </w:t>
      </w:r>
      <w:r w:rsidR="00864E2F">
        <w:rPr>
          <w:rFonts w:ascii="Times New Roman" w:hAnsi="Times New Roman" w:cs="Times New Roman"/>
          <w:lang w:val="en-CA"/>
        </w:rPr>
        <w:t xml:space="preserve">in terms of military service. </w:t>
      </w:r>
      <w:r w:rsidR="00C3228C">
        <w:rPr>
          <w:rFonts w:ascii="Times New Roman" w:hAnsi="Times New Roman" w:cs="Times New Roman"/>
          <w:lang w:val="en-CA"/>
        </w:rPr>
        <w:t>I am indeed</w:t>
      </w:r>
      <w:r w:rsidR="00781A63">
        <w:rPr>
          <w:rFonts w:ascii="Times New Roman" w:hAnsi="Times New Roman" w:cs="Times New Roman"/>
          <w:lang w:val="en-CA"/>
        </w:rPr>
        <w:t xml:space="preserve"> sensitive to the conflict </w:t>
      </w:r>
      <w:r w:rsidR="001E2158">
        <w:rPr>
          <w:rFonts w:ascii="Times New Roman" w:hAnsi="Times New Roman" w:cs="Times New Roman"/>
          <w:lang w:val="en-CA"/>
        </w:rPr>
        <w:t>rising between the North African pirates a</w:t>
      </w:r>
      <w:r w:rsidR="00C3228C">
        <w:rPr>
          <w:rFonts w:ascii="Times New Roman" w:hAnsi="Times New Roman" w:cs="Times New Roman"/>
          <w:lang w:val="en-CA"/>
        </w:rPr>
        <w:t>nd American ships, and support</w:t>
      </w:r>
      <w:r w:rsidR="001E2158">
        <w:rPr>
          <w:rFonts w:ascii="Times New Roman" w:hAnsi="Times New Roman" w:cs="Times New Roman"/>
          <w:lang w:val="en-CA"/>
        </w:rPr>
        <w:t xml:space="preserve"> Jefferson’s intentions to physically </w:t>
      </w:r>
      <w:r w:rsidR="00C3228C">
        <w:rPr>
          <w:rFonts w:ascii="Times New Roman" w:hAnsi="Times New Roman" w:cs="Times New Roman"/>
          <w:lang w:val="en-CA"/>
        </w:rPr>
        <w:t xml:space="preserve">confront the pirates rather than pay the tribute price to sail safely through the region that was being occupied. It is known that the pirates are extorting money from Sweden due to the tribute agreement between the two parties. If America were to follow the same path and choose to pay the pirates to cross safely, </w:t>
      </w:r>
      <w:r w:rsidR="005E5E88">
        <w:rPr>
          <w:rFonts w:ascii="Times New Roman" w:hAnsi="Times New Roman" w:cs="Times New Roman"/>
          <w:lang w:val="en-CA"/>
        </w:rPr>
        <w:t xml:space="preserve">it would not be able to survive economically for very long. </w:t>
      </w:r>
      <w:r w:rsidR="00237C3E">
        <w:rPr>
          <w:rFonts w:ascii="Times New Roman" w:hAnsi="Times New Roman" w:cs="Times New Roman"/>
          <w:lang w:val="en-CA"/>
        </w:rPr>
        <w:t xml:space="preserve">Although an all-out war is also very expensive, especially for a country such as America that emerged defeated from the recent War of 1812, I strongly believe that it is an effective, long-lasting solution that is more economically viable and efficient than paying tribute to the pirates for safe travel across the Atlantic Ocean. </w:t>
      </w:r>
    </w:p>
    <w:p w14:paraId="66A495EE" w14:textId="6BDF6817" w:rsidR="00B43756" w:rsidRDefault="005E5E88" w:rsidP="00943A9C">
      <w:pPr>
        <w:spacing w:line="480" w:lineRule="auto"/>
        <w:ind w:firstLine="720"/>
        <w:rPr>
          <w:rFonts w:ascii="Times New Roman" w:hAnsi="Times New Roman" w:cs="Times New Roman"/>
          <w:lang w:val="en-CA"/>
        </w:rPr>
      </w:pPr>
      <w:r>
        <w:rPr>
          <w:rFonts w:ascii="Times New Roman" w:hAnsi="Times New Roman" w:cs="Times New Roman"/>
          <w:lang w:val="en-CA"/>
        </w:rPr>
        <w:t xml:space="preserve">Because America is so young, </w:t>
      </w:r>
      <w:r w:rsidR="00A301D2">
        <w:rPr>
          <w:rFonts w:ascii="Times New Roman" w:hAnsi="Times New Roman" w:cs="Times New Roman"/>
          <w:lang w:val="en-CA"/>
        </w:rPr>
        <w:t xml:space="preserve">the amount of money that circulates through the country’s economy is very little compared to the likes of </w:t>
      </w:r>
      <w:r w:rsidR="00943A9C">
        <w:rPr>
          <w:rFonts w:ascii="Times New Roman" w:hAnsi="Times New Roman" w:cs="Times New Roman"/>
          <w:lang w:val="en-CA"/>
        </w:rPr>
        <w:t xml:space="preserve">ancient empires such as </w:t>
      </w:r>
      <w:r w:rsidR="00A301D2">
        <w:rPr>
          <w:rFonts w:ascii="Times New Roman" w:hAnsi="Times New Roman" w:cs="Times New Roman"/>
          <w:lang w:val="en-CA"/>
        </w:rPr>
        <w:t xml:space="preserve">Great Britain, France, or even Spain. </w:t>
      </w:r>
      <w:r w:rsidR="007011A2">
        <w:rPr>
          <w:rFonts w:ascii="Times New Roman" w:hAnsi="Times New Roman" w:cs="Times New Roman"/>
          <w:lang w:val="en-CA"/>
        </w:rPr>
        <w:t>In fact, many necessities and commodities, such as clothing and sugar, still</w:t>
      </w:r>
      <w:r w:rsidR="00943A9C">
        <w:rPr>
          <w:rFonts w:ascii="Times New Roman" w:hAnsi="Times New Roman" w:cs="Times New Roman"/>
          <w:lang w:val="en-CA"/>
        </w:rPr>
        <w:t xml:space="preserve"> come from trading with Europe</w:t>
      </w:r>
      <w:r w:rsidR="007011A2">
        <w:rPr>
          <w:rFonts w:ascii="Times New Roman" w:hAnsi="Times New Roman" w:cs="Times New Roman"/>
          <w:lang w:val="en-CA"/>
        </w:rPr>
        <w:t xml:space="preserve"> and the West Indies. </w:t>
      </w:r>
      <w:r w:rsidR="005213D0">
        <w:rPr>
          <w:rFonts w:ascii="Times New Roman" w:hAnsi="Times New Roman" w:cs="Times New Roman"/>
          <w:lang w:val="en-CA"/>
        </w:rPr>
        <w:t>The country does</w:t>
      </w:r>
      <w:r w:rsidR="00795474">
        <w:rPr>
          <w:rFonts w:ascii="Times New Roman" w:hAnsi="Times New Roman" w:cs="Times New Roman"/>
          <w:lang w:val="en-CA"/>
        </w:rPr>
        <w:t xml:space="preserve"> not have the fiscal allowance to </w:t>
      </w:r>
      <w:r w:rsidR="005213D0">
        <w:rPr>
          <w:rFonts w:ascii="Times New Roman" w:hAnsi="Times New Roman" w:cs="Times New Roman"/>
          <w:lang w:val="en-CA"/>
        </w:rPr>
        <w:t xml:space="preserve">risk extortion by the pirates just as Sweden has. Such a result would destroy the social and economic foundations that we, as a people, have worked so hard to build our young nation upon. </w:t>
      </w:r>
    </w:p>
    <w:p w14:paraId="74A936F5" w14:textId="1E0102DC" w:rsidR="00943A9C" w:rsidRDefault="004A09B6" w:rsidP="00943A9C">
      <w:pPr>
        <w:spacing w:line="480" w:lineRule="auto"/>
        <w:ind w:firstLine="720"/>
        <w:rPr>
          <w:rFonts w:ascii="Times New Roman" w:hAnsi="Times New Roman" w:cs="Times New Roman"/>
          <w:lang w:val="en-CA"/>
        </w:rPr>
      </w:pPr>
      <w:r>
        <w:rPr>
          <w:rFonts w:ascii="Times New Roman" w:hAnsi="Times New Roman" w:cs="Times New Roman"/>
          <w:lang w:val="en-CA"/>
        </w:rPr>
        <w:t>The money that would have originally been used for tribute and treaty purposes would be better put to use if invested in our own country’s infrastructure, rather than our international problems. It could be used for upgrading buildings and sea ports to accommodate more units, for funding pu</w:t>
      </w:r>
      <w:r w:rsidR="007F6DC4">
        <w:rPr>
          <w:rFonts w:ascii="Times New Roman" w:hAnsi="Times New Roman" w:cs="Times New Roman"/>
          <w:lang w:val="en-CA"/>
        </w:rPr>
        <w:t xml:space="preserve">blic services such as the post, </w:t>
      </w:r>
      <w:r>
        <w:rPr>
          <w:rFonts w:ascii="Times New Roman" w:hAnsi="Times New Roman" w:cs="Times New Roman"/>
          <w:lang w:val="en-CA"/>
        </w:rPr>
        <w:t xml:space="preserve">and even for other decisions to be made within this committee such as judicial reform and the proposed Louisiana Purchase. </w:t>
      </w:r>
    </w:p>
    <w:p w14:paraId="580955F3" w14:textId="6A3CBF45" w:rsidR="004A09B6" w:rsidRDefault="004A09B6" w:rsidP="00943A9C">
      <w:pPr>
        <w:spacing w:line="480" w:lineRule="auto"/>
        <w:ind w:firstLine="720"/>
        <w:rPr>
          <w:rFonts w:ascii="Times New Roman" w:hAnsi="Times New Roman" w:cs="Times New Roman"/>
          <w:lang w:val="en-CA"/>
        </w:rPr>
      </w:pPr>
      <w:r>
        <w:rPr>
          <w:rFonts w:ascii="Times New Roman" w:hAnsi="Times New Roman" w:cs="Times New Roman"/>
          <w:lang w:val="en-CA"/>
        </w:rPr>
        <w:t xml:space="preserve">In addition to saving resources to be used for better alternative means, direct physical confrontation of the pirates adds a layer of deterrence to fighting Americans. </w:t>
      </w:r>
      <w:r w:rsidR="007F6DC4">
        <w:rPr>
          <w:rFonts w:ascii="Times New Roman" w:hAnsi="Times New Roman" w:cs="Times New Roman"/>
          <w:lang w:val="en-CA"/>
        </w:rPr>
        <w:t xml:space="preserve">A portion of the money that is not used in tribute can go towards improving the American military and navy, both of which have severe flaws that undermine their efficiency and quality. </w:t>
      </w:r>
      <w:r w:rsidR="009914EA">
        <w:rPr>
          <w:rFonts w:ascii="Times New Roman" w:hAnsi="Times New Roman" w:cs="Times New Roman"/>
          <w:lang w:val="en-CA"/>
        </w:rPr>
        <w:t xml:space="preserve">By investing in the military and navy, we will have a hope of successfully confronting the pirates and preventing them from harming innocent American citizens in the future. </w:t>
      </w:r>
      <w:r w:rsidR="00B625E2">
        <w:rPr>
          <w:rFonts w:ascii="Times New Roman" w:hAnsi="Times New Roman" w:cs="Times New Roman"/>
          <w:lang w:val="en-CA"/>
        </w:rPr>
        <w:t xml:space="preserve">It is clear that the country is better suited to fighting against the North African pirates than to pay tribute and risk financial insecurity on a national level. </w:t>
      </w:r>
    </w:p>
    <w:p w14:paraId="172E6747" w14:textId="2A707A6D" w:rsidR="00B625E2" w:rsidRDefault="00B625E2" w:rsidP="00943A9C">
      <w:pPr>
        <w:spacing w:line="480" w:lineRule="auto"/>
        <w:ind w:firstLine="720"/>
        <w:rPr>
          <w:rFonts w:ascii="Times New Roman" w:hAnsi="Times New Roman" w:cs="Times New Roman"/>
          <w:lang w:val="en-CA"/>
        </w:rPr>
      </w:pPr>
      <w:r>
        <w:rPr>
          <w:rFonts w:ascii="Times New Roman" w:hAnsi="Times New Roman" w:cs="Times New Roman"/>
          <w:b/>
          <w:lang w:val="en-CA"/>
        </w:rPr>
        <w:t>Topic 002: Federal Judiciary System</w:t>
      </w:r>
    </w:p>
    <w:p w14:paraId="381566D7" w14:textId="1811A1A5" w:rsidR="00B625E2" w:rsidRDefault="00E81FE4" w:rsidP="00943A9C">
      <w:pPr>
        <w:spacing w:line="480" w:lineRule="auto"/>
        <w:ind w:firstLine="720"/>
        <w:rPr>
          <w:rFonts w:ascii="Times New Roman" w:hAnsi="Times New Roman" w:cs="Times New Roman"/>
          <w:lang w:val="en-CA"/>
        </w:rPr>
      </w:pPr>
      <w:r>
        <w:rPr>
          <w:rFonts w:ascii="Times New Roman" w:hAnsi="Times New Roman" w:cs="Times New Roman"/>
          <w:lang w:val="en-CA"/>
        </w:rPr>
        <w:t xml:space="preserve">The three-branch system of government – a division of powers among judicial, legislative, and executive </w:t>
      </w:r>
      <w:r w:rsidR="005125FC">
        <w:rPr>
          <w:rFonts w:ascii="Times New Roman" w:hAnsi="Times New Roman" w:cs="Times New Roman"/>
          <w:lang w:val="en-CA"/>
        </w:rPr>
        <w:t>sector</w:t>
      </w:r>
      <w:r>
        <w:rPr>
          <w:rFonts w:ascii="Times New Roman" w:hAnsi="Times New Roman" w:cs="Times New Roman"/>
          <w:lang w:val="en-CA"/>
        </w:rPr>
        <w:t>s</w:t>
      </w:r>
      <w:r w:rsidR="00DA3E15">
        <w:rPr>
          <w:rFonts w:ascii="Times New Roman" w:hAnsi="Times New Roman" w:cs="Times New Roman"/>
          <w:lang w:val="en-CA"/>
        </w:rPr>
        <w:t xml:space="preserve"> – is a necessary step in reforming the judiciary system to better suit our needs in the future. Having specific duties go to specific branches of government will establish a set of checks and balances that ensures every section is neither overwhelmed nor holding too much power over the nation. </w:t>
      </w:r>
      <w:r w:rsidR="00D8487C">
        <w:rPr>
          <w:rFonts w:ascii="Times New Roman" w:hAnsi="Times New Roman" w:cs="Times New Roman"/>
          <w:lang w:val="en-CA"/>
        </w:rPr>
        <w:t xml:space="preserve">The addition of the decision of </w:t>
      </w:r>
      <w:r w:rsidR="00D8487C">
        <w:rPr>
          <w:rFonts w:ascii="Times New Roman" w:hAnsi="Times New Roman" w:cs="Times New Roman"/>
          <w:i/>
          <w:lang w:val="en-CA"/>
        </w:rPr>
        <w:t>Marbury v</w:t>
      </w:r>
      <w:r w:rsidR="00830548">
        <w:rPr>
          <w:rFonts w:ascii="Times New Roman" w:hAnsi="Times New Roman" w:cs="Times New Roman"/>
          <w:i/>
          <w:lang w:val="en-CA"/>
        </w:rPr>
        <w:t>.</w:t>
      </w:r>
      <w:r w:rsidR="00D8487C">
        <w:rPr>
          <w:rFonts w:ascii="Times New Roman" w:hAnsi="Times New Roman" w:cs="Times New Roman"/>
          <w:i/>
          <w:lang w:val="en-CA"/>
        </w:rPr>
        <w:t xml:space="preserve"> Madison</w:t>
      </w:r>
      <w:r w:rsidR="00830548">
        <w:rPr>
          <w:rFonts w:ascii="Times New Roman" w:hAnsi="Times New Roman" w:cs="Times New Roman"/>
          <w:i/>
          <w:lang w:val="en-CA"/>
        </w:rPr>
        <w:t xml:space="preserve"> (1803)</w:t>
      </w:r>
      <w:r w:rsidR="00830548">
        <w:rPr>
          <w:rFonts w:ascii="Times New Roman" w:hAnsi="Times New Roman" w:cs="Times New Roman"/>
          <w:lang w:val="en-CA"/>
        </w:rPr>
        <w:t xml:space="preserve"> also enhances</w:t>
      </w:r>
      <w:r w:rsidR="00D8487C">
        <w:rPr>
          <w:rFonts w:ascii="Times New Roman" w:hAnsi="Times New Roman" w:cs="Times New Roman"/>
          <w:lang w:val="en-CA"/>
        </w:rPr>
        <w:t xml:space="preserve"> this system of checks and balances by ensuring that the Supreme Court of the United States (SCOTUS) </w:t>
      </w:r>
      <w:r w:rsidR="00830548">
        <w:rPr>
          <w:rFonts w:ascii="Times New Roman" w:hAnsi="Times New Roman" w:cs="Times New Roman"/>
          <w:lang w:val="en-CA"/>
        </w:rPr>
        <w:t xml:space="preserve">does not devolve into a near-tyrannical force that we escaped when America separated from </w:t>
      </w:r>
      <w:r w:rsidR="00757197">
        <w:rPr>
          <w:rFonts w:ascii="Times New Roman" w:hAnsi="Times New Roman" w:cs="Times New Roman"/>
          <w:lang w:val="en-CA"/>
        </w:rPr>
        <w:t xml:space="preserve">Great </w:t>
      </w:r>
      <w:r w:rsidR="00830548">
        <w:rPr>
          <w:rFonts w:ascii="Times New Roman" w:hAnsi="Times New Roman" w:cs="Times New Roman"/>
          <w:lang w:val="en-CA"/>
        </w:rPr>
        <w:t xml:space="preserve">Britain. </w:t>
      </w:r>
    </w:p>
    <w:p w14:paraId="0FD642E6" w14:textId="2080EE3E" w:rsidR="00296E52" w:rsidRDefault="00296E52" w:rsidP="00943A9C">
      <w:pPr>
        <w:spacing w:line="480" w:lineRule="auto"/>
        <w:ind w:firstLine="720"/>
        <w:rPr>
          <w:rFonts w:ascii="Times New Roman" w:hAnsi="Times New Roman" w:cs="Times New Roman"/>
          <w:lang w:val="en-CA"/>
        </w:rPr>
      </w:pPr>
      <w:r>
        <w:rPr>
          <w:rFonts w:ascii="Times New Roman" w:hAnsi="Times New Roman" w:cs="Times New Roman"/>
          <w:lang w:val="en-CA"/>
        </w:rPr>
        <w:t xml:space="preserve">The specific details of the judiciary branch, outlined in the Judiciary Act of 1801, </w:t>
      </w:r>
      <w:r w:rsidR="00275CAD">
        <w:rPr>
          <w:rFonts w:ascii="Times New Roman" w:hAnsi="Times New Roman" w:cs="Times New Roman"/>
          <w:lang w:val="en-CA"/>
        </w:rPr>
        <w:t>also positively impacts this system of checks and balances that makes up the American judiciary system. Its inclusion of standard procedures for trials</w:t>
      </w:r>
      <w:r w:rsidR="00F91855">
        <w:rPr>
          <w:rFonts w:ascii="Times New Roman" w:hAnsi="Times New Roman" w:cs="Times New Roman"/>
          <w:lang w:val="en-CA"/>
        </w:rPr>
        <w:t xml:space="preserve"> clearly define the physical aspects of the judiciary system, thus minimizing confusion as to how various cases should proceed. </w:t>
      </w:r>
    </w:p>
    <w:p w14:paraId="6A41A425" w14:textId="703F6EE4" w:rsidR="00921FC4" w:rsidRDefault="00F91855" w:rsidP="00921FC4">
      <w:pPr>
        <w:spacing w:line="480" w:lineRule="auto"/>
        <w:ind w:firstLine="720"/>
        <w:rPr>
          <w:rFonts w:ascii="Times New Roman" w:hAnsi="Times New Roman" w:cs="Times New Roman"/>
          <w:lang w:val="en-CA"/>
        </w:rPr>
      </w:pPr>
      <w:r>
        <w:rPr>
          <w:rFonts w:ascii="Times New Roman" w:hAnsi="Times New Roman" w:cs="Times New Roman"/>
          <w:lang w:val="en-CA"/>
        </w:rPr>
        <w:t xml:space="preserve">However, what is </w:t>
      </w:r>
      <w:r w:rsidR="001E584C">
        <w:rPr>
          <w:rFonts w:ascii="Times New Roman" w:hAnsi="Times New Roman" w:cs="Times New Roman"/>
          <w:lang w:val="en-CA"/>
        </w:rPr>
        <w:t xml:space="preserve">missing from these legislations and past rulings is a clear idea of the courts’ objective. </w:t>
      </w:r>
      <w:r w:rsidR="005125FC">
        <w:rPr>
          <w:rFonts w:ascii="Times New Roman" w:hAnsi="Times New Roman" w:cs="Times New Roman"/>
          <w:lang w:val="en-CA"/>
        </w:rPr>
        <w:t xml:space="preserve">Although the steps taken to initiate judiciary reform thus far have indeed been beneficial in establishing procedures and clearly defining the jurisdiction of each branch of government, they do not successfully create an even division between federal and state jurisdiction. </w:t>
      </w:r>
      <w:r w:rsidR="00160C2F">
        <w:rPr>
          <w:rFonts w:ascii="Times New Roman" w:hAnsi="Times New Roman" w:cs="Times New Roman"/>
          <w:lang w:val="en-CA"/>
        </w:rPr>
        <w:t xml:space="preserve">It is important to create such a division, as lending too much power to the federal courts will result in individual states not being able to conduct their own affairs. </w:t>
      </w:r>
      <w:r w:rsidR="00921FC4">
        <w:rPr>
          <w:rFonts w:ascii="Times New Roman" w:hAnsi="Times New Roman" w:cs="Times New Roman"/>
          <w:lang w:val="en-CA"/>
        </w:rPr>
        <w:t xml:space="preserve">The </w:t>
      </w:r>
      <w:r w:rsidR="00351CA0">
        <w:rPr>
          <w:rFonts w:ascii="Times New Roman" w:hAnsi="Times New Roman" w:cs="Times New Roman"/>
          <w:lang w:val="en-CA"/>
        </w:rPr>
        <w:t>reformation of the judicial system needs to consider such parameters in order to b</w:t>
      </w:r>
      <w:r w:rsidR="008354E4">
        <w:rPr>
          <w:rFonts w:ascii="Times New Roman" w:hAnsi="Times New Roman" w:cs="Times New Roman"/>
          <w:lang w:val="en-CA"/>
        </w:rPr>
        <w:t xml:space="preserve">e successful for many years to come. </w:t>
      </w:r>
    </w:p>
    <w:p w14:paraId="4DF9B128" w14:textId="7F0E29A4" w:rsidR="00C000EE" w:rsidRDefault="009B3F67" w:rsidP="00C000EE">
      <w:pPr>
        <w:spacing w:line="480" w:lineRule="auto"/>
        <w:ind w:firstLine="720"/>
        <w:rPr>
          <w:rFonts w:ascii="Times New Roman" w:hAnsi="Times New Roman" w:cs="Times New Roman"/>
          <w:lang w:val="en-CA"/>
        </w:rPr>
      </w:pPr>
      <w:r>
        <w:rPr>
          <w:rFonts w:ascii="Times New Roman" w:hAnsi="Times New Roman" w:cs="Times New Roman"/>
          <w:lang w:val="en-CA"/>
        </w:rPr>
        <w:t>By revising the Judicial Act of 1801 and restoring some measure of p</w:t>
      </w:r>
      <w:r w:rsidR="007C3A8D">
        <w:rPr>
          <w:rFonts w:ascii="Times New Roman" w:hAnsi="Times New Roman" w:cs="Times New Roman"/>
          <w:lang w:val="en-CA"/>
        </w:rPr>
        <w:t xml:space="preserve">ower to state courts, </w:t>
      </w:r>
      <w:r w:rsidR="000107C3">
        <w:rPr>
          <w:rFonts w:ascii="Times New Roman" w:hAnsi="Times New Roman" w:cs="Times New Roman"/>
          <w:lang w:val="en-CA"/>
        </w:rPr>
        <w:t xml:space="preserve">America can aspire to return to a more democratic state of being. </w:t>
      </w:r>
      <w:r w:rsidR="007C3A8D">
        <w:rPr>
          <w:rFonts w:ascii="Times New Roman" w:hAnsi="Times New Roman" w:cs="Times New Roman"/>
          <w:lang w:val="en-CA"/>
        </w:rPr>
        <w:t>The</w:t>
      </w:r>
      <w:r w:rsidR="00F74B27">
        <w:rPr>
          <w:rFonts w:ascii="Times New Roman" w:hAnsi="Times New Roman" w:cs="Times New Roman"/>
          <w:lang w:val="en-CA"/>
        </w:rPr>
        <w:t xml:space="preserve"> federal government is much too distant to </w:t>
      </w:r>
      <w:r w:rsidR="000F1A5C">
        <w:rPr>
          <w:rFonts w:ascii="Times New Roman" w:hAnsi="Times New Roman" w:cs="Times New Roman"/>
          <w:lang w:val="en-CA"/>
        </w:rPr>
        <w:t>give prope</w:t>
      </w:r>
      <w:r w:rsidR="007A09F2">
        <w:rPr>
          <w:rFonts w:ascii="Times New Roman" w:hAnsi="Times New Roman" w:cs="Times New Roman"/>
          <w:lang w:val="en-CA"/>
        </w:rPr>
        <w:t>r rulings in many smaller cases, becoming</w:t>
      </w:r>
      <w:r w:rsidR="000F1A5C">
        <w:rPr>
          <w:rFonts w:ascii="Times New Roman" w:hAnsi="Times New Roman" w:cs="Times New Roman"/>
          <w:lang w:val="en-CA"/>
        </w:rPr>
        <w:t xml:space="preserve"> less accountable </w:t>
      </w:r>
      <w:r w:rsidR="007C3A8D">
        <w:rPr>
          <w:rFonts w:ascii="Times New Roman" w:hAnsi="Times New Roman" w:cs="Times New Roman"/>
          <w:lang w:val="en-CA"/>
        </w:rPr>
        <w:t xml:space="preserve">when it receives even more jurisdiction. </w:t>
      </w:r>
      <w:r w:rsidR="00471EDB">
        <w:rPr>
          <w:rFonts w:ascii="Times New Roman" w:hAnsi="Times New Roman" w:cs="Times New Roman"/>
          <w:lang w:val="en-CA"/>
        </w:rPr>
        <w:t>The people who serve as part of the federal government are seen by the general public as individuals who have removed themselves from society and hav</w:t>
      </w:r>
      <w:r w:rsidR="001C6B3A">
        <w:rPr>
          <w:rFonts w:ascii="Times New Roman" w:hAnsi="Times New Roman" w:cs="Times New Roman"/>
          <w:lang w:val="en-CA"/>
        </w:rPr>
        <w:t>e raised their status by</w:t>
      </w:r>
      <w:r w:rsidR="00471EDB">
        <w:rPr>
          <w:rFonts w:ascii="Times New Roman" w:hAnsi="Times New Roman" w:cs="Times New Roman"/>
          <w:lang w:val="en-CA"/>
        </w:rPr>
        <w:t xml:space="preserve"> doing so. </w:t>
      </w:r>
      <w:r w:rsidR="007A09F2">
        <w:rPr>
          <w:rFonts w:ascii="Times New Roman" w:hAnsi="Times New Roman" w:cs="Times New Roman"/>
          <w:lang w:val="en-CA"/>
        </w:rPr>
        <w:t xml:space="preserve">They do not represent, on any level, the public’s interests, and thus cannot reflect the popular beliefs of the majority of the country which is made up of families with agricultural backgrounds. </w:t>
      </w:r>
    </w:p>
    <w:p w14:paraId="5D606346" w14:textId="76E6F91B" w:rsidR="00C000EE" w:rsidRDefault="00C000EE" w:rsidP="00C000EE">
      <w:pPr>
        <w:spacing w:line="480" w:lineRule="auto"/>
        <w:ind w:firstLine="720"/>
        <w:rPr>
          <w:rFonts w:ascii="Times New Roman" w:hAnsi="Times New Roman" w:cs="Times New Roman"/>
          <w:lang w:val="en-CA"/>
        </w:rPr>
      </w:pPr>
      <w:r>
        <w:rPr>
          <w:rFonts w:ascii="Times New Roman" w:hAnsi="Times New Roman" w:cs="Times New Roman"/>
          <w:lang w:val="en-CA"/>
        </w:rPr>
        <w:t xml:space="preserve">It is evident that restoring power and jurisdiction over less significant court cases to state governments will be nothing but beneficial. State governments are closer to the individuals who are being put on trial, and allow </w:t>
      </w:r>
      <w:r w:rsidR="00050D8F">
        <w:rPr>
          <w:rFonts w:ascii="Times New Roman" w:hAnsi="Times New Roman" w:cs="Times New Roman"/>
          <w:lang w:val="en-CA"/>
        </w:rPr>
        <w:t xml:space="preserve">for more input from the public on the outcome of such cases. They are better representatives of the people’s wants and needs, leading this proposal as a whole to wholeheartedly support the concept of a democracy that America was founded upon. </w:t>
      </w:r>
    </w:p>
    <w:p w14:paraId="7D130E02" w14:textId="221C6C50" w:rsidR="00C161B1" w:rsidRDefault="00C161B1" w:rsidP="00C000EE">
      <w:pPr>
        <w:spacing w:line="480" w:lineRule="auto"/>
        <w:ind w:firstLine="720"/>
        <w:rPr>
          <w:rFonts w:ascii="Times New Roman" w:hAnsi="Times New Roman" w:cs="Times New Roman"/>
          <w:lang w:val="en-CA"/>
        </w:rPr>
      </w:pPr>
      <w:r>
        <w:rPr>
          <w:rFonts w:ascii="Times New Roman" w:hAnsi="Times New Roman" w:cs="Times New Roman"/>
          <w:b/>
          <w:lang w:val="en-CA"/>
        </w:rPr>
        <w:t>Topic 003: Louisiana Purchase</w:t>
      </w:r>
    </w:p>
    <w:p w14:paraId="3773F8FA" w14:textId="74C82B90" w:rsidR="00C161B1" w:rsidRDefault="00761CB2" w:rsidP="00C000EE">
      <w:pPr>
        <w:spacing w:line="480" w:lineRule="auto"/>
        <w:ind w:firstLine="720"/>
        <w:rPr>
          <w:rFonts w:ascii="Times New Roman" w:hAnsi="Times New Roman" w:cs="Times New Roman"/>
          <w:lang w:val="en-CA"/>
        </w:rPr>
      </w:pPr>
      <w:r>
        <w:rPr>
          <w:rFonts w:ascii="Times New Roman" w:hAnsi="Times New Roman" w:cs="Times New Roman"/>
          <w:lang w:val="en-CA"/>
        </w:rPr>
        <w:t xml:space="preserve">Because America is such a young country, it has not reached its full potential in economic terms. If we as a country want to become a powerhouse in this new century, we must look to ways to boost our economic growth so that we can have access to the resources needed to impact the new world in a meaningful way. </w:t>
      </w:r>
    </w:p>
    <w:p w14:paraId="05C51520" w14:textId="2CDA2662" w:rsidR="00761CB2" w:rsidRDefault="00761CB2" w:rsidP="00C000EE">
      <w:pPr>
        <w:spacing w:line="480" w:lineRule="auto"/>
        <w:ind w:firstLine="720"/>
        <w:rPr>
          <w:rFonts w:ascii="Times New Roman" w:hAnsi="Times New Roman" w:cs="Times New Roman"/>
          <w:lang w:val="en-CA"/>
        </w:rPr>
      </w:pPr>
      <w:r>
        <w:rPr>
          <w:rFonts w:ascii="Times New Roman" w:hAnsi="Times New Roman" w:cs="Times New Roman"/>
          <w:lang w:val="en-CA"/>
        </w:rPr>
        <w:t>The Louisiana territory, currently owned by the French, is a prospect worth examining and possibly even bargaining for. The land to the west of what is currently America’s borders contains immeasurable amounts of gold, silver, and (most obviously) land – all of which are resources that will aid in furthering America’s expansion and improving the country’s prestige on a global scale. The Mississippi river that flows through the territory can provide fertile soil on which to establish new plantations and build settlements. The Natives that are currently living in the territory</w:t>
      </w:r>
      <w:r w:rsidR="00C45109">
        <w:rPr>
          <w:rFonts w:ascii="Times New Roman" w:hAnsi="Times New Roman" w:cs="Times New Roman"/>
          <w:lang w:val="en-CA"/>
        </w:rPr>
        <w:t xml:space="preserve"> and the port of New Orleans</w:t>
      </w:r>
      <w:r>
        <w:rPr>
          <w:rFonts w:ascii="Times New Roman" w:hAnsi="Times New Roman" w:cs="Times New Roman"/>
          <w:lang w:val="en-CA"/>
        </w:rPr>
        <w:t xml:space="preserve"> can become accessible for various commercial relationships such as trading. The benefits of owning the Louisiana territory, of claiming it for A</w:t>
      </w:r>
      <w:r w:rsidR="00C45109">
        <w:rPr>
          <w:rFonts w:ascii="Times New Roman" w:hAnsi="Times New Roman" w:cs="Times New Roman"/>
          <w:lang w:val="en-CA"/>
        </w:rPr>
        <w:t xml:space="preserve">merican soil, far outnumber the costs of doing so. </w:t>
      </w:r>
    </w:p>
    <w:p w14:paraId="515AF185" w14:textId="154595A0" w:rsidR="00C45109" w:rsidRDefault="00C45109" w:rsidP="00C52F29">
      <w:pPr>
        <w:spacing w:line="480" w:lineRule="auto"/>
        <w:ind w:firstLine="720"/>
        <w:rPr>
          <w:rFonts w:ascii="Times New Roman" w:hAnsi="Times New Roman" w:cs="Times New Roman"/>
          <w:lang w:val="en-CA"/>
        </w:rPr>
      </w:pPr>
      <w:r>
        <w:rPr>
          <w:rFonts w:ascii="Times New Roman" w:hAnsi="Times New Roman" w:cs="Times New Roman"/>
          <w:lang w:val="en-CA"/>
        </w:rPr>
        <w:t xml:space="preserve">In addition to these direct benefits that will arise from the purchase of the Louisiana territory, there is also one intangible political advantage to doing so. If the Louisiana territory is purchased from the French, the country’s area will be more than doubled. As a result, America can finally begin to fulfill its foreign policy based on the “manifest destiny” – the idea that one day, America will own all of the land from the Pacific coast to the Atlantic coast. The purchase of the Louisiana territory will be the beginning of a new era in American history, an era when economic growth will be at its height and the country will finally begin to receive the prestige that it has deserved for over forty years. </w:t>
      </w:r>
    </w:p>
    <w:p w14:paraId="2989D01A" w14:textId="5A1A84F0" w:rsidR="00C45109" w:rsidRDefault="00C45109" w:rsidP="00C52F29">
      <w:pPr>
        <w:spacing w:line="480" w:lineRule="auto"/>
        <w:ind w:firstLine="720"/>
        <w:rPr>
          <w:rFonts w:ascii="Times New Roman" w:hAnsi="Times New Roman" w:cs="Times New Roman"/>
          <w:lang w:val="en-CA"/>
        </w:rPr>
      </w:pPr>
      <w:r>
        <w:rPr>
          <w:rFonts w:ascii="Times New Roman" w:hAnsi="Times New Roman" w:cs="Times New Roman"/>
          <w:lang w:val="en-CA"/>
        </w:rPr>
        <w:t>However, it is important to plan out the specifics of how this proposed Louisiana purchase will be conducted. There must be an expedition who will scout the territory and report just how useful and pro</w:t>
      </w:r>
      <w:r w:rsidR="00C63452">
        <w:rPr>
          <w:rFonts w:ascii="Times New Roman" w:hAnsi="Times New Roman" w:cs="Times New Roman"/>
          <w:lang w:val="en-CA"/>
        </w:rPr>
        <w:t xml:space="preserve">fitable the land is, and the question of who will rule over this land once it falls into American hands must be answered. </w:t>
      </w:r>
    </w:p>
    <w:p w14:paraId="02DDEE1E" w14:textId="1704AB60" w:rsidR="00834E19" w:rsidRDefault="00834E19" w:rsidP="00834E19">
      <w:pPr>
        <w:spacing w:line="360" w:lineRule="auto"/>
        <w:rPr>
          <w:rFonts w:ascii="Times New Roman" w:hAnsi="Times New Roman" w:cs="Times New Roman"/>
          <w:lang w:val="en-CA"/>
        </w:rPr>
      </w:pPr>
      <w:r>
        <w:rPr>
          <w:rFonts w:ascii="Times New Roman" w:hAnsi="Times New Roman" w:cs="Times New Roman"/>
          <w:lang w:val="en-CA"/>
        </w:rPr>
        <w:br w:type="page"/>
      </w:r>
    </w:p>
    <w:p w14:paraId="292F3761" w14:textId="3B4E85E2" w:rsidR="00834E19" w:rsidRDefault="00834E19" w:rsidP="00C52F29">
      <w:pPr>
        <w:spacing w:line="480" w:lineRule="auto"/>
        <w:rPr>
          <w:rFonts w:ascii="Times New Roman" w:hAnsi="Times New Roman" w:cs="Times New Roman"/>
          <w:b/>
          <w:lang w:val="en-CA"/>
        </w:rPr>
      </w:pPr>
      <w:r>
        <w:rPr>
          <w:rFonts w:ascii="Times New Roman" w:hAnsi="Times New Roman" w:cs="Times New Roman"/>
          <w:b/>
          <w:lang w:val="en-CA"/>
        </w:rPr>
        <w:t xml:space="preserve">Bibliography: </w:t>
      </w:r>
    </w:p>
    <w:p w14:paraId="14AF5982" w14:textId="1EDEF142" w:rsidR="00474557" w:rsidRPr="00474557" w:rsidRDefault="00474557" w:rsidP="00C52F29">
      <w:pPr>
        <w:spacing w:line="480" w:lineRule="auto"/>
        <w:ind w:left="720" w:hanging="720"/>
        <w:rPr>
          <w:rFonts w:ascii="Times" w:eastAsia="Times New Roman" w:hAnsi="Times" w:cs="Times New Roman"/>
          <w:color w:val="000000"/>
          <w:shd w:val="clear" w:color="auto" w:fill="FFFFFF"/>
        </w:rPr>
      </w:pPr>
      <w:r>
        <w:rPr>
          <w:rFonts w:ascii="Times" w:eastAsia="Times New Roman" w:hAnsi="Times" w:cs="Times New Roman"/>
          <w:color w:val="000000"/>
          <w:shd w:val="clear" w:color="auto" w:fill="FFFFFF"/>
        </w:rPr>
        <w:t xml:space="preserve">Benson, Sonia, et al. </w:t>
      </w:r>
      <w:r>
        <w:rPr>
          <w:rFonts w:ascii="Times" w:eastAsia="Times New Roman" w:hAnsi="Times" w:cs="Times New Roman"/>
          <w:i/>
          <w:color w:val="000000"/>
          <w:shd w:val="clear" w:color="auto" w:fill="FFFFFF"/>
        </w:rPr>
        <w:t>Democratic-Republican Party</w:t>
      </w:r>
      <w:r>
        <w:rPr>
          <w:rFonts w:ascii="Times" w:eastAsia="Times New Roman" w:hAnsi="Times" w:cs="Times New Roman"/>
          <w:color w:val="000000"/>
          <w:shd w:val="clear" w:color="auto" w:fill="FFFFFF"/>
        </w:rPr>
        <w:t>. UXL Encyclopedia of U.S. History, Volume 2</w:t>
      </w:r>
      <w:r w:rsidR="008A7E13">
        <w:rPr>
          <w:rFonts w:ascii="Times" w:eastAsia="Times New Roman" w:hAnsi="Times" w:cs="Times New Roman"/>
          <w:color w:val="000000"/>
          <w:shd w:val="clear" w:color="auto" w:fill="FFFFFF"/>
        </w:rPr>
        <w:t xml:space="preserve"> (n.d.)</w:t>
      </w:r>
      <w:r>
        <w:rPr>
          <w:rFonts w:ascii="Times" w:eastAsia="Times New Roman" w:hAnsi="Times" w:cs="Times New Roman"/>
          <w:color w:val="000000"/>
          <w:shd w:val="clear" w:color="auto" w:fill="FFFFFF"/>
        </w:rPr>
        <w:t xml:space="preserve">. </w:t>
      </w:r>
      <w:hyperlink r:id="rId5" w:history="1">
        <w:r w:rsidRPr="00D21371">
          <w:rPr>
            <w:rStyle w:val="Hyperlink"/>
            <w:rFonts w:ascii="Times" w:eastAsia="Times New Roman" w:hAnsi="Times" w:cs="Times New Roman"/>
            <w:shd w:val="clear" w:color="auto" w:fill="FFFFFF"/>
          </w:rPr>
          <w:t>http://ic.galegroup.com/ic/uhic/ReferenceDetailsPage/DocumentToolsPortletWindow?displayGroupName=Reference&amp;jsid=27c4d7c605ee78f96be9be874b8f557c&amp;action=2&amp;catId=&amp;documentId=GALE%7CCX3048900171&amp;u=oak30216&amp;zid=9c00b8eb644b4e46de39f8a9335adc67</w:t>
        </w:r>
      </w:hyperlink>
      <w:r>
        <w:rPr>
          <w:rFonts w:ascii="Times" w:eastAsia="Times New Roman" w:hAnsi="Times" w:cs="Times New Roman"/>
          <w:color w:val="000000"/>
          <w:shd w:val="clear" w:color="auto" w:fill="FFFFFF"/>
        </w:rPr>
        <w:t xml:space="preserve"> (retrieved November 4 2016). </w:t>
      </w:r>
    </w:p>
    <w:p w14:paraId="29CCF664" w14:textId="42AAB33F" w:rsidR="00834E19" w:rsidRDefault="00834E19" w:rsidP="00C52F29">
      <w:pPr>
        <w:spacing w:line="480" w:lineRule="auto"/>
        <w:ind w:left="720" w:hanging="720"/>
        <w:rPr>
          <w:rFonts w:ascii="Times" w:eastAsia="Times New Roman" w:hAnsi="Times" w:cs="Times New Roman"/>
          <w:color w:val="000000"/>
          <w:shd w:val="clear" w:color="auto" w:fill="FFFFFF"/>
        </w:rPr>
      </w:pPr>
      <w:r w:rsidRPr="00834E19">
        <w:rPr>
          <w:rFonts w:ascii="Times" w:eastAsia="Times New Roman" w:hAnsi="Times" w:cs="Times New Roman"/>
          <w:color w:val="000000"/>
          <w:shd w:val="clear" w:color="auto" w:fill="FFFFFF"/>
        </w:rPr>
        <w:t>Cauthern, Charles Edward, ed. </w:t>
      </w:r>
      <w:r w:rsidRPr="00834E19">
        <w:rPr>
          <w:rFonts w:ascii="Times" w:eastAsia="Times New Roman" w:hAnsi="Times" w:cs="Times New Roman"/>
          <w:i/>
          <w:iCs/>
          <w:color w:val="000000"/>
          <w:shd w:val="clear" w:color="auto" w:fill="FFFFFF"/>
        </w:rPr>
        <w:t>Family Letters of the Three Wade Hamptons, 1782-1901</w:t>
      </w:r>
      <w:r w:rsidRPr="00834E19">
        <w:rPr>
          <w:rFonts w:ascii="Times" w:eastAsia="Times New Roman" w:hAnsi="Times" w:cs="Times New Roman"/>
          <w:color w:val="000000"/>
          <w:shd w:val="clear" w:color="auto" w:fill="FFFFFF"/>
        </w:rPr>
        <w:t xml:space="preserve">. South Carolina Sesquicentennial Series, No. 4. Columbia: University of South Carolina Press, 1953 (retrieved November 4, 2016). </w:t>
      </w:r>
    </w:p>
    <w:p w14:paraId="2E8785EE" w14:textId="631B06C0" w:rsidR="00834E19" w:rsidRPr="00834E19" w:rsidRDefault="00834E19" w:rsidP="00C52F29">
      <w:pPr>
        <w:spacing w:line="480" w:lineRule="auto"/>
        <w:ind w:left="720" w:hanging="720"/>
        <w:rPr>
          <w:rFonts w:ascii="Times New Roman" w:eastAsia="Times New Roman" w:hAnsi="Times New Roman" w:cs="Times New Roman"/>
        </w:rPr>
      </w:pPr>
      <w:r>
        <w:rPr>
          <w:rFonts w:ascii="Times" w:eastAsia="Times New Roman" w:hAnsi="Times" w:cs="Times New Roman"/>
          <w:color w:val="000000"/>
          <w:shd w:val="clear" w:color="auto" w:fill="FFFFFF"/>
        </w:rPr>
        <w:t xml:space="preserve">Federal Judicial Center. </w:t>
      </w:r>
      <w:r>
        <w:rPr>
          <w:rFonts w:ascii="Times" w:eastAsia="Times New Roman" w:hAnsi="Times" w:cs="Times New Roman"/>
          <w:i/>
          <w:color w:val="000000"/>
          <w:shd w:val="clear" w:color="auto" w:fill="FFFFFF"/>
        </w:rPr>
        <w:t>The Sedition Act Trials – Historical Background and Documents</w:t>
      </w:r>
      <w:r>
        <w:rPr>
          <w:rFonts w:ascii="Times" w:eastAsia="Times New Roman" w:hAnsi="Times" w:cs="Times New Roman"/>
          <w:color w:val="000000"/>
          <w:shd w:val="clear" w:color="auto" w:fill="FFFFFF"/>
        </w:rPr>
        <w:t>. History of the Federal Judiciary</w:t>
      </w:r>
      <w:r w:rsidR="008A7E13">
        <w:rPr>
          <w:rFonts w:ascii="Times" w:eastAsia="Times New Roman" w:hAnsi="Times" w:cs="Times New Roman"/>
          <w:color w:val="000000"/>
          <w:shd w:val="clear" w:color="auto" w:fill="FFFFFF"/>
        </w:rPr>
        <w:t xml:space="preserve"> (n.d.)</w:t>
      </w:r>
      <w:r>
        <w:rPr>
          <w:rFonts w:ascii="Times" w:eastAsia="Times New Roman" w:hAnsi="Times" w:cs="Times New Roman"/>
          <w:color w:val="000000"/>
          <w:shd w:val="clear" w:color="auto" w:fill="FFFFFF"/>
        </w:rPr>
        <w:t xml:space="preserve">. </w:t>
      </w:r>
      <w:hyperlink r:id="rId6" w:history="1">
        <w:r w:rsidRPr="00D21371">
          <w:rPr>
            <w:rStyle w:val="Hyperlink"/>
            <w:rFonts w:ascii="Times" w:eastAsia="Times New Roman" w:hAnsi="Times" w:cs="Times New Roman"/>
            <w:shd w:val="clear" w:color="auto" w:fill="FFFFFF"/>
          </w:rPr>
          <w:t>http://www.fjc.gov/history/home.nsf/page/tu_sedbio_fr.html</w:t>
        </w:r>
      </w:hyperlink>
      <w:r>
        <w:rPr>
          <w:rFonts w:ascii="Times" w:eastAsia="Times New Roman" w:hAnsi="Times" w:cs="Times New Roman"/>
          <w:color w:val="000000"/>
          <w:shd w:val="clear" w:color="auto" w:fill="FFFFFF"/>
        </w:rPr>
        <w:t xml:space="preserve"> (retrieved November 4, 2016). </w:t>
      </w:r>
    </w:p>
    <w:p w14:paraId="29AB5FD0" w14:textId="6DCCC128" w:rsidR="00834E19" w:rsidRPr="00834E19" w:rsidRDefault="00834E19" w:rsidP="00C52F29">
      <w:pPr>
        <w:spacing w:line="480" w:lineRule="auto"/>
        <w:ind w:left="720" w:hanging="720"/>
        <w:rPr>
          <w:rFonts w:ascii="Times New Roman" w:hAnsi="Times New Roman" w:cs="Times New Roman"/>
          <w:lang w:val="en-CA"/>
        </w:rPr>
      </w:pPr>
      <w:r w:rsidRPr="00834E19">
        <w:rPr>
          <w:rFonts w:ascii="Times New Roman" w:hAnsi="Times New Roman" w:cs="Times New Roman"/>
          <w:lang w:val="en-CA"/>
        </w:rPr>
        <w:t xml:space="preserve">Rodrigue, Dr. Jean-Paul. </w:t>
      </w:r>
      <w:r w:rsidRPr="00834E19">
        <w:rPr>
          <w:rFonts w:ascii="Times New Roman" w:hAnsi="Times New Roman" w:cs="Times New Roman"/>
          <w:i/>
          <w:lang w:val="en-CA"/>
        </w:rPr>
        <w:t>Colonial Trade Pattern, North Atlantic, 18</w:t>
      </w:r>
      <w:r w:rsidRPr="00834E19">
        <w:rPr>
          <w:rFonts w:ascii="Times New Roman" w:hAnsi="Times New Roman" w:cs="Times New Roman"/>
          <w:i/>
          <w:vertAlign w:val="superscript"/>
          <w:lang w:val="en-CA"/>
        </w:rPr>
        <w:t>th</w:t>
      </w:r>
      <w:r w:rsidRPr="00834E19">
        <w:rPr>
          <w:rFonts w:ascii="Times New Roman" w:hAnsi="Times New Roman" w:cs="Times New Roman"/>
          <w:i/>
          <w:lang w:val="en-CA"/>
        </w:rPr>
        <w:t xml:space="preserve"> Century</w:t>
      </w:r>
      <w:r w:rsidRPr="00834E19">
        <w:rPr>
          <w:rFonts w:ascii="Times New Roman" w:hAnsi="Times New Roman" w:cs="Times New Roman"/>
          <w:lang w:val="en-CA"/>
        </w:rPr>
        <w:t>. The Geography of Transport Systems</w:t>
      </w:r>
      <w:r w:rsidR="008A7E13">
        <w:rPr>
          <w:rFonts w:ascii="Times New Roman" w:hAnsi="Times New Roman" w:cs="Times New Roman"/>
          <w:lang w:val="en-CA"/>
        </w:rPr>
        <w:t>, 1998</w:t>
      </w:r>
      <w:r w:rsidRPr="00834E19">
        <w:rPr>
          <w:rFonts w:ascii="Times New Roman" w:hAnsi="Times New Roman" w:cs="Times New Roman"/>
          <w:lang w:val="en-CA"/>
        </w:rPr>
        <w:t xml:space="preserve">. </w:t>
      </w:r>
      <w:hyperlink r:id="rId7" w:history="1">
        <w:r w:rsidRPr="00834E19">
          <w:rPr>
            <w:rStyle w:val="Hyperlink"/>
            <w:rFonts w:ascii="Times New Roman" w:hAnsi="Times New Roman" w:cs="Times New Roman"/>
            <w:lang w:val="en-CA"/>
          </w:rPr>
          <w:t>https://people.hofstra.edu/geotrans/eng/ch2en/conc2en/tradewinds.html</w:t>
        </w:r>
      </w:hyperlink>
      <w:r w:rsidRPr="00834E19">
        <w:rPr>
          <w:rFonts w:ascii="Times New Roman" w:hAnsi="Times New Roman" w:cs="Times New Roman"/>
          <w:lang w:val="en-CA"/>
        </w:rPr>
        <w:t xml:space="preserve"> (retrieved November 4, 2016). </w:t>
      </w:r>
    </w:p>
    <w:sectPr w:rsidR="00834E19" w:rsidRPr="00834E19" w:rsidSect="007F6F82">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033F1"/>
    <w:multiLevelType w:val="hybridMultilevel"/>
    <w:tmpl w:val="51C0985E"/>
    <w:lvl w:ilvl="0" w:tplc="BFAA6A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42"/>
    <w:rsid w:val="000107C3"/>
    <w:rsid w:val="00050D8F"/>
    <w:rsid w:val="0006247E"/>
    <w:rsid w:val="000F1A5C"/>
    <w:rsid w:val="00160C2F"/>
    <w:rsid w:val="001C6B3A"/>
    <w:rsid w:val="001E2158"/>
    <w:rsid w:val="001E584C"/>
    <w:rsid w:val="00237C3E"/>
    <w:rsid w:val="002520A6"/>
    <w:rsid w:val="00275CAD"/>
    <w:rsid w:val="00296E52"/>
    <w:rsid w:val="00315235"/>
    <w:rsid w:val="0032167E"/>
    <w:rsid w:val="003445EB"/>
    <w:rsid w:val="00351CA0"/>
    <w:rsid w:val="003A45F9"/>
    <w:rsid w:val="003E71EA"/>
    <w:rsid w:val="00423543"/>
    <w:rsid w:val="00471EDB"/>
    <w:rsid w:val="00474557"/>
    <w:rsid w:val="004A09B6"/>
    <w:rsid w:val="005125FC"/>
    <w:rsid w:val="005213D0"/>
    <w:rsid w:val="00590B27"/>
    <w:rsid w:val="005B03EE"/>
    <w:rsid w:val="005E5E88"/>
    <w:rsid w:val="00644467"/>
    <w:rsid w:val="00665D61"/>
    <w:rsid w:val="006F4332"/>
    <w:rsid w:val="007011A2"/>
    <w:rsid w:val="00757197"/>
    <w:rsid w:val="00761CB2"/>
    <w:rsid w:val="00781A63"/>
    <w:rsid w:val="00795474"/>
    <w:rsid w:val="007A09F2"/>
    <w:rsid w:val="007C3A8D"/>
    <w:rsid w:val="007F6DC4"/>
    <w:rsid w:val="007F6F82"/>
    <w:rsid w:val="007F7261"/>
    <w:rsid w:val="00830548"/>
    <w:rsid w:val="00834E19"/>
    <w:rsid w:val="008354E4"/>
    <w:rsid w:val="00864E2F"/>
    <w:rsid w:val="00870942"/>
    <w:rsid w:val="008A7E13"/>
    <w:rsid w:val="009178E1"/>
    <w:rsid w:val="00921FC4"/>
    <w:rsid w:val="00943A9C"/>
    <w:rsid w:val="009914EA"/>
    <w:rsid w:val="009B3F67"/>
    <w:rsid w:val="009E44BE"/>
    <w:rsid w:val="00A17878"/>
    <w:rsid w:val="00A301D2"/>
    <w:rsid w:val="00AB1BC5"/>
    <w:rsid w:val="00B43756"/>
    <w:rsid w:val="00B625E2"/>
    <w:rsid w:val="00B86234"/>
    <w:rsid w:val="00C000EE"/>
    <w:rsid w:val="00C161B1"/>
    <w:rsid w:val="00C3228C"/>
    <w:rsid w:val="00C45109"/>
    <w:rsid w:val="00C52F29"/>
    <w:rsid w:val="00C63452"/>
    <w:rsid w:val="00CC18AD"/>
    <w:rsid w:val="00D8487C"/>
    <w:rsid w:val="00DA3E15"/>
    <w:rsid w:val="00E81FE4"/>
    <w:rsid w:val="00F74B27"/>
    <w:rsid w:val="00F91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73A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942"/>
    <w:pPr>
      <w:ind w:left="720"/>
      <w:contextualSpacing/>
    </w:pPr>
  </w:style>
  <w:style w:type="character" w:styleId="Hyperlink">
    <w:name w:val="Hyperlink"/>
    <w:basedOn w:val="DefaultParagraphFont"/>
    <w:uiPriority w:val="99"/>
    <w:unhideWhenUsed/>
    <w:rsid w:val="00870942"/>
    <w:rPr>
      <w:color w:val="0563C1" w:themeColor="hyperlink"/>
      <w:u w:val="single"/>
    </w:rPr>
  </w:style>
  <w:style w:type="character" w:styleId="FollowedHyperlink">
    <w:name w:val="FollowedHyperlink"/>
    <w:basedOn w:val="DefaultParagraphFont"/>
    <w:uiPriority w:val="99"/>
    <w:semiHidden/>
    <w:unhideWhenUsed/>
    <w:rsid w:val="00CC18AD"/>
    <w:rPr>
      <w:color w:val="954F72" w:themeColor="followedHyperlink"/>
      <w:u w:val="single"/>
    </w:rPr>
  </w:style>
  <w:style w:type="character" w:customStyle="1" w:styleId="apple-converted-space">
    <w:name w:val="apple-converted-space"/>
    <w:basedOn w:val="DefaultParagraphFont"/>
    <w:rsid w:val="00834E19"/>
  </w:style>
  <w:style w:type="character" w:customStyle="1" w:styleId="sourcecitationurl">
    <w:name w:val="sourcecitationurl"/>
    <w:basedOn w:val="DefaultParagraphFont"/>
    <w:rsid w:val="00474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899165">
      <w:bodyDiv w:val="1"/>
      <w:marLeft w:val="0"/>
      <w:marRight w:val="0"/>
      <w:marTop w:val="0"/>
      <w:marBottom w:val="0"/>
      <w:divBdr>
        <w:top w:val="none" w:sz="0" w:space="0" w:color="auto"/>
        <w:left w:val="none" w:sz="0" w:space="0" w:color="auto"/>
        <w:bottom w:val="none" w:sz="0" w:space="0" w:color="auto"/>
        <w:right w:val="none" w:sz="0" w:space="0" w:color="auto"/>
      </w:divBdr>
    </w:div>
    <w:div w:id="1683170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c.galegroup.com/ic/uhic/ReferenceDetailsPage/DocumentToolsPortletWindow?displayGroupName=Reference&amp;jsid=27c4d7c605ee78f96be9be874b8f557c&amp;action=2&amp;catId=&amp;documentId=GALE%7CCX3048900171&amp;u=oak30216&amp;zid=9c00b8eb644b4e46de39f8a9335adc67" TargetMode="External"/><Relationship Id="rId6" Type="http://schemas.openxmlformats.org/officeDocument/2006/relationships/hyperlink" Target="http://www.fjc.gov/history/home.nsf/page/tu_sedbio_fr.html" TargetMode="External"/><Relationship Id="rId7" Type="http://schemas.openxmlformats.org/officeDocument/2006/relationships/hyperlink" Target="https://people.hofstra.edu/geotrans/eng/ch2en/conc2en/tradewind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1552</Words>
  <Characters>8849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2016-11-02T14:27:00Z</dcterms:created>
  <dcterms:modified xsi:type="dcterms:W3CDTF">2016-11-04T23:40:00Z</dcterms:modified>
</cp:coreProperties>
</file>