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982D8" w14:textId="531F52A9" w:rsidR="00620046" w:rsidRPr="00C53595" w:rsidRDefault="00C53595" w:rsidP="00C53595">
      <w:pPr>
        <w:pStyle w:val="NoSpacing"/>
        <w:jc w:val="center"/>
        <w:rPr>
          <w:b/>
          <w:sz w:val="24"/>
          <w:szCs w:val="24"/>
          <w:u w:val="single"/>
        </w:rPr>
      </w:pPr>
      <w:r w:rsidRPr="00C53595">
        <w:rPr>
          <w:b/>
          <w:sz w:val="24"/>
          <w:szCs w:val="24"/>
          <w:u w:val="single"/>
        </w:rPr>
        <w:t>Bilingual Committee</w:t>
      </w:r>
      <w:r w:rsidR="00620046" w:rsidRPr="00C53595">
        <w:rPr>
          <w:b/>
          <w:sz w:val="24"/>
          <w:szCs w:val="24"/>
          <w:u w:val="single"/>
        </w:rPr>
        <w:t xml:space="preserve"> – </w:t>
      </w:r>
      <w:r w:rsidR="00206A59" w:rsidRPr="00C53595">
        <w:rPr>
          <w:b/>
          <w:sz w:val="24"/>
          <w:szCs w:val="24"/>
          <w:u w:val="single"/>
        </w:rPr>
        <w:t>Canadian Confederation</w:t>
      </w:r>
    </w:p>
    <w:p w14:paraId="133094C4" w14:textId="49C7E537" w:rsidR="00206A59" w:rsidRPr="00C53595" w:rsidRDefault="00206A59" w:rsidP="00C53595">
      <w:pPr>
        <w:pStyle w:val="NoSpacing"/>
        <w:jc w:val="center"/>
        <w:rPr>
          <w:sz w:val="24"/>
          <w:szCs w:val="24"/>
        </w:rPr>
      </w:pPr>
      <w:r w:rsidRPr="00C53595">
        <w:rPr>
          <w:sz w:val="24"/>
          <w:szCs w:val="24"/>
        </w:rPr>
        <w:t>Audrey Jameson</w:t>
      </w:r>
    </w:p>
    <w:p w14:paraId="5AA6A92C" w14:textId="77777777" w:rsidR="00C53595" w:rsidRDefault="00C53595" w:rsidP="00C53595">
      <w:pPr>
        <w:pStyle w:val="NoSpacing"/>
        <w:rPr>
          <w:b/>
          <w:sz w:val="24"/>
          <w:szCs w:val="24"/>
        </w:rPr>
      </w:pPr>
    </w:p>
    <w:p w14:paraId="37C78899" w14:textId="77777777" w:rsidR="00C53595" w:rsidRPr="00C53595" w:rsidRDefault="006F6D3F" w:rsidP="00C53595">
      <w:pPr>
        <w:pStyle w:val="NoSpacing"/>
        <w:rPr>
          <w:sz w:val="24"/>
          <w:szCs w:val="24"/>
        </w:rPr>
      </w:pPr>
      <w:r w:rsidRPr="00C53595">
        <w:rPr>
          <w:sz w:val="24"/>
          <w:szCs w:val="24"/>
        </w:rPr>
        <w:t>Robert B. Dickey</w:t>
      </w:r>
    </w:p>
    <w:p w14:paraId="04376581" w14:textId="7CD035A3" w:rsidR="0084240C" w:rsidRPr="00C53595" w:rsidRDefault="007F4336" w:rsidP="00C53595">
      <w:pPr>
        <w:pStyle w:val="NoSpacing"/>
        <w:rPr>
          <w:sz w:val="24"/>
          <w:szCs w:val="24"/>
        </w:rPr>
      </w:pPr>
      <w:r w:rsidRPr="00C53595">
        <w:rPr>
          <w:sz w:val="24"/>
          <w:szCs w:val="24"/>
        </w:rPr>
        <w:t xml:space="preserve">Nova Scotia, </w:t>
      </w:r>
      <w:r w:rsidR="006F6D3F" w:rsidRPr="00C53595">
        <w:rPr>
          <w:sz w:val="24"/>
          <w:szCs w:val="24"/>
        </w:rPr>
        <w:t>Canada</w:t>
      </w:r>
    </w:p>
    <w:p w14:paraId="46B4D9AC" w14:textId="77777777" w:rsidR="00C53595" w:rsidRPr="006771A3" w:rsidRDefault="00C53595" w:rsidP="00C53595">
      <w:pPr>
        <w:pStyle w:val="NoSpacing"/>
        <w:rPr>
          <w:b/>
          <w:sz w:val="24"/>
          <w:szCs w:val="24"/>
        </w:rPr>
      </w:pPr>
    </w:p>
    <w:p w14:paraId="4A53850E" w14:textId="40711571" w:rsidR="00620046" w:rsidRPr="00C53595" w:rsidRDefault="00373458" w:rsidP="00620046">
      <w:pPr>
        <w:rPr>
          <w:sz w:val="24"/>
          <w:szCs w:val="24"/>
          <w:u w:val="single"/>
        </w:rPr>
      </w:pPr>
      <w:r w:rsidRPr="00C53595">
        <w:rPr>
          <w:sz w:val="24"/>
          <w:szCs w:val="24"/>
          <w:u w:val="single"/>
        </w:rPr>
        <w:t>TOPIC 1: Institutional Design and Regional Diversity</w:t>
      </w:r>
    </w:p>
    <w:p w14:paraId="01244F8B" w14:textId="03625484" w:rsidR="00620046" w:rsidRPr="006771A3" w:rsidRDefault="00B91887" w:rsidP="00B91887">
      <w:pPr>
        <w:ind w:firstLine="720"/>
        <w:rPr>
          <w:sz w:val="24"/>
          <w:szCs w:val="24"/>
        </w:rPr>
      </w:pPr>
      <w:r w:rsidRPr="006771A3">
        <w:rPr>
          <w:sz w:val="24"/>
          <w:szCs w:val="24"/>
        </w:rPr>
        <w:t>R</w:t>
      </w:r>
      <w:r w:rsidR="007C14AC" w:rsidRPr="006771A3">
        <w:rPr>
          <w:sz w:val="24"/>
          <w:szCs w:val="24"/>
        </w:rPr>
        <w:t>egional diversity is a topic that is very important in the foundation of our society</w:t>
      </w:r>
      <w:r w:rsidRPr="006771A3">
        <w:rPr>
          <w:sz w:val="24"/>
          <w:szCs w:val="24"/>
        </w:rPr>
        <w:t xml:space="preserve"> if we hope to one day become a country known for its acceptance and appreciation of other cultures.</w:t>
      </w:r>
      <w:r w:rsidR="007C14AC" w:rsidRPr="006771A3">
        <w:rPr>
          <w:sz w:val="24"/>
          <w:szCs w:val="24"/>
        </w:rPr>
        <w:t xml:space="preserve"> We would be a hypocritical society if we were to welcome international immigrants whilst neglecting the large French population that al</w:t>
      </w:r>
      <w:r w:rsidR="00BD1414" w:rsidRPr="006771A3">
        <w:rPr>
          <w:sz w:val="24"/>
          <w:szCs w:val="24"/>
        </w:rPr>
        <w:t>ready exis</w:t>
      </w:r>
      <w:r w:rsidRPr="006771A3">
        <w:rPr>
          <w:sz w:val="24"/>
          <w:szCs w:val="24"/>
        </w:rPr>
        <w:t>ts</w:t>
      </w:r>
      <w:r w:rsidR="007C14AC" w:rsidRPr="006771A3">
        <w:rPr>
          <w:sz w:val="24"/>
          <w:szCs w:val="24"/>
        </w:rPr>
        <w:t xml:space="preserve"> within Canada</w:t>
      </w:r>
      <w:r w:rsidRPr="006771A3">
        <w:rPr>
          <w:sz w:val="24"/>
          <w:szCs w:val="24"/>
        </w:rPr>
        <w:t xml:space="preserve"> a</w:t>
      </w:r>
      <w:r w:rsidR="007C14AC" w:rsidRPr="006771A3">
        <w:rPr>
          <w:sz w:val="24"/>
          <w:szCs w:val="24"/>
        </w:rPr>
        <w:t xml:space="preserve">nd not giving them equal opportunity to have a say in the matters of the united province. </w:t>
      </w:r>
      <w:r w:rsidRPr="006771A3">
        <w:rPr>
          <w:sz w:val="24"/>
          <w:szCs w:val="24"/>
        </w:rPr>
        <w:t>In order to</w:t>
      </w:r>
      <w:r w:rsidR="007C14AC" w:rsidRPr="006771A3">
        <w:rPr>
          <w:sz w:val="24"/>
          <w:szCs w:val="24"/>
        </w:rPr>
        <w:t xml:space="preserve"> support regional diversity, we must make sure that people from all stretches of Canada can voice their opinion to build a country that favours a</w:t>
      </w:r>
      <w:r w:rsidRPr="006771A3">
        <w:rPr>
          <w:sz w:val="24"/>
          <w:szCs w:val="24"/>
        </w:rPr>
        <w:t xml:space="preserve">ll. Giving complete </w:t>
      </w:r>
      <w:r w:rsidR="007C14AC" w:rsidRPr="006771A3">
        <w:rPr>
          <w:sz w:val="24"/>
          <w:szCs w:val="24"/>
        </w:rPr>
        <w:t xml:space="preserve">power to a federal union would only lead to </w:t>
      </w:r>
      <w:r w:rsidR="002E4CE7" w:rsidRPr="006771A3">
        <w:rPr>
          <w:sz w:val="24"/>
          <w:szCs w:val="24"/>
        </w:rPr>
        <w:t>a feeling of unimportance amongst th</w:t>
      </w:r>
      <w:r w:rsidRPr="006771A3">
        <w:rPr>
          <w:sz w:val="24"/>
          <w:szCs w:val="24"/>
        </w:rPr>
        <w:t>ose who are under-represented</w:t>
      </w:r>
      <w:r w:rsidR="00BD1414" w:rsidRPr="006771A3">
        <w:rPr>
          <w:sz w:val="24"/>
          <w:szCs w:val="24"/>
        </w:rPr>
        <w:t xml:space="preserve">, causing </w:t>
      </w:r>
      <w:r w:rsidR="002E4CE7" w:rsidRPr="006771A3">
        <w:rPr>
          <w:sz w:val="24"/>
          <w:szCs w:val="24"/>
        </w:rPr>
        <w:t>political unrest amongst Canadians.</w:t>
      </w:r>
      <w:r w:rsidR="00CF4450" w:rsidRPr="006771A3">
        <w:rPr>
          <w:sz w:val="24"/>
          <w:szCs w:val="24"/>
        </w:rPr>
        <w:t xml:space="preserve"> </w:t>
      </w:r>
      <w:r w:rsidR="002E4CE7" w:rsidRPr="006771A3">
        <w:rPr>
          <w:sz w:val="24"/>
          <w:szCs w:val="24"/>
        </w:rPr>
        <w:t xml:space="preserve">Through a unitary state, </w:t>
      </w:r>
      <w:r w:rsidR="00CF4450" w:rsidRPr="006771A3">
        <w:rPr>
          <w:sz w:val="24"/>
          <w:szCs w:val="24"/>
        </w:rPr>
        <w:t xml:space="preserve">the provinces could pass their own laws to act in the best interest of their people and ensure that no population goes unheard. Should a legislative union with representation by population be established, all cultural groups could make decisions to benefit themselves, without any group being short changed. These groups could work together to solve issues pertaining to the </w:t>
      </w:r>
      <w:r w:rsidR="00BD1414" w:rsidRPr="006771A3">
        <w:rPr>
          <w:sz w:val="24"/>
          <w:szCs w:val="24"/>
        </w:rPr>
        <w:t>united</w:t>
      </w:r>
      <w:r w:rsidR="00CF4450" w:rsidRPr="006771A3">
        <w:rPr>
          <w:sz w:val="24"/>
          <w:szCs w:val="24"/>
        </w:rPr>
        <w:t xml:space="preserve"> province while still being able to deal with their own affairs separately</w:t>
      </w:r>
      <w:r w:rsidRPr="006771A3">
        <w:rPr>
          <w:sz w:val="24"/>
          <w:szCs w:val="24"/>
        </w:rPr>
        <w:t xml:space="preserve"> and providing them with independence</w:t>
      </w:r>
      <w:r w:rsidR="00CF4450" w:rsidRPr="006771A3">
        <w:rPr>
          <w:sz w:val="24"/>
          <w:szCs w:val="24"/>
        </w:rPr>
        <w:t xml:space="preserve">. </w:t>
      </w:r>
      <w:r w:rsidR="000E2E5D" w:rsidRPr="006771A3">
        <w:rPr>
          <w:sz w:val="24"/>
          <w:szCs w:val="24"/>
        </w:rPr>
        <w:t>In order for a cohesive society to emerge, this plan must reach to include all provinces, including the Maritimes</w:t>
      </w:r>
      <w:r w:rsidR="0057618E" w:rsidRPr="006771A3">
        <w:rPr>
          <w:sz w:val="24"/>
          <w:szCs w:val="24"/>
        </w:rPr>
        <w:t xml:space="preserve">, </w:t>
      </w:r>
      <w:r w:rsidR="0057618E" w:rsidRPr="006771A3">
        <w:rPr>
          <w:i/>
          <w:sz w:val="24"/>
          <w:szCs w:val="24"/>
        </w:rPr>
        <w:t xml:space="preserve">if and only if </w:t>
      </w:r>
      <w:r w:rsidR="0057618E" w:rsidRPr="006771A3">
        <w:rPr>
          <w:sz w:val="24"/>
          <w:szCs w:val="24"/>
        </w:rPr>
        <w:t>the terms are fair</w:t>
      </w:r>
      <w:r w:rsidR="000E2E5D" w:rsidRPr="006771A3">
        <w:rPr>
          <w:sz w:val="24"/>
          <w:szCs w:val="24"/>
        </w:rPr>
        <w:t>. Without repre</w:t>
      </w:r>
      <w:r w:rsidR="0057618E" w:rsidRPr="006771A3">
        <w:rPr>
          <w:sz w:val="24"/>
          <w:szCs w:val="24"/>
        </w:rPr>
        <w:t>sentation within the union, the people of the Maritimes</w:t>
      </w:r>
      <w:r w:rsidR="000E2E5D" w:rsidRPr="006771A3">
        <w:rPr>
          <w:sz w:val="24"/>
          <w:szCs w:val="24"/>
        </w:rPr>
        <w:t xml:space="preserve"> would be in a situation of far less political power compared to the unified people of Canada. Joining together would allow f</w:t>
      </w:r>
      <w:r w:rsidR="0057618E" w:rsidRPr="006771A3">
        <w:rPr>
          <w:sz w:val="24"/>
          <w:szCs w:val="24"/>
        </w:rPr>
        <w:t xml:space="preserve">or their interests to be heard; </w:t>
      </w:r>
      <w:r w:rsidR="000E2E5D" w:rsidRPr="006771A3">
        <w:rPr>
          <w:sz w:val="24"/>
          <w:szCs w:val="24"/>
        </w:rPr>
        <w:t>however, this would be futile if their opinions were to be considered less important than those of Canada East and West</w:t>
      </w:r>
      <w:r w:rsidR="004B70C6">
        <w:rPr>
          <w:sz w:val="24"/>
          <w:szCs w:val="24"/>
        </w:rPr>
        <w:t xml:space="preserve"> as the populations are quite cultura</w:t>
      </w:r>
      <w:r w:rsidR="00FF6486">
        <w:rPr>
          <w:sz w:val="24"/>
          <w:szCs w:val="24"/>
        </w:rPr>
        <w:t>lly different (</w:t>
      </w:r>
      <w:proofErr w:type="spellStart"/>
      <w:r w:rsidR="00FF6486">
        <w:rPr>
          <w:sz w:val="24"/>
          <w:szCs w:val="24"/>
        </w:rPr>
        <w:t>Rawlyk</w:t>
      </w:r>
      <w:proofErr w:type="spellEnd"/>
      <w:r w:rsidR="00FF6486">
        <w:rPr>
          <w:sz w:val="24"/>
          <w:szCs w:val="24"/>
        </w:rPr>
        <w:t xml:space="preserve">, 2006, </w:t>
      </w:r>
      <w:proofErr w:type="spellStart"/>
      <w:r w:rsidR="00FF6486">
        <w:rPr>
          <w:sz w:val="24"/>
          <w:szCs w:val="24"/>
        </w:rPr>
        <w:t>para</w:t>
      </w:r>
      <w:proofErr w:type="spellEnd"/>
      <w:r w:rsidR="00FF6486">
        <w:rPr>
          <w:sz w:val="24"/>
          <w:szCs w:val="24"/>
        </w:rPr>
        <w:t>. 5</w:t>
      </w:r>
      <w:r w:rsidR="004B70C6">
        <w:rPr>
          <w:sz w:val="24"/>
          <w:szCs w:val="24"/>
        </w:rPr>
        <w:t xml:space="preserve">). </w:t>
      </w:r>
      <w:r w:rsidR="0057618E" w:rsidRPr="006771A3">
        <w:rPr>
          <w:sz w:val="24"/>
          <w:szCs w:val="24"/>
        </w:rPr>
        <w:t>N</w:t>
      </w:r>
      <w:r w:rsidR="000E2E5D" w:rsidRPr="006771A3">
        <w:rPr>
          <w:sz w:val="24"/>
          <w:szCs w:val="24"/>
        </w:rPr>
        <w:t>o province should benefit at the expense of another</w:t>
      </w:r>
      <w:r w:rsidR="00206A59">
        <w:rPr>
          <w:sz w:val="24"/>
          <w:szCs w:val="24"/>
        </w:rPr>
        <w:t>, so it must be made clear how C</w:t>
      </w:r>
      <w:r w:rsidR="0057618E" w:rsidRPr="006771A3">
        <w:rPr>
          <w:sz w:val="24"/>
          <w:szCs w:val="24"/>
        </w:rPr>
        <w:t xml:space="preserve">onfederation will truly be a positive change </w:t>
      </w:r>
      <w:r w:rsidR="00BD1414" w:rsidRPr="006771A3">
        <w:rPr>
          <w:sz w:val="24"/>
          <w:szCs w:val="24"/>
        </w:rPr>
        <w:t>for all citizens</w:t>
      </w:r>
      <w:r w:rsidR="0057618E" w:rsidRPr="006771A3">
        <w:rPr>
          <w:sz w:val="24"/>
          <w:szCs w:val="24"/>
        </w:rPr>
        <w:t xml:space="preserve">. All provinces must also be offered fair financial terms should they join together. Unless the current financial terms are changed and the benefits of Nova Scotia </w:t>
      </w:r>
      <w:r w:rsidR="00BD1414" w:rsidRPr="006771A3">
        <w:rPr>
          <w:sz w:val="24"/>
          <w:szCs w:val="24"/>
        </w:rPr>
        <w:t>uniting with the rest of the provinces</w:t>
      </w:r>
      <w:r w:rsidR="0057618E" w:rsidRPr="006771A3">
        <w:rPr>
          <w:sz w:val="24"/>
          <w:szCs w:val="24"/>
        </w:rPr>
        <w:t xml:space="preserve"> are</w:t>
      </w:r>
      <w:r w:rsidR="00BD1414" w:rsidRPr="006771A3">
        <w:rPr>
          <w:sz w:val="24"/>
          <w:szCs w:val="24"/>
        </w:rPr>
        <w:t xml:space="preserve"> made explicit, I cannot</w:t>
      </w:r>
      <w:r w:rsidRPr="006771A3">
        <w:rPr>
          <w:sz w:val="24"/>
          <w:szCs w:val="24"/>
        </w:rPr>
        <w:t xml:space="preserve"> and will not</w:t>
      </w:r>
      <w:r w:rsidR="00BD1414" w:rsidRPr="006771A3">
        <w:rPr>
          <w:sz w:val="24"/>
          <w:szCs w:val="24"/>
        </w:rPr>
        <w:t xml:space="preserve"> support Confederation </w:t>
      </w:r>
      <w:r w:rsidR="0057618E" w:rsidRPr="006771A3">
        <w:rPr>
          <w:sz w:val="24"/>
          <w:szCs w:val="24"/>
        </w:rPr>
        <w:t>for the sake of my people.</w:t>
      </w:r>
      <w:r w:rsidR="00BD1414" w:rsidRPr="006771A3">
        <w:rPr>
          <w:sz w:val="24"/>
          <w:szCs w:val="24"/>
        </w:rPr>
        <w:t xml:space="preserve"> In terms of power within</w:t>
      </w:r>
      <w:r w:rsidR="00B73FF0" w:rsidRPr="006771A3">
        <w:rPr>
          <w:sz w:val="24"/>
          <w:szCs w:val="24"/>
        </w:rPr>
        <w:t xml:space="preserve"> this unified society, </w:t>
      </w:r>
      <w:r w:rsidR="00BD1414" w:rsidRPr="006771A3">
        <w:rPr>
          <w:sz w:val="24"/>
          <w:szCs w:val="24"/>
        </w:rPr>
        <w:t xml:space="preserve">I believe </w:t>
      </w:r>
      <w:r w:rsidR="00B73FF0" w:rsidRPr="006771A3">
        <w:rPr>
          <w:sz w:val="24"/>
          <w:szCs w:val="24"/>
        </w:rPr>
        <w:t>executive power s</w:t>
      </w:r>
      <w:r w:rsidR="00311D83">
        <w:rPr>
          <w:sz w:val="24"/>
          <w:szCs w:val="24"/>
        </w:rPr>
        <w:t xml:space="preserve">hould </w:t>
      </w:r>
      <w:r w:rsidR="004B70C6">
        <w:rPr>
          <w:sz w:val="24"/>
          <w:szCs w:val="24"/>
        </w:rPr>
        <w:t>remain in the G</w:t>
      </w:r>
      <w:r w:rsidR="00B73FF0" w:rsidRPr="006771A3">
        <w:rPr>
          <w:sz w:val="24"/>
          <w:szCs w:val="24"/>
        </w:rPr>
        <w:t>overnor</w:t>
      </w:r>
      <w:r w:rsidR="004B70C6">
        <w:rPr>
          <w:sz w:val="24"/>
          <w:szCs w:val="24"/>
        </w:rPr>
        <w:t xml:space="preserve"> Genera</w:t>
      </w:r>
      <w:r w:rsidR="00311D83">
        <w:rPr>
          <w:sz w:val="24"/>
          <w:szCs w:val="24"/>
        </w:rPr>
        <w:t>l; however,</w:t>
      </w:r>
      <w:r w:rsidR="00B73FF0" w:rsidRPr="006771A3">
        <w:rPr>
          <w:sz w:val="24"/>
          <w:szCs w:val="24"/>
        </w:rPr>
        <w:t xml:space="preserve"> there should be requirements regarding </w:t>
      </w:r>
      <w:r w:rsidR="00311D83">
        <w:rPr>
          <w:sz w:val="24"/>
          <w:szCs w:val="24"/>
        </w:rPr>
        <w:t>diversity</w:t>
      </w:r>
      <w:r w:rsidR="00B73FF0" w:rsidRPr="006771A3">
        <w:rPr>
          <w:sz w:val="24"/>
          <w:szCs w:val="24"/>
        </w:rPr>
        <w:t xml:space="preserve"> so the executive council can </w:t>
      </w:r>
      <w:r w:rsidR="00311D83">
        <w:rPr>
          <w:sz w:val="24"/>
          <w:szCs w:val="24"/>
        </w:rPr>
        <w:t>be a more true repre</w:t>
      </w:r>
      <w:r w:rsidR="00FF6486">
        <w:rPr>
          <w:sz w:val="24"/>
          <w:szCs w:val="24"/>
        </w:rPr>
        <w:t xml:space="preserve">sentation of Canada as a whole (Magnet, 2013, </w:t>
      </w:r>
      <w:proofErr w:type="spellStart"/>
      <w:r w:rsidR="00FF6486">
        <w:rPr>
          <w:sz w:val="24"/>
          <w:szCs w:val="24"/>
        </w:rPr>
        <w:t>para</w:t>
      </w:r>
      <w:proofErr w:type="spellEnd"/>
      <w:r w:rsidR="00FF6486">
        <w:rPr>
          <w:sz w:val="24"/>
          <w:szCs w:val="24"/>
        </w:rPr>
        <w:t xml:space="preserve">. 6). </w:t>
      </w:r>
      <w:r w:rsidR="00B73FF0" w:rsidRPr="006771A3">
        <w:rPr>
          <w:sz w:val="24"/>
          <w:szCs w:val="24"/>
        </w:rPr>
        <w:t>Legislative authority should also remain functi</w:t>
      </w:r>
      <w:r w:rsidR="00BD1414" w:rsidRPr="006771A3">
        <w:rPr>
          <w:sz w:val="24"/>
          <w:szCs w:val="24"/>
        </w:rPr>
        <w:t>oning as bicameral institutions</w:t>
      </w:r>
      <w:r w:rsidR="00311D83">
        <w:rPr>
          <w:sz w:val="24"/>
          <w:szCs w:val="24"/>
        </w:rPr>
        <w:t xml:space="preserve"> within each colony</w:t>
      </w:r>
      <w:r w:rsidR="00BD1414" w:rsidRPr="006771A3">
        <w:rPr>
          <w:sz w:val="24"/>
          <w:szCs w:val="24"/>
        </w:rPr>
        <w:t xml:space="preserve">, </w:t>
      </w:r>
      <w:r w:rsidR="00B73FF0" w:rsidRPr="006771A3">
        <w:rPr>
          <w:sz w:val="24"/>
          <w:szCs w:val="24"/>
        </w:rPr>
        <w:t xml:space="preserve">allowing </w:t>
      </w:r>
      <w:r w:rsidR="00311D83">
        <w:rPr>
          <w:sz w:val="24"/>
          <w:szCs w:val="24"/>
        </w:rPr>
        <w:t>them to pass their</w:t>
      </w:r>
      <w:r w:rsidR="00B73FF0" w:rsidRPr="006771A3">
        <w:rPr>
          <w:sz w:val="24"/>
          <w:szCs w:val="24"/>
        </w:rPr>
        <w:t xml:space="preserve"> own </w:t>
      </w:r>
      <w:r w:rsidR="00311D83">
        <w:rPr>
          <w:sz w:val="24"/>
          <w:szCs w:val="24"/>
        </w:rPr>
        <w:t>laws in the best interest of their</w:t>
      </w:r>
      <w:r w:rsidR="00B73FF0" w:rsidRPr="006771A3">
        <w:rPr>
          <w:sz w:val="24"/>
          <w:szCs w:val="24"/>
        </w:rPr>
        <w:t xml:space="preserve"> citizens, without requiring a consensus from people who are not involved or</w:t>
      </w:r>
      <w:r w:rsidR="00311D83">
        <w:rPr>
          <w:sz w:val="24"/>
          <w:szCs w:val="24"/>
        </w:rPr>
        <w:t xml:space="preserve"> affected by the matter at hand (</w:t>
      </w:r>
      <w:proofErr w:type="spellStart"/>
      <w:r w:rsidR="00311D83">
        <w:rPr>
          <w:sz w:val="24"/>
          <w:szCs w:val="24"/>
        </w:rPr>
        <w:t>Makarenko</w:t>
      </w:r>
      <w:proofErr w:type="spellEnd"/>
      <w:r w:rsidR="00311D83">
        <w:rPr>
          <w:sz w:val="24"/>
          <w:szCs w:val="24"/>
        </w:rPr>
        <w:t>, 2010</w:t>
      </w:r>
      <w:r w:rsidR="00FF6486">
        <w:rPr>
          <w:sz w:val="24"/>
          <w:szCs w:val="24"/>
        </w:rPr>
        <w:t xml:space="preserve">, </w:t>
      </w:r>
      <w:proofErr w:type="spellStart"/>
      <w:r w:rsidR="00FF6486">
        <w:rPr>
          <w:sz w:val="24"/>
          <w:szCs w:val="24"/>
        </w:rPr>
        <w:t>para</w:t>
      </w:r>
      <w:proofErr w:type="spellEnd"/>
      <w:r w:rsidR="00FF6486">
        <w:rPr>
          <w:sz w:val="24"/>
          <w:szCs w:val="24"/>
        </w:rPr>
        <w:t>. 2</w:t>
      </w:r>
      <w:r w:rsidR="00311D83">
        <w:rPr>
          <w:sz w:val="24"/>
          <w:szCs w:val="24"/>
        </w:rPr>
        <w:t xml:space="preserve">). </w:t>
      </w:r>
      <w:r w:rsidR="00F57CD5" w:rsidRPr="006771A3">
        <w:rPr>
          <w:sz w:val="24"/>
          <w:szCs w:val="24"/>
        </w:rPr>
        <w:t xml:space="preserve">Current judicial authority rests </w:t>
      </w:r>
      <w:r w:rsidR="00F57CD5" w:rsidRPr="006771A3">
        <w:rPr>
          <w:sz w:val="24"/>
          <w:szCs w:val="24"/>
        </w:rPr>
        <w:lastRenderedPageBreak/>
        <w:t>predominantly within British North America itself, unless a case should exha</w:t>
      </w:r>
      <w:r w:rsidR="00DC0655">
        <w:rPr>
          <w:sz w:val="24"/>
          <w:szCs w:val="24"/>
        </w:rPr>
        <w:t xml:space="preserve">ust appeals In colonial courts (Farr, 2006, </w:t>
      </w:r>
      <w:proofErr w:type="spellStart"/>
      <w:r w:rsidR="00DC0655">
        <w:rPr>
          <w:sz w:val="24"/>
          <w:szCs w:val="24"/>
        </w:rPr>
        <w:t>para</w:t>
      </w:r>
      <w:proofErr w:type="spellEnd"/>
      <w:r w:rsidR="00DC0655">
        <w:rPr>
          <w:sz w:val="24"/>
          <w:szCs w:val="24"/>
        </w:rPr>
        <w:t xml:space="preserve">. 1). </w:t>
      </w:r>
      <w:r w:rsidR="00F57CD5" w:rsidRPr="006771A3">
        <w:rPr>
          <w:sz w:val="24"/>
          <w:szCs w:val="24"/>
        </w:rPr>
        <w:t>Since this would still allow provinces to settle their own judicial cases, mistrials due to prejudice or under-representation would not be an issue</w:t>
      </w:r>
      <w:r w:rsidR="006D2572" w:rsidRPr="006771A3">
        <w:rPr>
          <w:sz w:val="24"/>
          <w:szCs w:val="24"/>
        </w:rPr>
        <w:t xml:space="preserve"> and I believe it should remain the way it is currently set up</w:t>
      </w:r>
      <w:r w:rsidR="00F57CD5" w:rsidRPr="006771A3">
        <w:rPr>
          <w:sz w:val="24"/>
          <w:szCs w:val="24"/>
        </w:rPr>
        <w:t>. As a large portion of those living in Canada are French-speaking, equal language rights should be afforded for b</w:t>
      </w:r>
      <w:r w:rsidR="006327A5">
        <w:rPr>
          <w:sz w:val="24"/>
          <w:szCs w:val="24"/>
        </w:rPr>
        <w:t>oth the French and the English (</w:t>
      </w:r>
      <w:proofErr w:type="spellStart"/>
      <w:r w:rsidR="006327A5">
        <w:rPr>
          <w:sz w:val="24"/>
          <w:szCs w:val="24"/>
        </w:rPr>
        <w:t>Kalbach</w:t>
      </w:r>
      <w:proofErr w:type="spellEnd"/>
      <w:r w:rsidR="006327A5">
        <w:rPr>
          <w:sz w:val="24"/>
          <w:szCs w:val="24"/>
        </w:rPr>
        <w:t xml:space="preserve">, 2006, </w:t>
      </w:r>
      <w:proofErr w:type="spellStart"/>
      <w:r w:rsidR="006327A5">
        <w:rPr>
          <w:sz w:val="24"/>
          <w:szCs w:val="24"/>
        </w:rPr>
        <w:t>para</w:t>
      </w:r>
      <w:proofErr w:type="spellEnd"/>
      <w:r w:rsidR="006327A5">
        <w:rPr>
          <w:sz w:val="24"/>
          <w:szCs w:val="24"/>
        </w:rPr>
        <w:t>. 6).</w:t>
      </w:r>
      <w:r w:rsidR="003F4D83">
        <w:rPr>
          <w:sz w:val="24"/>
          <w:szCs w:val="24"/>
        </w:rPr>
        <w:t xml:space="preserve"> </w:t>
      </w:r>
      <w:r w:rsidR="00F57CD5" w:rsidRPr="006771A3">
        <w:rPr>
          <w:sz w:val="24"/>
          <w:szCs w:val="24"/>
        </w:rPr>
        <w:t xml:space="preserve">This diminishes the idea that the British are superior within Canada and would allow francophone populations to feel a greater sense of importance and belonging within the country. People of all cultures need to be shown that Canada </w:t>
      </w:r>
      <w:r w:rsidR="0084240C" w:rsidRPr="006771A3">
        <w:rPr>
          <w:sz w:val="24"/>
          <w:szCs w:val="24"/>
        </w:rPr>
        <w:t>is an accepting country that will provide rights for all of its citizens, despite race, religion, gender, etc.</w:t>
      </w:r>
    </w:p>
    <w:p w14:paraId="23E6AF30" w14:textId="7A1BFE1C" w:rsidR="00BE40D9" w:rsidRPr="00C53595" w:rsidRDefault="0057618E">
      <w:pPr>
        <w:rPr>
          <w:sz w:val="24"/>
          <w:szCs w:val="24"/>
          <w:u w:val="single"/>
        </w:rPr>
      </w:pPr>
      <w:r w:rsidRPr="00C53595">
        <w:rPr>
          <w:sz w:val="24"/>
          <w:szCs w:val="24"/>
          <w:u w:val="single"/>
        </w:rPr>
        <w:t>TOPIC 2</w:t>
      </w:r>
      <w:r w:rsidR="00BD1414" w:rsidRPr="00C53595">
        <w:rPr>
          <w:sz w:val="24"/>
          <w:szCs w:val="24"/>
          <w:u w:val="single"/>
        </w:rPr>
        <w:t xml:space="preserve">: </w:t>
      </w:r>
      <w:r w:rsidR="00B675C7" w:rsidRPr="00C53595">
        <w:rPr>
          <w:sz w:val="24"/>
          <w:szCs w:val="24"/>
          <w:u w:val="single"/>
        </w:rPr>
        <w:t>Canada – A Staple Economy?</w:t>
      </w:r>
    </w:p>
    <w:p w14:paraId="0265717F" w14:textId="3B4A0F84" w:rsidR="00905274" w:rsidRDefault="00F00816" w:rsidP="00C53595">
      <w:pPr>
        <w:ind w:firstLine="720"/>
        <w:rPr>
          <w:sz w:val="24"/>
          <w:szCs w:val="24"/>
        </w:rPr>
      </w:pPr>
      <w:r w:rsidRPr="006771A3">
        <w:rPr>
          <w:sz w:val="24"/>
          <w:szCs w:val="24"/>
        </w:rPr>
        <w:t>British North America is known for its abundant natural resources which play a major role in the economy of the colony</w:t>
      </w:r>
      <w:r w:rsidR="006327A5">
        <w:rPr>
          <w:sz w:val="24"/>
          <w:szCs w:val="24"/>
        </w:rPr>
        <w:t xml:space="preserve"> (</w:t>
      </w:r>
      <w:proofErr w:type="spellStart"/>
      <w:r w:rsidR="006327A5">
        <w:rPr>
          <w:sz w:val="24"/>
          <w:szCs w:val="24"/>
        </w:rPr>
        <w:t>Kalbach</w:t>
      </w:r>
      <w:proofErr w:type="spellEnd"/>
      <w:r w:rsidR="006327A5">
        <w:rPr>
          <w:sz w:val="24"/>
          <w:szCs w:val="24"/>
        </w:rPr>
        <w:t xml:space="preserve">, 2006, </w:t>
      </w:r>
      <w:proofErr w:type="spellStart"/>
      <w:r w:rsidR="006327A5">
        <w:rPr>
          <w:sz w:val="24"/>
          <w:szCs w:val="24"/>
        </w:rPr>
        <w:t>para</w:t>
      </w:r>
      <w:proofErr w:type="spellEnd"/>
      <w:r w:rsidR="006327A5">
        <w:rPr>
          <w:sz w:val="24"/>
          <w:szCs w:val="24"/>
        </w:rPr>
        <w:t>. 27)</w:t>
      </w:r>
      <w:r w:rsidRPr="006771A3">
        <w:rPr>
          <w:sz w:val="24"/>
          <w:szCs w:val="24"/>
        </w:rPr>
        <w:t>. As much as the implementation of a free trade agreement with the United States could benefit Canadians, we must consider the price we are paying and what is on the line should we make a deal. The Americans will not agree to the Reciprocity Treaty unless they are granted fishing rights in Canadian waters</w:t>
      </w:r>
      <w:r w:rsidR="007F4336" w:rsidRPr="006771A3">
        <w:rPr>
          <w:sz w:val="24"/>
          <w:szCs w:val="24"/>
        </w:rPr>
        <w:t>, something we should not be so quick to give away</w:t>
      </w:r>
      <w:r w:rsidR="006B7EC5">
        <w:rPr>
          <w:sz w:val="24"/>
          <w:szCs w:val="24"/>
        </w:rPr>
        <w:t xml:space="preserve"> (Masters, 2013, </w:t>
      </w:r>
      <w:proofErr w:type="spellStart"/>
      <w:r w:rsidR="006B7EC5">
        <w:rPr>
          <w:sz w:val="24"/>
          <w:szCs w:val="24"/>
        </w:rPr>
        <w:t>para</w:t>
      </w:r>
      <w:proofErr w:type="spellEnd"/>
      <w:r w:rsidR="006B7EC5">
        <w:rPr>
          <w:sz w:val="24"/>
          <w:szCs w:val="24"/>
        </w:rPr>
        <w:t>. 3).</w:t>
      </w:r>
      <w:r w:rsidRPr="006771A3">
        <w:rPr>
          <w:sz w:val="24"/>
          <w:szCs w:val="24"/>
        </w:rPr>
        <w:t xml:space="preserve"> </w:t>
      </w:r>
      <w:r w:rsidR="007F4336" w:rsidRPr="00EA6411">
        <w:rPr>
          <w:sz w:val="24"/>
          <w:szCs w:val="24"/>
        </w:rPr>
        <w:t>There have already been conflicts with Americans within our waters so we must make it clear that we are not to be stepped on and that we will stand our ground rather than give in right away</w:t>
      </w:r>
      <w:r w:rsidR="00EA6411">
        <w:rPr>
          <w:sz w:val="24"/>
          <w:szCs w:val="24"/>
        </w:rPr>
        <w:t xml:space="preserve"> (Winks, 2006, </w:t>
      </w:r>
      <w:proofErr w:type="spellStart"/>
      <w:r w:rsidR="00EA6411">
        <w:rPr>
          <w:sz w:val="24"/>
          <w:szCs w:val="24"/>
        </w:rPr>
        <w:t>para</w:t>
      </w:r>
      <w:proofErr w:type="spellEnd"/>
      <w:r w:rsidR="00EA6411">
        <w:rPr>
          <w:sz w:val="24"/>
          <w:szCs w:val="24"/>
        </w:rPr>
        <w:t>. 1)</w:t>
      </w:r>
      <w:r w:rsidR="007F4336" w:rsidRPr="00EA6411">
        <w:rPr>
          <w:sz w:val="24"/>
          <w:szCs w:val="24"/>
        </w:rPr>
        <w:t>.</w:t>
      </w:r>
      <w:r w:rsidR="007F4336" w:rsidRPr="006771A3">
        <w:rPr>
          <w:sz w:val="24"/>
          <w:szCs w:val="24"/>
        </w:rPr>
        <w:t xml:space="preserve"> Either the Americans will settle for the free trade agreement on its own or receive nothing at all. Continuing to trade </w:t>
      </w:r>
      <w:r w:rsidR="006555D7" w:rsidRPr="006771A3">
        <w:rPr>
          <w:sz w:val="24"/>
          <w:szCs w:val="24"/>
        </w:rPr>
        <w:t xml:space="preserve">predominantly </w:t>
      </w:r>
      <w:r w:rsidR="007F4336" w:rsidRPr="006771A3">
        <w:rPr>
          <w:sz w:val="24"/>
          <w:szCs w:val="24"/>
        </w:rPr>
        <w:t xml:space="preserve">with </w:t>
      </w:r>
      <w:r w:rsidR="006555D7" w:rsidRPr="006771A3">
        <w:rPr>
          <w:sz w:val="24"/>
          <w:szCs w:val="24"/>
        </w:rPr>
        <w:t xml:space="preserve">Britain has worked thus far and I see no issues. </w:t>
      </w:r>
      <w:r w:rsidR="007C3C71" w:rsidRPr="006771A3">
        <w:rPr>
          <w:sz w:val="24"/>
          <w:szCs w:val="24"/>
        </w:rPr>
        <w:t>It would be selfish and nonsensical of Britain to go ahead with such an agreement without consideri</w:t>
      </w:r>
      <w:r w:rsidR="00360DEF" w:rsidRPr="006771A3">
        <w:rPr>
          <w:sz w:val="24"/>
          <w:szCs w:val="24"/>
        </w:rPr>
        <w:t>ng its possible repercussions</w:t>
      </w:r>
      <w:r w:rsidR="0021643A">
        <w:rPr>
          <w:sz w:val="24"/>
          <w:szCs w:val="24"/>
        </w:rPr>
        <w:t xml:space="preserve"> for the Maritimes</w:t>
      </w:r>
      <w:r w:rsidR="00360DEF" w:rsidRPr="006771A3">
        <w:rPr>
          <w:sz w:val="24"/>
          <w:szCs w:val="24"/>
        </w:rPr>
        <w:t xml:space="preserve">. </w:t>
      </w:r>
      <w:r w:rsidR="006771A3">
        <w:rPr>
          <w:sz w:val="24"/>
          <w:szCs w:val="24"/>
        </w:rPr>
        <w:t xml:space="preserve">The Maritimes </w:t>
      </w:r>
      <w:r w:rsidR="004E7B9A">
        <w:rPr>
          <w:sz w:val="24"/>
          <w:szCs w:val="24"/>
        </w:rPr>
        <w:t xml:space="preserve">are often short changed because they </w:t>
      </w:r>
      <w:r w:rsidR="000A57BA">
        <w:rPr>
          <w:sz w:val="24"/>
          <w:szCs w:val="24"/>
        </w:rPr>
        <w:t>differ</w:t>
      </w:r>
      <w:r w:rsidR="006771A3">
        <w:rPr>
          <w:sz w:val="24"/>
          <w:szCs w:val="24"/>
        </w:rPr>
        <w:t xml:space="preserve"> </w:t>
      </w:r>
      <w:r w:rsidR="004E7B9A">
        <w:rPr>
          <w:sz w:val="24"/>
          <w:szCs w:val="24"/>
        </w:rPr>
        <w:t xml:space="preserve">in many ways </w:t>
      </w:r>
      <w:r w:rsidR="006771A3">
        <w:rPr>
          <w:sz w:val="24"/>
          <w:szCs w:val="24"/>
        </w:rPr>
        <w:t xml:space="preserve">from Canada West and East </w:t>
      </w:r>
      <w:r w:rsidR="004E7B9A">
        <w:rPr>
          <w:sz w:val="24"/>
          <w:szCs w:val="24"/>
        </w:rPr>
        <w:t xml:space="preserve">which have a larger political and economic influence. It is important that the colonies work together and assess the situation in all provinces </w:t>
      </w:r>
      <w:r w:rsidR="0021643A">
        <w:rPr>
          <w:sz w:val="24"/>
          <w:szCs w:val="24"/>
        </w:rPr>
        <w:t xml:space="preserve">that would be affected </w:t>
      </w:r>
      <w:r w:rsidR="004E7B9A">
        <w:rPr>
          <w:sz w:val="24"/>
          <w:szCs w:val="24"/>
        </w:rPr>
        <w:t xml:space="preserve">before making </w:t>
      </w:r>
      <w:r w:rsidR="0021643A">
        <w:rPr>
          <w:sz w:val="24"/>
          <w:szCs w:val="24"/>
        </w:rPr>
        <w:t>decisions as well as be flexible because</w:t>
      </w:r>
      <w:r w:rsidR="004E7B9A">
        <w:rPr>
          <w:sz w:val="24"/>
          <w:szCs w:val="24"/>
        </w:rPr>
        <w:t xml:space="preserve"> there are often opposing beliefs betw</w:t>
      </w:r>
      <w:r w:rsidR="0032795A">
        <w:rPr>
          <w:sz w:val="24"/>
          <w:szCs w:val="24"/>
        </w:rPr>
        <w:t xml:space="preserve">een different groups of people. </w:t>
      </w:r>
      <w:r w:rsidR="0021643A" w:rsidRPr="00EA6411">
        <w:rPr>
          <w:sz w:val="24"/>
          <w:szCs w:val="24"/>
        </w:rPr>
        <w:t xml:space="preserve">The Red River Colony, for example, is something that would have a very minimal effect on the people in the Maritimes but could greatly </w:t>
      </w:r>
      <w:r w:rsidR="0032795A" w:rsidRPr="00EA6411">
        <w:rPr>
          <w:sz w:val="24"/>
          <w:szCs w:val="24"/>
        </w:rPr>
        <w:t>affect tho</w:t>
      </w:r>
      <w:r w:rsidR="00EA6411" w:rsidRPr="00EA6411">
        <w:rPr>
          <w:sz w:val="24"/>
          <w:szCs w:val="24"/>
        </w:rPr>
        <w:t>se in other provinces (</w:t>
      </w:r>
      <w:proofErr w:type="spellStart"/>
      <w:r w:rsidR="00EA6411" w:rsidRPr="00EA6411">
        <w:rPr>
          <w:sz w:val="24"/>
          <w:szCs w:val="24"/>
        </w:rPr>
        <w:t>Bumsted</w:t>
      </w:r>
      <w:proofErr w:type="spellEnd"/>
      <w:r w:rsidR="00EA6411" w:rsidRPr="00EA6411">
        <w:rPr>
          <w:sz w:val="24"/>
          <w:szCs w:val="24"/>
        </w:rPr>
        <w:t xml:space="preserve">, 2013, </w:t>
      </w:r>
      <w:proofErr w:type="spellStart"/>
      <w:r w:rsidR="00EA6411" w:rsidRPr="00EA6411">
        <w:rPr>
          <w:sz w:val="24"/>
          <w:szCs w:val="24"/>
        </w:rPr>
        <w:t>para</w:t>
      </w:r>
      <w:proofErr w:type="spellEnd"/>
      <w:r w:rsidR="00EA6411" w:rsidRPr="00EA6411">
        <w:rPr>
          <w:sz w:val="24"/>
          <w:szCs w:val="24"/>
        </w:rPr>
        <w:t xml:space="preserve">. 1). </w:t>
      </w:r>
      <w:r w:rsidR="0032795A" w:rsidRPr="00EA6411">
        <w:rPr>
          <w:sz w:val="24"/>
          <w:szCs w:val="24"/>
        </w:rPr>
        <w:t>Trade partners; however, would be important to all provinces and a railway system would be very helpful in transporting goods throughout British North America</w:t>
      </w:r>
      <w:r w:rsidR="00EA6411">
        <w:rPr>
          <w:sz w:val="24"/>
          <w:szCs w:val="24"/>
        </w:rPr>
        <w:t xml:space="preserve"> (</w:t>
      </w:r>
      <w:r w:rsidR="003F4D83">
        <w:rPr>
          <w:sz w:val="24"/>
          <w:szCs w:val="24"/>
        </w:rPr>
        <w:t>Marsh</w:t>
      </w:r>
      <w:r w:rsidR="00EA6411">
        <w:rPr>
          <w:sz w:val="24"/>
          <w:szCs w:val="24"/>
        </w:rPr>
        <w:t>,</w:t>
      </w:r>
      <w:r w:rsidR="003F4D83">
        <w:rPr>
          <w:sz w:val="24"/>
          <w:szCs w:val="24"/>
        </w:rPr>
        <w:t xml:space="preserve"> 2009, </w:t>
      </w:r>
      <w:proofErr w:type="spellStart"/>
      <w:r w:rsidR="003F4D83">
        <w:rPr>
          <w:sz w:val="24"/>
          <w:szCs w:val="24"/>
        </w:rPr>
        <w:t>para</w:t>
      </w:r>
      <w:proofErr w:type="spellEnd"/>
      <w:r w:rsidR="003F4D83">
        <w:rPr>
          <w:sz w:val="24"/>
          <w:szCs w:val="24"/>
        </w:rPr>
        <w:t>. 13).</w:t>
      </w:r>
      <w:r w:rsidR="00EA6411">
        <w:rPr>
          <w:sz w:val="24"/>
          <w:szCs w:val="24"/>
        </w:rPr>
        <w:t xml:space="preserve"> </w:t>
      </w:r>
    </w:p>
    <w:p w14:paraId="29C282D7" w14:textId="6039C239" w:rsidR="0032795A" w:rsidRPr="00C53595" w:rsidRDefault="006D2572">
      <w:pPr>
        <w:rPr>
          <w:sz w:val="24"/>
          <w:szCs w:val="24"/>
          <w:u w:val="single"/>
        </w:rPr>
      </w:pPr>
      <w:r w:rsidRPr="00C53595">
        <w:rPr>
          <w:sz w:val="24"/>
          <w:szCs w:val="24"/>
          <w:u w:val="single"/>
        </w:rPr>
        <w:t>TOPIC 3: Foreign Policy and Protecting our Border</w:t>
      </w:r>
      <w:r w:rsidR="0032795A" w:rsidRPr="00C53595">
        <w:rPr>
          <w:sz w:val="24"/>
          <w:szCs w:val="24"/>
          <w:u w:val="single"/>
        </w:rPr>
        <w:t>s</w:t>
      </w:r>
    </w:p>
    <w:p w14:paraId="49E697CB" w14:textId="17A104C6" w:rsidR="006D1F96" w:rsidRDefault="0032795A" w:rsidP="00905274">
      <w:pPr>
        <w:ind w:firstLine="720"/>
        <w:rPr>
          <w:sz w:val="24"/>
          <w:szCs w:val="24"/>
        </w:rPr>
      </w:pPr>
      <w:r>
        <w:rPr>
          <w:sz w:val="24"/>
          <w:szCs w:val="24"/>
        </w:rPr>
        <w:t>British North America has its roots in Great Britain and should support Britain in its military dealings.</w:t>
      </w:r>
      <w:r w:rsidR="006D1F96" w:rsidRPr="006D1F96">
        <w:rPr>
          <w:sz w:val="24"/>
          <w:szCs w:val="24"/>
        </w:rPr>
        <w:t xml:space="preserve"> </w:t>
      </w:r>
      <w:r w:rsidR="00770479">
        <w:rPr>
          <w:sz w:val="24"/>
          <w:szCs w:val="24"/>
        </w:rPr>
        <w:t>It cannot</w:t>
      </w:r>
      <w:r w:rsidR="006D1F96">
        <w:rPr>
          <w:sz w:val="24"/>
          <w:szCs w:val="24"/>
        </w:rPr>
        <w:t>; however, rely solely of the aid of Britain when conflicts arise</w:t>
      </w:r>
      <w:r w:rsidR="00770479">
        <w:rPr>
          <w:sz w:val="24"/>
          <w:szCs w:val="24"/>
        </w:rPr>
        <w:t xml:space="preserve"> in North America</w:t>
      </w:r>
      <w:r w:rsidR="006D1F96">
        <w:rPr>
          <w:sz w:val="24"/>
          <w:szCs w:val="24"/>
        </w:rPr>
        <w:t xml:space="preserve">. </w:t>
      </w:r>
      <w:r w:rsidR="00770479">
        <w:rPr>
          <w:sz w:val="24"/>
          <w:szCs w:val="24"/>
        </w:rPr>
        <w:t>It must form</w:t>
      </w:r>
      <w:r w:rsidR="006D1F96">
        <w:rPr>
          <w:sz w:val="24"/>
          <w:szCs w:val="24"/>
        </w:rPr>
        <w:t xml:space="preserve"> its own strong</w:t>
      </w:r>
      <w:r w:rsidR="00354FE4">
        <w:rPr>
          <w:sz w:val="24"/>
          <w:szCs w:val="24"/>
        </w:rPr>
        <w:t xml:space="preserve"> militia to protect the colony that is pai</w:t>
      </w:r>
      <w:r w:rsidR="00770479">
        <w:rPr>
          <w:sz w:val="24"/>
          <w:szCs w:val="24"/>
        </w:rPr>
        <w:t xml:space="preserve">d for equally by all Canadians and which is representative of the beliefs of the citizens. </w:t>
      </w:r>
      <w:r w:rsidR="00636F4E">
        <w:rPr>
          <w:sz w:val="24"/>
          <w:szCs w:val="24"/>
        </w:rPr>
        <w:t xml:space="preserve">It is imperative that </w:t>
      </w:r>
      <w:r w:rsidR="00636F4E">
        <w:rPr>
          <w:sz w:val="24"/>
          <w:szCs w:val="24"/>
        </w:rPr>
        <w:lastRenderedPageBreak/>
        <w:t>all of the colonies unite and agree on the issues at hand as well as understand each other in order to create the strongest militia possible. Canada is weak when provinces act alone and this has been the source of several international conflicts, for example</w:t>
      </w:r>
      <w:r w:rsidR="00636F4E" w:rsidRPr="003F4D83">
        <w:rPr>
          <w:sz w:val="24"/>
          <w:szCs w:val="24"/>
        </w:rPr>
        <w:t>, the Chesapeake Affair</w:t>
      </w:r>
      <w:r w:rsidR="00636F4E">
        <w:rPr>
          <w:sz w:val="24"/>
          <w:szCs w:val="24"/>
        </w:rPr>
        <w:t xml:space="preserve"> which could have ended much worse than it did and put the lives of Nova </w:t>
      </w:r>
      <w:proofErr w:type="spellStart"/>
      <w:r w:rsidR="00636F4E">
        <w:rPr>
          <w:sz w:val="24"/>
          <w:szCs w:val="24"/>
        </w:rPr>
        <w:t>Scotians</w:t>
      </w:r>
      <w:proofErr w:type="spellEnd"/>
      <w:r w:rsidR="00636F4E">
        <w:rPr>
          <w:sz w:val="24"/>
          <w:szCs w:val="24"/>
        </w:rPr>
        <w:t xml:space="preserve"> at risk</w:t>
      </w:r>
      <w:r w:rsidR="003F4D83">
        <w:rPr>
          <w:sz w:val="24"/>
          <w:szCs w:val="24"/>
        </w:rPr>
        <w:t xml:space="preserve"> (US Civil War, 2013, </w:t>
      </w:r>
      <w:proofErr w:type="spellStart"/>
      <w:r w:rsidR="003F4D83">
        <w:rPr>
          <w:sz w:val="24"/>
          <w:szCs w:val="24"/>
        </w:rPr>
        <w:t>para</w:t>
      </w:r>
      <w:proofErr w:type="spellEnd"/>
      <w:r w:rsidR="003F4D83">
        <w:rPr>
          <w:sz w:val="24"/>
          <w:szCs w:val="24"/>
        </w:rPr>
        <w:t>. 6)</w:t>
      </w:r>
      <w:r w:rsidR="00636F4E">
        <w:rPr>
          <w:sz w:val="24"/>
          <w:szCs w:val="24"/>
        </w:rPr>
        <w:t>.</w:t>
      </w:r>
      <w:r w:rsidR="00E05CFB">
        <w:rPr>
          <w:sz w:val="24"/>
          <w:szCs w:val="24"/>
        </w:rPr>
        <w:t xml:space="preserve"> We must also keep in consideration how the Aboriginal peoples of North America will be affected. Given that the land was originally theirs, we cannot step all over them without expecting any repercussions. We should be working together with the Natives and acknowledging their accomplishments. To maintain good terms with these people, representatives should be appointed </w:t>
      </w:r>
      <w:r w:rsidR="00905274">
        <w:rPr>
          <w:sz w:val="24"/>
          <w:szCs w:val="24"/>
        </w:rPr>
        <w:t xml:space="preserve">that can work with the government of the province and delegate the views of their tribes. If we can create a partnership with the Aboriginals, we can make fair deals regarding expansion westward on their land. </w:t>
      </w:r>
    </w:p>
    <w:p w14:paraId="058B04D6" w14:textId="5C135ED0" w:rsidR="00BA1875" w:rsidRDefault="00BA1875">
      <w:pPr>
        <w:rPr>
          <w:sz w:val="24"/>
          <w:szCs w:val="24"/>
        </w:rPr>
      </w:pPr>
      <w:r>
        <w:rPr>
          <w:sz w:val="24"/>
          <w:szCs w:val="24"/>
        </w:rPr>
        <w:br w:type="page"/>
      </w:r>
    </w:p>
    <w:p w14:paraId="6E2932AB" w14:textId="3D89B38C" w:rsidR="00A8423B" w:rsidRPr="001C4EAD" w:rsidRDefault="00BA1875" w:rsidP="00BA1875">
      <w:pPr>
        <w:ind w:firstLine="720"/>
        <w:jc w:val="center"/>
        <w:rPr>
          <w:sz w:val="24"/>
          <w:szCs w:val="24"/>
        </w:rPr>
      </w:pPr>
      <w:r>
        <w:rPr>
          <w:sz w:val="24"/>
          <w:szCs w:val="24"/>
        </w:rPr>
        <w:lastRenderedPageBreak/>
        <w:t>References</w:t>
      </w:r>
    </w:p>
    <w:p w14:paraId="4DEF8EE1" w14:textId="7459813B" w:rsidR="001C4EAD" w:rsidRPr="001C4EAD" w:rsidRDefault="001C4EAD" w:rsidP="00BA1875">
      <w:pPr>
        <w:spacing w:line="480" w:lineRule="auto"/>
        <w:ind w:left="567" w:hanging="567"/>
        <w:rPr>
          <w:bCs/>
          <w:sz w:val="24"/>
          <w:szCs w:val="24"/>
        </w:rPr>
      </w:pPr>
      <w:r w:rsidRPr="001C4EAD">
        <w:rPr>
          <w:bCs/>
          <w:sz w:val="24"/>
          <w:szCs w:val="24"/>
        </w:rPr>
        <w:t xml:space="preserve">Farr, D. (2006, February 07). Judicial Committee of the Privy Council. Retrieved November 02, 2016, from </w:t>
      </w:r>
      <w:hyperlink r:id="rId5" w:history="1">
        <w:r w:rsidRPr="001C4EAD">
          <w:rPr>
            <w:rStyle w:val="Hyperlink"/>
            <w:bCs/>
            <w:color w:val="auto"/>
            <w:sz w:val="24"/>
            <w:szCs w:val="24"/>
            <w:u w:val="none"/>
          </w:rPr>
          <w:t>http://www.thecanadianencyclopedia.ca/en/article/judicial-committee-of-the-privy-council/</w:t>
        </w:r>
      </w:hyperlink>
    </w:p>
    <w:p w14:paraId="28BF9791" w14:textId="77777777" w:rsidR="001C4EAD" w:rsidRPr="001C4EAD" w:rsidRDefault="001C4EAD" w:rsidP="00BA1875">
      <w:pPr>
        <w:spacing w:line="480" w:lineRule="auto"/>
        <w:ind w:left="567" w:hanging="567"/>
        <w:rPr>
          <w:bCs/>
          <w:sz w:val="24"/>
          <w:szCs w:val="24"/>
        </w:rPr>
      </w:pPr>
      <w:proofErr w:type="spellStart"/>
      <w:r w:rsidRPr="001C4EAD">
        <w:rPr>
          <w:bCs/>
          <w:sz w:val="24"/>
          <w:szCs w:val="24"/>
        </w:rPr>
        <w:t>Kalbach</w:t>
      </w:r>
      <w:proofErr w:type="spellEnd"/>
      <w:r w:rsidRPr="001C4EAD">
        <w:rPr>
          <w:bCs/>
          <w:sz w:val="24"/>
          <w:szCs w:val="24"/>
        </w:rPr>
        <w:t>, W. E. (2006, February 07). Population. Retrieved November 04, 2016, from http://www.thecanadianencyclopedia.ca/en/article/population/</w:t>
      </w:r>
    </w:p>
    <w:p w14:paraId="54EB5393" w14:textId="77777777" w:rsidR="001C4EAD" w:rsidRPr="001C4EAD" w:rsidRDefault="001C4EAD" w:rsidP="00BA1875">
      <w:pPr>
        <w:spacing w:line="480" w:lineRule="auto"/>
        <w:ind w:left="567" w:hanging="567"/>
        <w:rPr>
          <w:bCs/>
          <w:sz w:val="24"/>
          <w:szCs w:val="24"/>
        </w:rPr>
      </w:pPr>
      <w:proofErr w:type="spellStart"/>
      <w:r w:rsidRPr="001C4EAD">
        <w:rPr>
          <w:bCs/>
          <w:sz w:val="24"/>
          <w:szCs w:val="24"/>
        </w:rPr>
        <w:t>Makarenko</w:t>
      </w:r>
      <w:proofErr w:type="spellEnd"/>
      <w:r w:rsidRPr="001C4EAD">
        <w:rPr>
          <w:bCs/>
          <w:sz w:val="24"/>
          <w:szCs w:val="24"/>
        </w:rPr>
        <w:t>, J. (2010, October 22). The House of Commons: Introduction to Canada's Premier Legislative Body. Retrieved November 1, 2016, from http://www.mapleleafweb.com/features/house-commons-introduction-canadas-premier-legislative-body.html</w:t>
      </w:r>
    </w:p>
    <w:p w14:paraId="2E764D9B" w14:textId="77777777" w:rsidR="001C4EAD" w:rsidRPr="001C4EAD" w:rsidRDefault="001C4EAD" w:rsidP="00BA1875">
      <w:pPr>
        <w:spacing w:line="480" w:lineRule="auto"/>
        <w:ind w:left="567" w:hanging="567"/>
        <w:rPr>
          <w:bCs/>
          <w:sz w:val="24"/>
          <w:szCs w:val="24"/>
        </w:rPr>
      </w:pPr>
      <w:r w:rsidRPr="001C4EAD">
        <w:rPr>
          <w:bCs/>
          <w:sz w:val="24"/>
          <w:szCs w:val="24"/>
        </w:rPr>
        <w:t>Marsh, J. H. (2009, March 25). Railway History. Retrieved November 05, 2016, from http://www.thecanadianencyclopedia.ca/en/article/railway-history/</w:t>
      </w:r>
    </w:p>
    <w:p w14:paraId="4677ADC0" w14:textId="77777777" w:rsidR="001C4EAD" w:rsidRPr="001C4EAD" w:rsidRDefault="001C4EAD" w:rsidP="00BA1875">
      <w:pPr>
        <w:spacing w:line="480" w:lineRule="auto"/>
        <w:ind w:left="567" w:hanging="567"/>
        <w:rPr>
          <w:bCs/>
          <w:sz w:val="24"/>
          <w:szCs w:val="24"/>
        </w:rPr>
      </w:pPr>
      <w:proofErr w:type="spellStart"/>
      <w:r w:rsidRPr="001C4EAD">
        <w:rPr>
          <w:bCs/>
          <w:sz w:val="24"/>
          <w:szCs w:val="24"/>
        </w:rPr>
        <w:t>Rawlyk</w:t>
      </w:r>
      <w:proofErr w:type="spellEnd"/>
      <w:r w:rsidRPr="001C4EAD">
        <w:rPr>
          <w:bCs/>
          <w:sz w:val="24"/>
          <w:szCs w:val="24"/>
        </w:rPr>
        <w:t>, G. A. (2006, February 07). Maritime Provinces. Retrieved November 03, 2016, from http://www.thecanadianencyclopedia.ca/en/article/maritime-provinces/</w:t>
      </w:r>
    </w:p>
    <w:p w14:paraId="5B259D16" w14:textId="77777777" w:rsidR="001C4EAD" w:rsidRPr="001C4EAD" w:rsidRDefault="001C4EAD" w:rsidP="00BA1875">
      <w:pPr>
        <w:spacing w:line="480" w:lineRule="auto"/>
        <w:ind w:left="567" w:hanging="567"/>
        <w:rPr>
          <w:bCs/>
          <w:sz w:val="24"/>
          <w:szCs w:val="24"/>
        </w:rPr>
      </w:pPr>
      <w:r w:rsidRPr="001C4EAD">
        <w:rPr>
          <w:bCs/>
          <w:sz w:val="24"/>
          <w:szCs w:val="24"/>
        </w:rPr>
        <w:t>US. (2013). Retrieved November 05, 2016, from http://www.canadahistory.com/sections/eras/confederation/US.html</w:t>
      </w:r>
    </w:p>
    <w:p w14:paraId="32A702CE" w14:textId="77777777" w:rsidR="001C4EAD" w:rsidRPr="001C4EAD" w:rsidRDefault="001C4EAD" w:rsidP="00BA1875">
      <w:pPr>
        <w:spacing w:line="480" w:lineRule="auto"/>
        <w:ind w:left="567" w:hanging="567"/>
        <w:rPr>
          <w:bCs/>
          <w:sz w:val="24"/>
          <w:szCs w:val="24"/>
        </w:rPr>
      </w:pPr>
      <w:r w:rsidRPr="001C4EAD">
        <w:rPr>
          <w:bCs/>
          <w:sz w:val="24"/>
          <w:szCs w:val="24"/>
        </w:rPr>
        <w:t>Winks, R. W. (2006, February 07). Chesapeake Affair 1863. Retrieved November 05, 2016, from http://www.thecanadianencyclopedia.ca/en/article/chesapeake-affair-1863/</w:t>
      </w:r>
    </w:p>
    <w:p w14:paraId="7E8C69A4" w14:textId="66B9CB36" w:rsidR="006D1F96" w:rsidRDefault="006D1F96">
      <w:bookmarkStart w:id="0" w:name="_GoBack"/>
      <w:bookmarkEnd w:id="0"/>
    </w:p>
    <w:p w14:paraId="5DE494AB" w14:textId="77777777" w:rsidR="003F4D83" w:rsidRDefault="003F4D83"/>
    <w:sectPr w:rsidR="003F4D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046"/>
    <w:rsid w:val="00063208"/>
    <w:rsid w:val="000A57BA"/>
    <w:rsid w:val="000E2E5D"/>
    <w:rsid w:val="00123671"/>
    <w:rsid w:val="001C4EAD"/>
    <w:rsid w:val="00206A59"/>
    <w:rsid w:val="0021643A"/>
    <w:rsid w:val="002B1743"/>
    <w:rsid w:val="002C7188"/>
    <w:rsid w:val="002E4CE7"/>
    <w:rsid w:val="00311D83"/>
    <w:rsid w:val="00317FC1"/>
    <w:rsid w:val="0032795A"/>
    <w:rsid w:val="00354FE4"/>
    <w:rsid w:val="00360DEF"/>
    <w:rsid w:val="00373458"/>
    <w:rsid w:val="003D4760"/>
    <w:rsid w:val="003F4D83"/>
    <w:rsid w:val="00495EFF"/>
    <w:rsid w:val="004B70C6"/>
    <w:rsid w:val="004E7B9A"/>
    <w:rsid w:val="0057618E"/>
    <w:rsid w:val="00620046"/>
    <w:rsid w:val="006327A5"/>
    <w:rsid w:val="00636F4E"/>
    <w:rsid w:val="006555D7"/>
    <w:rsid w:val="006771A3"/>
    <w:rsid w:val="006A7B96"/>
    <w:rsid w:val="006B7EC5"/>
    <w:rsid w:val="006D1F96"/>
    <w:rsid w:val="006D2572"/>
    <w:rsid w:val="006F6D3F"/>
    <w:rsid w:val="00770479"/>
    <w:rsid w:val="00797968"/>
    <w:rsid w:val="007C14AC"/>
    <w:rsid w:val="007C3C71"/>
    <w:rsid w:val="007F4336"/>
    <w:rsid w:val="007F6838"/>
    <w:rsid w:val="0084240C"/>
    <w:rsid w:val="00905274"/>
    <w:rsid w:val="009674A3"/>
    <w:rsid w:val="00A8423B"/>
    <w:rsid w:val="00B675C7"/>
    <w:rsid w:val="00B73FF0"/>
    <w:rsid w:val="00B91887"/>
    <w:rsid w:val="00BA1875"/>
    <w:rsid w:val="00BD1414"/>
    <w:rsid w:val="00BE40D9"/>
    <w:rsid w:val="00C4094D"/>
    <w:rsid w:val="00C53595"/>
    <w:rsid w:val="00CF4450"/>
    <w:rsid w:val="00D474F4"/>
    <w:rsid w:val="00D56ABD"/>
    <w:rsid w:val="00DC0655"/>
    <w:rsid w:val="00DC1C1B"/>
    <w:rsid w:val="00E05CFB"/>
    <w:rsid w:val="00E16D38"/>
    <w:rsid w:val="00E86558"/>
    <w:rsid w:val="00EA6411"/>
    <w:rsid w:val="00F00816"/>
    <w:rsid w:val="00F57CD5"/>
    <w:rsid w:val="00FF64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FE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0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3595"/>
    <w:pPr>
      <w:spacing w:after="0" w:line="240" w:lineRule="auto"/>
    </w:pPr>
  </w:style>
  <w:style w:type="character" w:styleId="Hyperlink">
    <w:name w:val="Hyperlink"/>
    <w:basedOn w:val="DefaultParagraphFont"/>
    <w:uiPriority w:val="99"/>
    <w:unhideWhenUsed/>
    <w:rsid w:val="00A8423B"/>
    <w:rPr>
      <w:color w:val="0000FF" w:themeColor="hyperlink"/>
      <w:u w:val="single"/>
    </w:rPr>
  </w:style>
  <w:style w:type="character" w:customStyle="1" w:styleId="apple-converted-space">
    <w:name w:val="apple-converted-space"/>
    <w:basedOn w:val="DefaultParagraphFont"/>
    <w:rsid w:val="001C4EAD"/>
  </w:style>
  <w:style w:type="character" w:styleId="FollowedHyperlink">
    <w:name w:val="FollowedHyperlink"/>
    <w:basedOn w:val="DefaultParagraphFont"/>
    <w:uiPriority w:val="99"/>
    <w:semiHidden/>
    <w:unhideWhenUsed/>
    <w:rsid w:val="001C4EA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0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3595"/>
    <w:pPr>
      <w:spacing w:after="0" w:line="240" w:lineRule="auto"/>
    </w:pPr>
  </w:style>
  <w:style w:type="character" w:styleId="Hyperlink">
    <w:name w:val="Hyperlink"/>
    <w:basedOn w:val="DefaultParagraphFont"/>
    <w:uiPriority w:val="99"/>
    <w:unhideWhenUsed/>
    <w:rsid w:val="00A8423B"/>
    <w:rPr>
      <w:color w:val="0000FF" w:themeColor="hyperlink"/>
      <w:u w:val="single"/>
    </w:rPr>
  </w:style>
  <w:style w:type="character" w:customStyle="1" w:styleId="apple-converted-space">
    <w:name w:val="apple-converted-space"/>
    <w:basedOn w:val="DefaultParagraphFont"/>
    <w:rsid w:val="001C4EAD"/>
  </w:style>
  <w:style w:type="character" w:styleId="FollowedHyperlink">
    <w:name w:val="FollowedHyperlink"/>
    <w:basedOn w:val="DefaultParagraphFont"/>
    <w:uiPriority w:val="99"/>
    <w:semiHidden/>
    <w:unhideWhenUsed/>
    <w:rsid w:val="001C4E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98262">
      <w:bodyDiv w:val="1"/>
      <w:marLeft w:val="0"/>
      <w:marRight w:val="0"/>
      <w:marTop w:val="0"/>
      <w:marBottom w:val="0"/>
      <w:divBdr>
        <w:top w:val="none" w:sz="0" w:space="0" w:color="auto"/>
        <w:left w:val="none" w:sz="0" w:space="0" w:color="auto"/>
        <w:bottom w:val="none" w:sz="0" w:space="0" w:color="auto"/>
        <w:right w:val="none" w:sz="0" w:space="0" w:color="auto"/>
      </w:divBdr>
      <w:divsChild>
        <w:div w:id="143666336">
          <w:marLeft w:val="0"/>
          <w:marRight w:val="0"/>
          <w:marTop w:val="0"/>
          <w:marBottom w:val="0"/>
          <w:divBdr>
            <w:top w:val="single" w:sz="6" w:space="0" w:color="FFFFFF"/>
            <w:left w:val="none" w:sz="0" w:space="0" w:color="auto"/>
            <w:bottom w:val="single" w:sz="6" w:space="0" w:color="CCCCCC"/>
            <w:right w:val="none" w:sz="0" w:space="0" w:color="auto"/>
          </w:divBdr>
          <w:divsChild>
            <w:div w:id="910770960">
              <w:marLeft w:val="-225"/>
              <w:marRight w:val="-225"/>
              <w:marTop w:val="0"/>
              <w:marBottom w:val="0"/>
              <w:divBdr>
                <w:top w:val="none" w:sz="0" w:space="0" w:color="auto"/>
                <w:left w:val="none" w:sz="0" w:space="0" w:color="auto"/>
                <w:bottom w:val="none" w:sz="0" w:space="0" w:color="auto"/>
                <w:right w:val="none" w:sz="0" w:space="0" w:color="auto"/>
              </w:divBdr>
              <w:divsChild>
                <w:div w:id="2116556920">
                  <w:marLeft w:val="0"/>
                  <w:marRight w:val="0"/>
                  <w:marTop w:val="0"/>
                  <w:marBottom w:val="0"/>
                  <w:divBdr>
                    <w:top w:val="none" w:sz="0" w:space="0" w:color="auto"/>
                    <w:left w:val="none" w:sz="0" w:space="0" w:color="auto"/>
                    <w:bottom w:val="none" w:sz="0" w:space="0" w:color="auto"/>
                    <w:right w:val="none" w:sz="0" w:space="0" w:color="auto"/>
                  </w:divBdr>
                </w:div>
              </w:divsChild>
            </w:div>
            <w:div w:id="1649554786">
              <w:marLeft w:val="-225"/>
              <w:marRight w:val="-225"/>
              <w:marTop w:val="0"/>
              <w:marBottom w:val="0"/>
              <w:divBdr>
                <w:top w:val="none" w:sz="0" w:space="0" w:color="auto"/>
                <w:left w:val="none" w:sz="0" w:space="0" w:color="auto"/>
                <w:bottom w:val="none" w:sz="0" w:space="0" w:color="auto"/>
                <w:right w:val="none" w:sz="0" w:space="0" w:color="auto"/>
              </w:divBdr>
            </w:div>
          </w:divsChild>
        </w:div>
        <w:div w:id="1546719429">
          <w:marLeft w:val="0"/>
          <w:marRight w:val="0"/>
          <w:marTop w:val="0"/>
          <w:marBottom w:val="0"/>
          <w:divBdr>
            <w:top w:val="single" w:sz="6" w:space="0" w:color="FFFFFF"/>
            <w:left w:val="none" w:sz="0" w:space="0" w:color="auto"/>
            <w:bottom w:val="single" w:sz="6" w:space="0" w:color="CCCCCC"/>
            <w:right w:val="none" w:sz="0" w:space="0" w:color="auto"/>
          </w:divBdr>
          <w:divsChild>
            <w:div w:id="238491929">
              <w:marLeft w:val="-225"/>
              <w:marRight w:val="-225"/>
              <w:marTop w:val="0"/>
              <w:marBottom w:val="0"/>
              <w:divBdr>
                <w:top w:val="none" w:sz="0" w:space="0" w:color="auto"/>
                <w:left w:val="none" w:sz="0" w:space="0" w:color="auto"/>
                <w:bottom w:val="none" w:sz="0" w:space="0" w:color="auto"/>
                <w:right w:val="none" w:sz="0" w:space="0" w:color="auto"/>
              </w:divBdr>
              <w:divsChild>
                <w:div w:id="235749868">
                  <w:marLeft w:val="0"/>
                  <w:marRight w:val="0"/>
                  <w:marTop w:val="0"/>
                  <w:marBottom w:val="0"/>
                  <w:divBdr>
                    <w:top w:val="none" w:sz="0" w:space="0" w:color="auto"/>
                    <w:left w:val="none" w:sz="0" w:space="0" w:color="auto"/>
                    <w:bottom w:val="none" w:sz="0" w:space="0" w:color="auto"/>
                    <w:right w:val="none" w:sz="0" w:space="0" w:color="auto"/>
                  </w:divBdr>
                </w:div>
              </w:divsChild>
            </w:div>
            <w:div w:id="1349136173">
              <w:marLeft w:val="-225"/>
              <w:marRight w:val="-225"/>
              <w:marTop w:val="0"/>
              <w:marBottom w:val="0"/>
              <w:divBdr>
                <w:top w:val="none" w:sz="0" w:space="0" w:color="auto"/>
                <w:left w:val="none" w:sz="0" w:space="0" w:color="auto"/>
                <w:bottom w:val="none" w:sz="0" w:space="0" w:color="auto"/>
                <w:right w:val="none" w:sz="0" w:space="0" w:color="auto"/>
              </w:divBdr>
            </w:div>
          </w:divsChild>
        </w:div>
        <w:div w:id="546071764">
          <w:marLeft w:val="0"/>
          <w:marRight w:val="0"/>
          <w:marTop w:val="0"/>
          <w:marBottom w:val="0"/>
          <w:divBdr>
            <w:top w:val="single" w:sz="6" w:space="0" w:color="FFFFFF"/>
            <w:left w:val="none" w:sz="0" w:space="0" w:color="auto"/>
            <w:bottom w:val="single" w:sz="6" w:space="0" w:color="CCCCCC"/>
            <w:right w:val="none" w:sz="0" w:space="0" w:color="auto"/>
          </w:divBdr>
          <w:divsChild>
            <w:div w:id="1901557082">
              <w:marLeft w:val="-225"/>
              <w:marRight w:val="-225"/>
              <w:marTop w:val="0"/>
              <w:marBottom w:val="0"/>
              <w:divBdr>
                <w:top w:val="none" w:sz="0" w:space="0" w:color="auto"/>
                <w:left w:val="none" w:sz="0" w:space="0" w:color="auto"/>
                <w:bottom w:val="none" w:sz="0" w:space="0" w:color="auto"/>
                <w:right w:val="none" w:sz="0" w:space="0" w:color="auto"/>
              </w:divBdr>
              <w:divsChild>
                <w:div w:id="1581451161">
                  <w:marLeft w:val="0"/>
                  <w:marRight w:val="0"/>
                  <w:marTop w:val="0"/>
                  <w:marBottom w:val="0"/>
                  <w:divBdr>
                    <w:top w:val="none" w:sz="0" w:space="0" w:color="auto"/>
                    <w:left w:val="none" w:sz="0" w:space="0" w:color="auto"/>
                    <w:bottom w:val="none" w:sz="0" w:space="0" w:color="auto"/>
                    <w:right w:val="none" w:sz="0" w:space="0" w:color="auto"/>
                  </w:divBdr>
                </w:div>
              </w:divsChild>
            </w:div>
            <w:div w:id="788402391">
              <w:marLeft w:val="-225"/>
              <w:marRight w:val="-225"/>
              <w:marTop w:val="0"/>
              <w:marBottom w:val="0"/>
              <w:divBdr>
                <w:top w:val="none" w:sz="0" w:space="0" w:color="auto"/>
                <w:left w:val="none" w:sz="0" w:space="0" w:color="auto"/>
                <w:bottom w:val="none" w:sz="0" w:space="0" w:color="auto"/>
                <w:right w:val="none" w:sz="0" w:space="0" w:color="auto"/>
              </w:divBdr>
            </w:div>
          </w:divsChild>
        </w:div>
        <w:div w:id="1511990774">
          <w:marLeft w:val="0"/>
          <w:marRight w:val="0"/>
          <w:marTop w:val="0"/>
          <w:marBottom w:val="0"/>
          <w:divBdr>
            <w:top w:val="single" w:sz="6" w:space="0" w:color="FFFFFF"/>
            <w:left w:val="none" w:sz="0" w:space="0" w:color="auto"/>
            <w:bottom w:val="single" w:sz="6" w:space="0" w:color="CCCCCC"/>
            <w:right w:val="none" w:sz="0" w:space="0" w:color="auto"/>
          </w:divBdr>
          <w:divsChild>
            <w:div w:id="460463484">
              <w:marLeft w:val="-225"/>
              <w:marRight w:val="-225"/>
              <w:marTop w:val="0"/>
              <w:marBottom w:val="0"/>
              <w:divBdr>
                <w:top w:val="none" w:sz="0" w:space="0" w:color="auto"/>
                <w:left w:val="none" w:sz="0" w:space="0" w:color="auto"/>
                <w:bottom w:val="none" w:sz="0" w:space="0" w:color="auto"/>
                <w:right w:val="none" w:sz="0" w:space="0" w:color="auto"/>
              </w:divBdr>
              <w:divsChild>
                <w:div w:id="1254391611">
                  <w:marLeft w:val="0"/>
                  <w:marRight w:val="0"/>
                  <w:marTop w:val="0"/>
                  <w:marBottom w:val="0"/>
                  <w:divBdr>
                    <w:top w:val="none" w:sz="0" w:space="0" w:color="auto"/>
                    <w:left w:val="none" w:sz="0" w:space="0" w:color="auto"/>
                    <w:bottom w:val="none" w:sz="0" w:space="0" w:color="auto"/>
                    <w:right w:val="none" w:sz="0" w:space="0" w:color="auto"/>
                  </w:divBdr>
                </w:div>
              </w:divsChild>
            </w:div>
            <w:div w:id="970132897">
              <w:marLeft w:val="-225"/>
              <w:marRight w:val="-225"/>
              <w:marTop w:val="0"/>
              <w:marBottom w:val="0"/>
              <w:divBdr>
                <w:top w:val="none" w:sz="0" w:space="0" w:color="auto"/>
                <w:left w:val="none" w:sz="0" w:space="0" w:color="auto"/>
                <w:bottom w:val="none" w:sz="0" w:space="0" w:color="auto"/>
                <w:right w:val="none" w:sz="0" w:space="0" w:color="auto"/>
              </w:divBdr>
            </w:div>
          </w:divsChild>
        </w:div>
        <w:div w:id="496307430">
          <w:marLeft w:val="0"/>
          <w:marRight w:val="0"/>
          <w:marTop w:val="0"/>
          <w:marBottom w:val="0"/>
          <w:divBdr>
            <w:top w:val="single" w:sz="6" w:space="0" w:color="FFFFFF"/>
            <w:left w:val="none" w:sz="0" w:space="0" w:color="auto"/>
            <w:bottom w:val="single" w:sz="6" w:space="0" w:color="CCCCCC"/>
            <w:right w:val="none" w:sz="0" w:space="0" w:color="auto"/>
          </w:divBdr>
          <w:divsChild>
            <w:div w:id="355888111">
              <w:marLeft w:val="-225"/>
              <w:marRight w:val="-225"/>
              <w:marTop w:val="0"/>
              <w:marBottom w:val="0"/>
              <w:divBdr>
                <w:top w:val="none" w:sz="0" w:space="0" w:color="auto"/>
                <w:left w:val="none" w:sz="0" w:space="0" w:color="auto"/>
                <w:bottom w:val="none" w:sz="0" w:space="0" w:color="auto"/>
                <w:right w:val="none" w:sz="0" w:space="0" w:color="auto"/>
              </w:divBdr>
              <w:divsChild>
                <w:div w:id="1813908208">
                  <w:marLeft w:val="0"/>
                  <w:marRight w:val="0"/>
                  <w:marTop w:val="0"/>
                  <w:marBottom w:val="0"/>
                  <w:divBdr>
                    <w:top w:val="none" w:sz="0" w:space="0" w:color="auto"/>
                    <w:left w:val="none" w:sz="0" w:space="0" w:color="auto"/>
                    <w:bottom w:val="none" w:sz="0" w:space="0" w:color="auto"/>
                    <w:right w:val="none" w:sz="0" w:space="0" w:color="auto"/>
                  </w:divBdr>
                </w:div>
              </w:divsChild>
            </w:div>
            <w:div w:id="1482651093">
              <w:marLeft w:val="-225"/>
              <w:marRight w:val="-225"/>
              <w:marTop w:val="0"/>
              <w:marBottom w:val="0"/>
              <w:divBdr>
                <w:top w:val="none" w:sz="0" w:space="0" w:color="auto"/>
                <w:left w:val="none" w:sz="0" w:space="0" w:color="auto"/>
                <w:bottom w:val="none" w:sz="0" w:space="0" w:color="auto"/>
                <w:right w:val="none" w:sz="0" w:space="0" w:color="auto"/>
              </w:divBdr>
            </w:div>
          </w:divsChild>
        </w:div>
        <w:div w:id="321664479">
          <w:marLeft w:val="0"/>
          <w:marRight w:val="0"/>
          <w:marTop w:val="0"/>
          <w:marBottom w:val="0"/>
          <w:divBdr>
            <w:top w:val="single" w:sz="6" w:space="0" w:color="FFFFFF"/>
            <w:left w:val="none" w:sz="0" w:space="0" w:color="auto"/>
            <w:bottom w:val="single" w:sz="6" w:space="0" w:color="CCCCCC"/>
            <w:right w:val="none" w:sz="0" w:space="0" w:color="auto"/>
          </w:divBdr>
          <w:divsChild>
            <w:div w:id="872353171">
              <w:marLeft w:val="-225"/>
              <w:marRight w:val="-225"/>
              <w:marTop w:val="0"/>
              <w:marBottom w:val="0"/>
              <w:divBdr>
                <w:top w:val="none" w:sz="0" w:space="0" w:color="auto"/>
                <w:left w:val="none" w:sz="0" w:space="0" w:color="auto"/>
                <w:bottom w:val="none" w:sz="0" w:space="0" w:color="auto"/>
                <w:right w:val="none" w:sz="0" w:space="0" w:color="auto"/>
              </w:divBdr>
              <w:divsChild>
                <w:div w:id="1654066805">
                  <w:marLeft w:val="0"/>
                  <w:marRight w:val="0"/>
                  <w:marTop w:val="0"/>
                  <w:marBottom w:val="0"/>
                  <w:divBdr>
                    <w:top w:val="none" w:sz="0" w:space="0" w:color="auto"/>
                    <w:left w:val="none" w:sz="0" w:space="0" w:color="auto"/>
                    <w:bottom w:val="none" w:sz="0" w:space="0" w:color="auto"/>
                    <w:right w:val="none" w:sz="0" w:space="0" w:color="auto"/>
                  </w:divBdr>
                </w:div>
              </w:divsChild>
            </w:div>
            <w:div w:id="1341084628">
              <w:marLeft w:val="-225"/>
              <w:marRight w:val="-225"/>
              <w:marTop w:val="0"/>
              <w:marBottom w:val="0"/>
              <w:divBdr>
                <w:top w:val="none" w:sz="0" w:space="0" w:color="auto"/>
                <w:left w:val="none" w:sz="0" w:space="0" w:color="auto"/>
                <w:bottom w:val="none" w:sz="0" w:space="0" w:color="auto"/>
                <w:right w:val="none" w:sz="0" w:space="0" w:color="auto"/>
              </w:divBdr>
            </w:div>
          </w:divsChild>
        </w:div>
        <w:div w:id="1593733338">
          <w:marLeft w:val="0"/>
          <w:marRight w:val="0"/>
          <w:marTop w:val="0"/>
          <w:marBottom w:val="0"/>
          <w:divBdr>
            <w:top w:val="single" w:sz="6" w:space="0" w:color="FFFFFF"/>
            <w:left w:val="none" w:sz="0" w:space="0" w:color="auto"/>
            <w:bottom w:val="single" w:sz="6" w:space="0" w:color="CCCCCC"/>
            <w:right w:val="none" w:sz="0" w:space="0" w:color="auto"/>
          </w:divBdr>
          <w:divsChild>
            <w:div w:id="1236864073">
              <w:marLeft w:val="-225"/>
              <w:marRight w:val="-225"/>
              <w:marTop w:val="0"/>
              <w:marBottom w:val="0"/>
              <w:divBdr>
                <w:top w:val="none" w:sz="0" w:space="0" w:color="auto"/>
                <w:left w:val="none" w:sz="0" w:space="0" w:color="auto"/>
                <w:bottom w:val="none" w:sz="0" w:space="0" w:color="auto"/>
                <w:right w:val="none" w:sz="0" w:space="0" w:color="auto"/>
              </w:divBdr>
              <w:divsChild>
                <w:div w:id="14341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70560">
      <w:bodyDiv w:val="1"/>
      <w:marLeft w:val="0"/>
      <w:marRight w:val="0"/>
      <w:marTop w:val="0"/>
      <w:marBottom w:val="0"/>
      <w:divBdr>
        <w:top w:val="none" w:sz="0" w:space="0" w:color="auto"/>
        <w:left w:val="none" w:sz="0" w:space="0" w:color="auto"/>
        <w:bottom w:val="none" w:sz="0" w:space="0" w:color="auto"/>
        <w:right w:val="none" w:sz="0" w:space="0" w:color="auto"/>
      </w:divBdr>
    </w:div>
    <w:div w:id="19278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canadianencyclopedia.ca/en/article/judicial-committee-of-the-privy-counci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1267</Words>
  <Characters>7224</Characters>
  <Application>Microsoft Macintosh Word</Application>
  <DocSecurity>0</DocSecurity>
  <Lines>60</Lines>
  <Paragraphs>16</Paragraphs>
  <ScaleCrop>false</ScaleCrop>
  <Company/>
  <LinksUpToDate>false</LinksUpToDate>
  <CharactersWithSpaces>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Mendoza</dc:creator>
  <cp:lastModifiedBy>Audrey Jameson</cp:lastModifiedBy>
  <cp:revision>2</cp:revision>
  <cp:lastPrinted>2016-10-30T23:04:00Z</cp:lastPrinted>
  <dcterms:created xsi:type="dcterms:W3CDTF">2016-11-07T03:28:00Z</dcterms:created>
  <dcterms:modified xsi:type="dcterms:W3CDTF">2016-11-07T03:28:00Z</dcterms:modified>
</cp:coreProperties>
</file>