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7EA" w:rsidRPr="00BB7A86" w:rsidRDefault="004B25A5" w:rsidP="00BB7A86">
      <w:pPr>
        <w:spacing w:line="480" w:lineRule="auto"/>
        <w:rPr>
          <w:rFonts w:cstheme="minorHAnsi"/>
          <w:sz w:val="24"/>
          <w:szCs w:val="24"/>
        </w:rPr>
      </w:pPr>
      <w:r w:rsidRPr="00BB7A86">
        <w:rPr>
          <w:rFonts w:cstheme="minorHAnsi"/>
          <w:sz w:val="24"/>
          <w:szCs w:val="24"/>
        </w:rPr>
        <w:t>Committee: Economic and Social Commission for Asia and the Pacific</w:t>
      </w:r>
    </w:p>
    <w:p w:rsidR="004B25A5" w:rsidRPr="00BB7A86" w:rsidRDefault="004B25A5" w:rsidP="00BB7A86">
      <w:pPr>
        <w:spacing w:line="480" w:lineRule="auto"/>
        <w:rPr>
          <w:rFonts w:cstheme="minorHAnsi"/>
          <w:sz w:val="24"/>
          <w:szCs w:val="24"/>
        </w:rPr>
      </w:pPr>
      <w:r w:rsidRPr="00BB7A86">
        <w:rPr>
          <w:rFonts w:cstheme="minorHAnsi"/>
          <w:sz w:val="24"/>
          <w:szCs w:val="24"/>
        </w:rPr>
        <w:t>Country: Mongolia</w:t>
      </w:r>
    </w:p>
    <w:p w:rsidR="004B25A5" w:rsidRPr="00BB7A86" w:rsidRDefault="004B25A5" w:rsidP="00BB7A86">
      <w:pPr>
        <w:spacing w:line="480" w:lineRule="auto"/>
        <w:rPr>
          <w:rFonts w:cstheme="minorHAnsi"/>
          <w:sz w:val="24"/>
          <w:szCs w:val="24"/>
        </w:rPr>
      </w:pPr>
      <w:r w:rsidRPr="00BB7A86">
        <w:rPr>
          <w:rFonts w:cstheme="minorHAnsi"/>
          <w:sz w:val="24"/>
          <w:szCs w:val="24"/>
        </w:rPr>
        <w:t>Delegate’s Name: Maissa Bahloul</w:t>
      </w:r>
    </w:p>
    <w:p w:rsidR="004B25A5" w:rsidRPr="00BB7A86" w:rsidRDefault="004B25A5" w:rsidP="00BB7A86">
      <w:pPr>
        <w:spacing w:line="480" w:lineRule="auto"/>
        <w:rPr>
          <w:rFonts w:cstheme="minorHAnsi"/>
          <w:sz w:val="24"/>
          <w:szCs w:val="24"/>
        </w:rPr>
      </w:pPr>
      <w:r w:rsidRPr="00BB7A86">
        <w:rPr>
          <w:rFonts w:cstheme="minorHAnsi"/>
          <w:sz w:val="24"/>
          <w:szCs w:val="24"/>
        </w:rPr>
        <w:tab/>
        <w:t xml:space="preserve">In the last few decades, Asia has been growing economically and socially at a fast but steady rate. Mongolia requests that </w:t>
      </w:r>
      <w:r w:rsidR="003A727E" w:rsidRPr="00BB7A86">
        <w:rPr>
          <w:rFonts w:cstheme="minorHAnsi"/>
          <w:sz w:val="24"/>
          <w:szCs w:val="24"/>
        </w:rPr>
        <w:t xml:space="preserve">the </w:t>
      </w:r>
      <w:r w:rsidR="00711AA0" w:rsidRPr="00BB7A86">
        <w:rPr>
          <w:rFonts w:cstheme="minorHAnsi"/>
          <w:sz w:val="24"/>
          <w:szCs w:val="24"/>
        </w:rPr>
        <w:t xml:space="preserve">topic </w:t>
      </w:r>
      <w:r w:rsidR="003A727E" w:rsidRPr="00BB7A86">
        <w:rPr>
          <w:rFonts w:cstheme="minorHAnsi"/>
          <w:sz w:val="24"/>
          <w:szCs w:val="24"/>
        </w:rPr>
        <w:t xml:space="preserve">on the future of food be addressed first due to its importance to </w:t>
      </w:r>
      <w:r w:rsidR="0043747A" w:rsidRPr="00BB7A86">
        <w:rPr>
          <w:rFonts w:cstheme="minorHAnsi"/>
          <w:sz w:val="24"/>
          <w:szCs w:val="24"/>
        </w:rPr>
        <w:t xml:space="preserve">the wellbeing of </w:t>
      </w:r>
      <w:r w:rsidR="003A727E" w:rsidRPr="00BB7A86">
        <w:rPr>
          <w:rFonts w:cstheme="minorHAnsi"/>
          <w:sz w:val="24"/>
          <w:szCs w:val="24"/>
        </w:rPr>
        <w:t>its population.</w:t>
      </w:r>
      <w:r w:rsidR="0043747A" w:rsidRPr="00BB7A86">
        <w:rPr>
          <w:rFonts w:cstheme="minorHAnsi"/>
          <w:sz w:val="24"/>
          <w:szCs w:val="24"/>
        </w:rPr>
        <w:t xml:space="preserve"> </w:t>
      </w:r>
      <w:r w:rsidR="0043747A" w:rsidRPr="00BB7A86">
        <w:rPr>
          <w:rFonts w:cstheme="minorHAnsi"/>
          <w:sz w:val="24"/>
          <w:szCs w:val="24"/>
        </w:rPr>
        <w:t>Mo</w:t>
      </w:r>
      <w:r w:rsidR="0043747A" w:rsidRPr="00BB7A86">
        <w:rPr>
          <w:rFonts w:cstheme="minorHAnsi"/>
          <w:sz w:val="24"/>
          <w:szCs w:val="24"/>
        </w:rPr>
        <w:t xml:space="preserve">ngolia is a free-market economy, and as one of its main economic activity, agriculture has a direct impact on Mongolia’s GDP and of course overall health of its citizens. </w:t>
      </w:r>
    </w:p>
    <w:p w:rsidR="003A727E" w:rsidRPr="00BB7A86" w:rsidRDefault="003A727E" w:rsidP="00BB7A86">
      <w:pPr>
        <w:pStyle w:val="ListParagraph"/>
        <w:numPr>
          <w:ilvl w:val="0"/>
          <w:numId w:val="3"/>
        </w:numPr>
        <w:spacing w:line="480" w:lineRule="auto"/>
        <w:rPr>
          <w:rFonts w:cstheme="minorHAnsi"/>
          <w:sz w:val="24"/>
          <w:szCs w:val="24"/>
        </w:rPr>
      </w:pPr>
      <w:r w:rsidRPr="00BB7A86">
        <w:rPr>
          <w:rFonts w:cstheme="minorHAnsi"/>
          <w:sz w:val="24"/>
          <w:szCs w:val="24"/>
        </w:rPr>
        <w:t>Future of Food</w:t>
      </w:r>
    </w:p>
    <w:p w:rsidR="003A727E" w:rsidRPr="00BB7A86" w:rsidRDefault="003A727E" w:rsidP="00BB7A86">
      <w:pPr>
        <w:spacing w:line="480" w:lineRule="auto"/>
        <w:ind w:firstLine="360"/>
        <w:rPr>
          <w:rFonts w:cstheme="minorHAnsi"/>
          <w:sz w:val="24"/>
          <w:szCs w:val="24"/>
        </w:rPr>
      </w:pPr>
      <w:r w:rsidRPr="00BB7A86">
        <w:rPr>
          <w:rFonts w:cstheme="minorHAnsi"/>
          <w:sz w:val="24"/>
          <w:szCs w:val="24"/>
        </w:rPr>
        <w:t>Agriculture is an aspect of Mongolia’s economy that is very prominent since 30% of Mongolians live off of agriculture</w:t>
      </w:r>
      <w:r w:rsidR="00A90A6B" w:rsidRPr="00BB7A86">
        <w:rPr>
          <w:rStyle w:val="FootnoteReference"/>
          <w:rFonts w:cstheme="minorHAnsi"/>
          <w:sz w:val="24"/>
          <w:szCs w:val="24"/>
        </w:rPr>
        <w:footnoteReference w:id="1"/>
      </w:r>
      <w:r w:rsidRPr="00BB7A86">
        <w:rPr>
          <w:rFonts w:cstheme="minorHAnsi"/>
          <w:sz w:val="24"/>
          <w:szCs w:val="24"/>
        </w:rPr>
        <w:t>. However, due to climate change and various other reasons, Mongolian farmers saw their conditions deteriorating, which in turn caused a drop of 1.6% in Mongolia’s GDP in 2009. Furthermore, as its population grow</w:t>
      </w:r>
      <w:r w:rsidR="00345BCD" w:rsidRPr="00BB7A86">
        <w:rPr>
          <w:rFonts w:cstheme="minorHAnsi"/>
          <w:sz w:val="24"/>
          <w:szCs w:val="24"/>
        </w:rPr>
        <w:t>s, Mongolia will have to increas</w:t>
      </w:r>
      <w:r w:rsidRPr="00BB7A86">
        <w:rPr>
          <w:rFonts w:cstheme="minorHAnsi"/>
          <w:sz w:val="24"/>
          <w:szCs w:val="24"/>
        </w:rPr>
        <w:t xml:space="preserve">e its production to meet the growing demand for food. It is for that reason that Mongolia thinks it is important to </w:t>
      </w:r>
      <w:r w:rsidR="00345BCD" w:rsidRPr="00BB7A86">
        <w:rPr>
          <w:rFonts w:cstheme="minorHAnsi"/>
          <w:sz w:val="24"/>
          <w:szCs w:val="24"/>
        </w:rPr>
        <w:t>find solutions to problems in the agricultural sector. Mongolia believes that implementing measures such as a new green food revolution</w:t>
      </w:r>
      <w:r w:rsidR="00A90A6B" w:rsidRPr="00BB7A86">
        <w:rPr>
          <w:rStyle w:val="FootnoteReference"/>
          <w:rFonts w:cstheme="minorHAnsi"/>
          <w:sz w:val="24"/>
          <w:szCs w:val="24"/>
        </w:rPr>
        <w:footnoteReference w:id="2"/>
      </w:r>
      <w:r w:rsidR="00345BCD" w:rsidRPr="00BB7A86">
        <w:rPr>
          <w:rFonts w:cstheme="minorHAnsi"/>
          <w:sz w:val="24"/>
          <w:szCs w:val="24"/>
        </w:rPr>
        <w:t xml:space="preserve"> based on ecologically viable systems and an increase in fertilizers which are assumed to have a lower environmental footprint</w:t>
      </w:r>
      <w:r w:rsidR="0043747A" w:rsidRPr="00BB7A86">
        <w:rPr>
          <w:rFonts w:cstheme="minorHAnsi"/>
          <w:sz w:val="24"/>
          <w:szCs w:val="24"/>
        </w:rPr>
        <w:t xml:space="preserve"> will be beneficial to Asia and the Pacific as a whole</w:t>
      </w:r>
      <w:r w:rsidR="00345BCD" w:rsidRPr="00BB7A86">
        <w:rPr>
          <w:rFonts w:cstheme="minorHAnsi"/>
          <w:sz w:val="24"/>
          <w:szCs w:val="24"/>
        </w:rPr>
        <w:t xml:space="preserve">. </w:t>
      </w:r>
    </w:p>
    <w:p w:rsidR="00345BCD" w:rsidRPr="00BB7A86" w:rsidRDefault="00345BCD" w:rsidP="00BB7A86">
      <w:pPr>
        <w:pStyle w:val="ListParagraph"/>
        <w:numPr>
          <w:ilvl w:val="0"/>
          <w:numId w:val="3"/>
        </w:numPr>
        <w:spacing w:line="480" w:lineRule="auto"/>
        <w:rPr>
          <w:rFonts w:cstheme="minorHAnsi"/>
          <w:sz w:val="24"/>
          <w:szCs w:val="24"/>
        </w:rPr>
      </w:pPr>
      <w:r w:rsidRPr="00BB7A86">
        <w:rPr>
          <w:rFonts w:cstheme="minorHAnsi"/>
          <w:sz w:val="24"/>
          <w:szCs w:val="24"/>
        </w:rPr>
        <w:lastRenderedPageBreak/>
        <w:t>Role of Infrastructure in the Development of South East Asia</w:t>
      </w:r>
    </w:p>
    <w:p w:rsidR="00345BCD" w:rsidRPr="00BB7A86" w:rsidRDefault="00D55379" w:rsidP="00BB7A86">
      <w:pPr>
        <w:spacing w:line="480" w:lineRule="auto"/>
        <w:ind w:firstLine="360"/>
        <w:rPr>
          <w:rFonts w:cstheme="minorHAnsi"/>
          <w:sz w:val="24"/>
          <w:szCs w:val="24"/>
        </w:rPr>
      </w:pPr>
      <w:r w:rsidRPr="00BB7A86">
        <w:rPr>
          <w:rFonts w:cstheme="minorHAnsi"/>
          <w:sz w:val="24"/>
          <w:szCs w:val="24"/>
        </w:rPr>
        <w:t>Mongolia</w:t>
      </w:r>
      <w:r w:rsidR="00A90A6B" w:rsidRPr="00BB7A86">
        <w:rPr>
          <w:rFonts w:cstheme="minorHAnsi"/>
          <w:sz w:val="24"/>
          <w:szCs w:val="24"/>
        </w:rPr>
        <w:t xml:space="preserve"> </w:t>
      </w:r>
      <w:r w:rsidR="00345BCD" w:rsidRPr="00BB7A86">
        <w:rPr>
          <w:rFonts w:cstheme="minorHAnsi"/>
          <w:sz w:val="24"/>
          <w:szCs w:val="24"/>
        </w:rPr>
        <w:t xml:space="preserve">believes that </w:t>
      </w:r>
      <w:r w:rsidR="00A90A6B" w:rsidRPr="00BB7A86">
        <w:rPr>
          <w:rFonts w:cstheme="minorHAnsi"/>
          <w:sz w:val="24"/>
          <w:szCs w:val="24"/>
        </w:rPr>
        <w:t xml:space="preserve">the wide variety of levels of infrastructure demands amongst Asian countries can be met simultaneously if all countries agree to join forces and help each other grow. More developed countries can be of assist other countries and benefit from it. A concrete example would be The </w:t>
      </w:r>
      <w:r w:rsidR="00345BCD" w:rsidRPr="00BB7A86">
        <w:rPr>
          <w:rFonts w:cstheme="minorHAnsi"/>
          <w:sz w:val="24"/>
          <w:szCs w:val="24"/>
        </w:rPr>
        <w:t>Association of Southeast Asian Nations</w:t>
      </w:r>
      <w:r w:rsidR="00A90A6B" w:rsidRPr="00BB7A86">
        <w:rPr>
          <w:rFonts w:cstheme="minorHAnsi"/>
          <w:sz w:val="24"/>
          <w:szCs w:val="24"/>
        </w:rPr>
        <w:t>(ASEAN)</w:t>
      </w:r>
      <w:r w:rsidR="00A90A6B" w:rsidRPr="00BB7A86">
        <w:rPr>
          <w:rStyle w:val="FootnoteReference"/>
          <w:rFonts w:cstheme="minorHAnsi"/>
          <w:sz w:val="24"/>
          <w:szCs w:val="24"/>
        </w:rPr>
        <w:footnoteReference w:id="3"/>
      </w:r>
      <w:r w:rsidR="00A90A6B" w:rsidRPr="00BB7A86">
        <w:rPr>
          <w:rFonts w:cstheme="minorHAnsi"/>
          <w:sz w:val="24"/>
          <w:szCs w:val="24"/>
        </w:rPr>
        <w:t>,</w:t>
      </w:r>
      <w:r w:rsidR="00345BCD" w:rsidRPr="00BB7A86">
        <w:rPr>
          <w:rFonts w:cstheme="minorHAnsi"/>
          <w:sz w:val="24"/>
          <w:szCs w:val="24"/>
        </w:rPr>
        <w:t xml:space="preserve"> </w:t>
      </w:r>
      <w:r w:rsidR="00A90A6B" w:rsidRPr="00BB7A86">
        <w:rPr>
          <w:rFonts w:cstheme="minorHAnsi"/>
          <w:sz w:val="24"/>
          <w:szCs w:val="24"/>
        </w:rPr>
        <w:t xml:space="preserve">which </w:t>
      </w:r>
      <w:r w:rsidR="00345BCD" w:rsidRPr="00BB7A86">
        <w:rPr>
          <w:rFonts w:cstheme="minorHAnsi"/>
          <w:sz w:val="24"/>
          <w:szCs w:val="24"/>
        </w:rPr>
        <w:t>promotes cooperation amon</w:t>
      </w:r>
      <w:r w:rsidR="00A90A6B" w:rsidRPr="00BB7A86">
        <w:rPr>
          <w:rFonts w:cstheme="minorHAnsi"/>
          <w:sz w:val="24"/>
          <w:szCs w:val="24"/>
        </w:rPr>
        <w:t xml:space="preserve">g ten southeast Asian countries. Since </w:t>
      </w:r>
      <w:r w:rsidR="00345BCD" w:rsidRPr="00BB7A86">
        <w:rPr>
          <w:rFonts w:cstheme="minorHAnsi"/>
          <w:sz w:val="24"/>
          <w:szCs w:val="24"/>
        </w:rPr>
        <w:t>its formation in 1967, the GDP of the countries involved have grown by a considerable amount. This shows that initiatives like creating an association that has as an aim to help each other grow works.</w:t>
      </w:r>
      <w:r w:rsidR="00E66989" w:rsidRPr="00BB7A86">
        <w:rPr>
          <w:rFonts w:cstheme="minorHAnsi"/>
          <w:sz w:val="24"/>
          <w:szCs w:val="24"/>
        </w:rPr>
        <w:t xml:space="preserve"> Moreover, studies have shown “</w:t>
      </w:r>
      <w:r w:rsidR="00E66989" w:rsidRPr="00BB7A86">
        <w:rPr>
          <w:rFonts w:cstheme="minorHAnsi"/>
          <w:sz w:val="24"/>
          <w:szCs w:val="24"/>
        </w:rPr>
        <w:t>that high leve</w:t>
      </w:r>
      <w:r w:rsidR="00E66989" w:rsidRPr="00BB7A86">
        <w:rPr>
          <w:rFonts w:cstheme="minorHAnsi"/>
          <w:sz w:val="24"/>
          <w:szCs w:val="24"/>
        </w:rPr>
        <w:t xml:space="preserve">ls of corruption are associated </w:t>
      </w:r>
      <w:r w:rsidR="00E66989" w:rsidRPr="00BB7A86">
        <w:rPr>
          <w:rFonts w:cstheme="minorHAnsi"/>
          <w:sz w:val="24"/>
          <w:szCs w:val="24"/>
        </w:rPr>
        <w:t>with lower levels of investment and growth and t</w:t>
      </w:r>
      <w:r w:rsidR="00E66989" w:rsidRPr="00BB7A86">
        <w:rPr>
          <w:rFonts w:cstheme="minorHAnsi"/>
          <w:sz w:val="24"/>
          <w:szCs w:val="24"/>
        </w:rPr>
        <w:t xml:space="preserve">hat corruption discourages both </w:t>
      </w:r>
      <w:r w:rsidR="00E66989" w:rsidRPr="00BB7A86">
        <w:rPr>
          <w:rFonts w:cstheme="minorHAnsi"/>
          <w:sz w:val="24"/>
          <w:szCs w:val="24"/>
        </w:rPr>
        <w:t>capital inflows and foreign direct investment</w:t>
      </w:r>
      <w:r w:rsidR="00E66989" w:rsidRPr="00BB7A86">
        <w:rPr>
          <w:rFonts w:cstheme="minorHAnsi"/>
          <w:sz w:val="24"/>
          <w:szCs w:val="24"/>
        </w:rPr>
        <w:t>”</w:t>
      </w:r>
      <w:r w:rsidR="00E66989" w:rsidRPr="00BB7A86">
        <w:rPr>
          <w:rStyle w:val="FootnoteReference"/>
          <w:rFonts w:cstheme="minorHAnsi"/>
          <w:sz w:val="24"/>
          <w:szCs w:val="24"/>
        </w:rPr>
        <w:footnoteReference w:id="4"/>
      </w:r>
      <w:r w:rsidR="00E66989" w:rsidRPr="00BB7A86">
        <w:rPr>
          <w:rFonts w:cstheme="minorHAnsi"/>
          <w:sz w:val="24"/>
          <w:szCs w:val="24"/>
        </w:rPr>
        <w:t xml:space="preserve">. Therefore, Mongolia proposes that a domestic legal reform be made to increase transparency and accountability in the government. </w:t>
      </w:r>
    </w:p>
    <w:p w:rsidR="00345BCD" w:rsidRPr="00BB7A86" w:rsidRDefault="00E66989" w:rsidP="00BB7A86">
      <w:pPr>
        <w:pStyle w:val="ListParagraph"/>
        <w:numPr>
          <w:ilvl w:val="0"/>
          <w:numId w:val="3"/>
        </w:numPr>
        <w:spacing w:line="480" w:lineRule="auto"/>
        <w:rPr>
          <w:rFonts w:cstheme="minorHAnsi"/>
          <w:sz w:val="24"/>
          <w:szCs w:val="24"/>
        </w:rPr>
      </w:pPr>
      <w:r w:rsidRPr="00BB7A86">
        <w:rPr>
          <w:rFonts w:cstheme="minorHAnsi"/>
          <w:sz w:val="24"/>
          <w:szCs w:val="24"/>
        </w:rPr>
        <w:t xml:space="preserve">Labour Migration &amp; Illegal Trafficking in the </w:t>
      </w:r>
      <w:proofErr w:type="spellStart"/>
      <w:r w:rsidRPr="00BB7A86">
        <w:rPr>
          <w:rFonts w:cstheme="minorHAnsi"/>
          <w:sz w:val="24"/>
          <w:szCs w:val="24"/>
        </w:rPr>
        <w:t>AsiaPacific</w:t>
      </w:r>
      <w:proofErr w:type="spellEnd"/>
    </w:p>
    <w:p w:rsidR="00E66989" w:rsidRPr="00BB7A86" w:rsidRDefault="00D55379" w:rsidP="00BB7A86">
      <w:pPr>
        <w:spacing w:line="480" w:lineRule="auto"/>
        <w:ind w:firstLine="360"/>
        <w:rPr>
          <w:rFonts w:cstheme="minorHAnsi"/>
          <w:sz w:val="24"/>
          <w:szCs w:val="24"/>
        </w:rPr>
      </w:pPr>
      <w:r w:rsidRPr="00BB7A86">
        <w:rPr>
          <w:rFonts w:cstheme="minorHAnsi"/>
          <w:sz w:val="24"/>
          <w:szCs w:val="24"/>
        </w:rPr>
        <w:t>Mongolia seeks neutral and cordial relations with many countries</w:t>
      </w:r>
      <w:r w:rsidRPr="00BB7A86">
        <w:rPr>
          <w:rFonts w:cstheme="minorHAnsi"/>
          <w:sz w:val="24"/>
          <w:szCs w:val="24"/>
        </w:rPr>
        <w:t>, which can be seen with its diplomatic relations with 184 states</w:t>
      </w:r>
      <w:r w:rsidR="00AC5F64" w:rsidRPr="00BB7A86">
        <w:rPr>
          <w:rStyle w:val="FootnoteReference"/>
          <w:rFonts w:cstheme="minorHAnsi"/>
          <w:sz w:val="24"/>
          <w:szCs w:val="24"/>
        </w:rPr>
        <w:footnoteReference w:id="5"/>
      </w:r>
      <w:r w:rsidRPr="00BB7A86">
        <w:rPr>
          <w:rFonts w:cstheme="minorHAnsi"/>
          <w:sz w:val="24"/>
          <w:szCs w:val="24"/>
        </w:rPr>
        <w:t xml:space="preserve">. </w:t>
      </w:r>
      <w:r w:rsidR="00AC5F64" w:rsidRPr="00BB7A86">
        <w:rPr>
          <w:rFonts w:cstheme="minorHAnsi"/>
          <w:sz w:val="24"/>
          <w:szCs w:val="24"/>
        </w:rPr>
        <w:t>Mongolia has a net migration rate of -0.8, which means a larger portion of people leave the country compared to the ones who immigrate</w:t>
      </w:r>
      <w:r w:rsidR="0043747A" w:rsidRPr="00BB7A86">
        <w:rPr>
          <w:rFonts w:cstheme="minorHAnsi"/>
          <w:sz w:val="24"/>
          <w:szCs w:val="24"/>
        </w:rPr>
        <w:t xml:space="preserve"> to Mongolia. This number is a fairly good one considering Mongolia is a developing country.</w:t>
      </w:r>
      <w:r w:rsidR="00AC5F64" w:rsidRPr="00BB7A86">
        <w:rPr>
          <w:rFonts w:cstheme="minorHAnsi"/>
          <w:sz w:val="24"/>
          <w:szCs w:val="24"/>
        </w:rPr>
        <w:t xml:space="preserve">  </w:t>
      </w:r>
      <w:r w:rsidRPr="00BB7A86">
        <w:rPr>
          <w:rFonts w:cstheme="minorHAnsi"/>
          <w:sz w:val="24"/>
          <w:szCs w:val="24"/>
        </w:rPr>
        <w:t xml:space="preserve">Workers are protected by law and have the right to take part in strikes and join independent unions, however Mongolian laws restrict these rights for foreigners. When a proposal to change </w:t>
      </w:r>
      <w:r w:rsidRPr="00BB7A86">
        <w:rPr>
          <w:rFonts w:cstheme="minorHAnsi"/>
          <w:sz w:val="24"/>
          <w:szCs w:val="24"/>
        </w:rPr>
        <w:lastRenderedPageBreak/>
        <w:t>labor policies in terms of setting actual work hours and conditions was presented to employers in Mongolia, these latter showed their disapproval to these changes to the laws saying that it would “restrict their ability to respond to market conditions”</w:t>
      </w:r>
      <w:r w:rsidRPr="00BB7A86">
        <w:rPr>
          <w:rStyle w:val="FootnoteReference"/>
          <w:rFonts w:cstheme="minorHAnsi"/>
          <w:sz w:val="24"/>
          <w:szCs w:val="24"/>
        </w:rPr>
        <w:footnoteReference w:id="6"/>
      </w:r>
      <w:r w:rsidRPr="00BB7A86">
        <w:rPr>
          <w:rFonts w:cstheme="minorHAnsi"/>
          <w:sz w:val="24"/>
          <w:szCs w:val="24"/>
        </w:rPr>
        <w:t xml:space="preserve">. This shows that passing laws to change labour conditions will certainly cause backlash. </w:t>
      </w:r>
    </w:p>
    <w:p w:rsidR="0078745B" w:rsidRPr="00BB7A86" w:rsidRDefault="00842F2D" w:rsidP="00BB7A86">
      <w:pPr>
        <w:spacing w:line="480" w:lineRule="auto"/>
        <w:ind w:firstLine="360"/>
        <w:jc w:val="center"/>
        <w:rPr>
          <w:rFonts w:cstheme="minorHAnsi"/>
          <w:sz w:val="24"/>
          <w:szCs w:val="24"/>
        </w:rPr>
      </w:pPr>
      <w:r w:rsidRPr="00BB7A86">
        <w:rPr>
          <w:rFonts w:cstheme="minorHAnsi"/>
          <w:sz w:val="24"/>
          <w:szCs w:val="24"/>
        </w:rPr>
        <w:t>Bibliography</w:t>
      </w:r>
    </w:p>
    <w:p w:rsidR="00842F2D" w:rsidRPr="00BB7A86" w:rsidRDefault="0078745B" w:rsidP="00BB7A86">
      <w:pPr>
        <w:spacing w:line="480" w:lineRule="auto"/>
        <w:rPr>
          <w:rFonts w:cstheme="minorHAnsi"/>
          <w:sz w:val="24"/>
          <w:szCs w:val="24"/>
        </w:rPr>
      </w:pPr>
      <w:r w:rsidRPr="00BB7A86">
        <w:rPr>
          <w:rFonts w:cstheme="minorHAnsi"/>
          <w:sz w:val="24"/>
          <w:szCs w:val="24"/>
        </w:rPr>
        <w:t>Mongolia. (2016, October 30). Retrieved November 08, 2016, from</w:t>
      </w:r>
      <w:r w:rsidRPr="00BB7A86">
        <w:rPr>
          <w:rFonts w:cstheme="minorHAnsi"/>
          <w:sz w:val="24"/>
          <w:szCs w:val="24"/>
        </w:rPr>
        <w:t xml:space="preserve"> </w:t>
      </w:r>
      <w:hyperlink r:id="rId8" w:history="1">
        <w:r w:rsidRPr="00BB7A86">
          <w:rPr>
            <w:rStyle w:val="Hyperlink"/>
            <w:rFonts w:cstheme="minorHAnsi"/>
            <w:sz w:val="24"/>
            <w:szCs w:val="24"/>
          </w:rPr>
          <w:t>https://en.wikipedia.org/wiki/Mongolia</w:t>
        </w:r>
      </w:hyperlink>
      <w:r w:rsidRPr="00BB7A86">
        <w:rPr>
          <w:rFonts w:cstheme="minorHAnsi"/>
          <w:sz w:val="24"/>
          <w:szCs w:val="24"/>
        </w:rPr>
        <w:t xml:space="preserve"> </w:t>
      </w:r>
    </w:p>
    <w:p w:rsidR="0078745B" w:rsidRPr="0078745B" w:rsidRDefault="0078745B" w:rsidP="00BB7A86">
      <w:pPr>
        <w:spacing w:after="0" w:line="480" w:lineRule="auto"/>
        <w:rPr>
          <w:rFonts w:eastAsia="Times New Roman" w:cstheme="minorHAnsi"/>
          <w:sz w:val="24"/>
          <w:szCs w:val="24"/>
          <w:lang w:eastAsia="en-CA"/>
        </w:rPr>
      </w:pPr>
      <w:r w:rsidRPr="0078745B">
        <w:rPr>
          <w:rFonts w:eastAsia="Times New Roman" w:cstheme="minorHAnsi"/>
          <w:sz w:val="24"/>
          <w:szCs w:val="24"/>
          <w:lang w:eastAsia="en-CA"/>
        </w:rPr>
        <w:t>United Nations Economic and Social Commission for Asia and the Pacific. (</w:t>
      </w:r>
      <w:proofErr w:type="spellStart"/>
      <w:r w:rsidRPr="0078745B">
        <w:rPr>
          <w:rFonts w:eastAsia="Times New Roman" w:cstheme="minorHAnsi"/>
          <w:sz w:val="24"/>
          <w:szCs w:val="24"/>
          <w:lang w:eastAsia="en-CA"/>
        </w:rPr>
        <w:t>n.d.</w:t>
      </w:r>
      <w:proofErr w:type="spellEnd"/>
      <w:r w:rsidRPr="0078745B">
        <w:rPr>
          <w:rFonts w:eastAsia="Times New Roman" w:cstheme="minorHAnsi"/>
          <w:sz w:val="24"/>
          <w:szCs w:val="24"/>
          <w:lang w:eastAsia="en-CA"/>
        </w:rPr>
        <w:t>). Sustainable Agriculture and F</w:t>
      </w:r>
      <w:r w:rsidR="00694E66" w:rsidRPr="00BB7A86">
        <w:rPr>
          <w:rFonts w:eastAsia="Times New Roman" w:cstheme="minorHAnsi"/>
          <w:sz w:val="24"/>
          <w:szCs w:val="24"/>
          <w:lang w:eastAsia="en-CA"/>
        </w:rPr>
        <w:t>ood Security in Asia and the Pacific.</w:t>
      </w:r>
      <w:r w:rsidRPr="0078745B">
        <w:rPr>
          <w:rFonts w:eastAsia="Times New Roman" w:cstheme="minorHAnsi"/>
          <w:sz w:val="24"/>
          <w:szCs w:val="24"/>
          <w:lang w:eastAsia="en-CA"/>
        </w:rPr>
        <w:t xml:space="preserve"> Retrieved November 8, 2016, from </w:t>
      </w:r>
      <w:hyperlink r:id="rId9" w:history="1">
        <w:r w:rsidRPr="00BB7A86">
          <w:rPr>
            <w:rStyle w:val="Hyperlink"/>
            <w:rFonts w:eastAsia="Times New Roman" w:cstheme="minorHAnsi"/>
            <w:sz w:val="24"/>
            <w:szCs w:val="24"/>
            <w:lang w:eastAsia="en-CA"/>
          </w:rPr>
          <w:t>http://www.refworld.org/pdfid/49f589db2.pdf</w:t>
        </w:r>
      </w:hyperlink>
      <w:r w:rsidRPr="00BB7A86">
        <w:rPr>
          <w:rFonts w:eastAsia="Times New Roman" w:cstheme="minorHAnsi"/>
          <w:sz w:val="24"/>
          <w:szCs w:val="24"/>
          <w:lang w:eastAsia="en-CA"/>
        </w:rPr>
        <w:t xml:space="preserve"> </w:t>
      </w:r>
    </w:p>
    <w:p w:rsidR="00694E66" w:rsidRPr="00BB7A86" w:rsidRDefault="00694E66" w:rsidP="00BB7A86">
      <w:pPr>
        <w:spacing w:after="0" w:line="480" w:lineRule="auto"/>
        <w:rPr>
          <w:rFonts w:eastAsia="Times New Roman" w:cstheme="minorHAnsi"/>
          <w:sz w:val="24"/>
          <w:szCs w:val="24"/>
          <w:lang w:eastAsia="en-CA"/>
        </w:rPr>
      </w:pPr>
      <w:r w:rsidRPr="00694E66">
        <w:rPr>
          <w:rFonts w:eastAsia="Times New Roman" w:cstheme="minorHAnsi"/>
          <w:sz w:val="24"/>
          <w:szCs w:val="24"/>
          <w:lang w:eastAsia="en-CA"/>
        </w:rPr>
        <w:t xml:space="preserve">Association of Southeast Asian Nations. (2016, November 8). Retrieved November 08, 2016, from </w:t>
      </w:r>
      <w:hyperlink r:id="rId10" w:history="1">
        <w:r w:rsidRPr="00BB7A86">
          <w:rPr>
            <w:rStyle w:val="Hyperlink"/>
            <w:rFonts w:eastAsia="Times New Roman" w:cstheme="minorHAnsi"/>
            <w:sz w:val="24"/>
            <w:szCs w:val="24"/>
            <w:lang w:eastAsia="en-CA"/>
          </w:rPr>
          <w:t>https://en.wikipedia.org/wiki/Association_of_Southeast_Asian_Nations</w:t>
        </w:r>
      </w:hyperlink>
      <w:r w:rsidRPr="00BB7A86">
        <w:rPr>
          <w:rFonts w:eastAsia="Times New Roman" w:cstheme="minorHAnsi"/>
          <w:sz w:val="24"/>
          <w:szCs w:val="24"/>
          <w:lang w:eastAsia="en-CA"/>
        </w:rPr>
        <w:t xml:space="preserve"> </w:t>
      </w:r>
    </w:p>
    <w:p w:rsidR="00694E66" w:rsidRPr="00BB7A86" w:rsidRDefault="00694E66" w:rsidP="00BB7A86">
      <w:pPr>
        <w:spacing w:after="0" w:line="480" w:lineRule="auto"/>
        <w:rPr>
          <w:rFonts w:eastAsia="Times New Roman" w:cstheme="minorHAnsi"/>
          <w:sz w:val="24"/>
          <w:szCs w:val="24"/>
          <w:lang w:eastAsia="en-CA"/>
        </w:rPr>
      </w:pPr>
      <w:r w:rsidRPr="00694E66">
        <w:rPr>
          <w:rFonts w:eastAsia="Times New Roman" w:cstheme="minorHAnsi"/>
          <w:sz w:val="24"/>
          <w:szCs w:val="24"/>
          <w:lang w:eastAsia="en-CA"/>
        </w:rPr>
        <w:t>Rose-Ackerman, S. (</w:t>
      </w:r>
      <w:proofErr w:type="spellStart"/>
      <w:r w:rsidRPr="00694E66">
        <w:rPr>
          <w:rFonts w:eastAsia="Times New Roman" w:cstheme="minorHAnsi"/>
          <w:sz w:val="24"/>
          <w:szCs w:val="24"/>
          <w:lang w:eastAsia="en-CA"/>
        </w:rPr>
        <w:t>n.d.</w:t>
      </w:r>
      <w:proofErr w:type="spellEnd"/>
      <w:r w:rsidRPr="00694E66">
        <w:rPr>
          <w:rFonts w:eastAsia="Times New Roman" w:cstheme="minorHAnsi"/>
          <w:sz w:val="24"/>
          <w:szCs w:val="24"/>
          <w:lang w:eastAsia="en-CA"/>
        </w:rPr>
        <w:t>). The Challenge of</w:t>
      </w:r>
      <w:r w:rsidRPr="00BB7A86">
        <w:rPr>
          <w:rFonts w:eastAsia="Times New Roman" w:cstheme="minorHAnsi"/>
          <w:sz w:val="24"/>
          <w:szCs w:val="24"/>
          <w:lang w:eastAsia="en-CA"/>
        </w:rPr>
        <w:t xml:space="preserve"> Poor Governance and Corruption. </w:t>
      </w:r>
      <w:r w:rsidRPr="00694E66">
        <w:rPr>
          <w:rFonts w:eastAsia="Times New Roman" w:cstheme="minorHAnsi"/>
          <w:sz w:val="24"/>
          <w:szCs w:val="24"/>
          <w:lang w:eastAsia="en-CA"/>
        </w:rPr>
        <w:t xml:space="preserve">Retrieved November 8, 2016, from </w:t>
      </w:r>
      <w:hyperlink r:id="rId11" w:history="1">
        <w:r w:rsidRPr="00BB7A86">
          <w:rPr>
            <w:rStyle w:val="Hyperlink"/>
            <w:rFonts w:eastAsia="Times New Roman" w:cstheme="minorHAnsi"/>
            <w:sz w:val="24"/>
            <w:szCs w:val="24"/>
            <w:lang w:eastAsia="en-CA"/>
          </w:rPr>
          <w:t>http://bibliotecadigital.fgv.br/ojs/index.php/revdireitogv/article/viewFile/35253/34051</w:t>
        </w:r>
      </w:hyperlink>
      <w:r w:rsidRPr="00BB7A86">
        <w:rPr>
          <w:rFonts w:eastAsia="Times New Roman" w:cstheme="minorHAnsi"/>
          <w:sz w:val="24"/>
          <w:szCs w:val="24"/>
          <w:lang w:eastAsia="en-CA"/>
        </w:rPr>
        <w:t xml:space="preserve"> </w:t>
      </w:r>
    </w:p>
    <w:p w:rsidR="00BB7A86" w:rsidRPr="00BB7A86" w:rsidRDefault="00694E66" w:rsidP="00BB7A86">
      <w:pPr>
        <w:spacing w:after="0" w:line="480" w:lineRule="auto"/>
        <w:rPr>
          <w:rFonts w:eastAsia="Times New Roman" w:cstheme="minorHAnsi"/>
          <w:sz w:val="24"/>
          <w:szCs w:val="24"/>
          <w:lang w:eastAsia="en-CA"/>
        </w:rPr>
      </w:pPr>
      <w:r w:rsidRPr="00694E66">
        <w:rPr>
          <w:rFonts w:eastAsia="Times New Roman" w:cstheme="minorHAnsi"/>
          <w:sz w:val="24"/>
          <w:szCs w:val="24"/>
          <w:lang w:eastAsia="en-CA"/>
        </w:rPr>
        <w:t xml:space="preserve">Foreign relations of Mongolia. (2016, November 3). Retrieved November 08, 2016, from </w:t>
      </w:r>
      <w:hyperlink r:id="rId12" w:history="1">
        <w:r w:rsidRPr="00BB7A86">
          <w:rPr>
            <w:rStyle w:val="Hyperlink"/>
            <w:rFonts w:eastAsia="Times New Roman" w:cstheme="minorHAnsi"/>
            <w:sz w:val="24"/>
            <w:szCs w:val="24"/>
            <w:lang w:eastAsia="en-CA"/>
          </w:rPr>
          <w:t>https://en.wikipedia.org/wiki/Foreign_relations_of_Mongolia</w:t>
        </w:r>
      </w:hyperlink>
      <w:r w:rsidRPr="00BB7A86">
        <w:rPr>
          <w:rFonts w:eastAsia="Times New Roman" w:cstheme="minorHAnsi"/>
          <w:sz w:val="24"/>
          <w:szCs w:val="24"/>
          <w:lang w:eastAsia="en-CA"/>
        </w:rPr>
        <w:t xml:space="preserve"> </w:t>
      </w:r>
      <w:bookmarkStart w:id="0" w:name="_GoBack"/>
      <w:bookmarkEnd w:id="0"/>
    </w:p>
    <w:p w:rsidR="00694E66" w:rsidRPr="00694E66" w:rsidRDefault="00694E66" w:rsidP="00BB7A86">
      <w:pPr>
        <w:spacing w:after="0" w:line="480" w:lineRule="auto"/>
        <w:rPr>
          <w:rFonts w:eastAsia="Times New Roman" w:cstheme="minorHAnsi"/>
          <w:sz w:val="24"/>
          <w:szCs w:val="24"/>
          <w:lang w:eastAsia="en-CA"/>
        </w:rPr>
      </w:pPr>
      <w:r w:rsidRPr="00694E66">
        <w:rPr>
          <w:rFonts w:eastAsia="Times New Roman" w:cstheme="minorHAnsi"/>
          <w:sz w:val="24"/>
          <w:szCs w:val="24"/>
          <w:lang w:eastAsia="en-CA"/>
        </w:rPr>
        <w:t xml:space="preserve">Mongolia - Labor. (2016, July 7). Retrieved November 8, 2016, from </w:t>
      </w:r>
      <w:hyperlink r:id="rId13" w:history="1">
        <w:r w:rsidR="00BB7A86" w:rsidRPr="00BB7A86">
          <w:rPr>
            <w:rStyle w:val="Hyperlink"/>
            <w:rFonts w:eastAsia="Times New Roman" w:cstheme="minorHAnsi"/>
            <w:sz w:val="24"/>
            <w:szCs w:val="24"/>
            <w:lang w:eastAsia="en-CA"/>
          </w:rPr>
          <w:t>https://www.export.gov/apex/article2?id=Mongolia-Labor</w:t>
        </w:r>
      </w:hyperlink>
      <w:r w:rsidR="00BB7A86" w:rsidRPr="00BB7A86">
        <w:rPr>
          <w:rFonts w:eastAsia="Times New Roman" w:cstheme="minorHAnsi"/>
          <w:sz w:val="24"/>
          <w:szCs w:val="24"/>
          <w:lang w:eastAsia="en-CA"/>
        </w:rPr>
        <w:t xml:space="preserve"> </w:t>
      </w:r>
    </w:p>
    <w:p w:rsidR="00694E66" w:rsidRPr="00BB7A86" w:rsidRDefault="00694E66" w:rsidP="00BB7A86">
      <w:pPr>
        <w:spacing w:after="0" w:line="480" w:lineRule="auto"/>
        <w:rPr>
          <w:rFonts w:eastAsia="Times New Roman" w:cstheme="minorHAnsi"/>
          <w:sz w:val="24"/>
          <w:szCs w:val="24"/>
          <w:lang w:eastAsia="en-CA"/>
        </w:rPr>
      </w:pPr>
    </w:p>
    <w:sectPr w:rsidR="00694E66" w:rsidRPr="00BB7A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629" w:rsidRDefault="003A2629" w:rsidP="00A90A6B">
      <w:pPr>
        <w:spacing w:after="0" w:line="240" w:lineRule="auto"/>
      </w:pPr>
      <w:r>
        <w:separator/>
      </w:r>
    </w:p>
  </w:endnote>
  <w:endnote w:type="continuationSeparator" w:id="0">
    <w:p w:rsidR="003A2629" w:rsidRDefault="003A2629" w:rsidP="00A90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629" w:rsidRDefault="003A2629" w:rsidP="00A90A6B">
      <w:pPr>
        <w:spacing w:after="0" w:line="240" w:lineRule="auto"/>
      </w:pPr>
      <w:r>
        <w:separator/>
      </w:r>
    </w:p>
  </w:footnote>
  <w:footnote w:type="continuationSeparator" w:id="0">
    <w:p w:rsidR="003A2629" w:rsidRDefault="003A2629" w:rsidP="00A90A6B">
      <w:pPr>
        <w:spacing w:after="0" w:line="240" w:lineRule="auto"/>
      </w:pPr>
      <w:r>
        <w:continuationSeparator/>
      </w:r>
    </w:p>
  </w:footnote>
  <w:footnote w:id="1">
    <w:p w:rsidR="00A90A6B" w:rsidRPr="00A90A6B" w:rsidRDefault="00A90A6B">
      <w:pPr>
        <w:pStyle w:val="FootnoteText"/>
        <w:rPr>
          <w:lang w:val="fr-CA"/>
        </w:rPr>
      </w:pPr>
      <w:r>
        <w:rPr>
          <w:rStyle w:val="FootnoteReference"/>
        </w:rPr>
        <w:footnoteRef/>
      </w:r>
      <w:r>
        <w:t xml:space="preserve"> </w:t>
      </w:r>
      <w:hyperlink r:id="rId1" w:history="1">
        <w:r w:rsidRPr="00EC3482">
          <w:rPr>
            <w:rStyle w:val="Hyperlink"/>
          </w:rPr>
          <w:t>https://en.wikipedia.org/w</w:t>
        </w:r>
        <w:r w:rsidRPr="00EC3482">
          <w:rPr>
            <w:rStyle w:val="Hyperlink"/>
          </w:rPr>
          <w:t>i</w:t>
        </w:r>
        <w:r w:rsidRPr="00EC3482">
          <w:rPr>
            <w:rStyle w:val="Hyperlink"/>
          </w:rPr>
          <w:t>ki/Mongolia#Agriculture</w:t>
        </w:r>
      </w:hyperlink>
      <w:r>
        <w:t xml:space="preserve"> </w:t>
      </w:r>
    </w:p>
  </w:footnote>
  <w:footnote w:id="2">
    <w:p w:rsidR="00A90A6B" w:rsidRPr="00A90A6B" w:rsidRDefault="00A90A6B">
      <w:pPr>
        <w:pStyle w:val="FootnoteText"/>
        <w:rPr>
          <w:lang w:val="fr-CA"/>
        </w:rPr>
      </w:pPr>
      <w:r>
        <w:rPr>
          <w:rStyle w:val="FootnoteReference"/>
        </w:rPr>
        <w:footnoteRef/>
      </w:r>
      <w:r>
        <w:t xml:space="preserve"> </w:t>
      </w:r>
      <w:hyperlink r:id="rId2" w:history="1">
        <w:r w:rsidRPr="00EC3482">
          <w:rPr>
            <w:rStyle w:val="Hyperlink"/>
          </w:rPr>
          <w:t>http://www.refworld.org/</w:t>
        </w:r>
        <w:r w:rsidRPr="00EC3482">
          <w:rPr>
            <w:rStyle w:val="Hyperlink"/>
          </w:rPr>
          <w:t>p</w:t>
        </w:r>
        <w:r w:rsidRPr="00EC3482">
          <w:rPr>
            <w:rStyle w:val="Hyperlink"/>
          </w:rPr>
          <w:t>dfid/49f589db2.pdf</w:t>
        </w:r>
      </w:hyperlink>
      <w:r>
        <w:t xml:space="preserve"> </w:t>
      </w:r>
    </w:p>
  </w:footnote>
  <w:footnote w:id="3">
    <w:p w:rsidR="00A90A6B" w:rsidRPr="00A90A6B" w:rsidRDefault="00A90A6B">
      <w:pPr>
        <w:pStyle w:val="FootnoteText"/>
        <w:rPr>
          <w:lang w:val="fr-CA"/>
        </w:rPr>
      </w:pPr>
      <w:r>
        <w:rPr>
          <w:rStyle w:val="FootnoteReference"/>
        </w:rPr>
        <w:footnoteRef/>
      </w:r>
      <w:r w:rsidRPr="00E66989">
        <w:rPr>
          <w:lang w:val="fr-CA"/>
        </w:rPr>
        <w:t xml:space="preserve"> </w:t>
      </w:r>
      <w:hyperlink r:id="rId3" w:history="1">
        <w:r w:rsidRPr="00E66989">
          <w:rPr>
            <w:rStyle w:val="Hyperlink"/>
            <w:lang w:val="fr-CA"/>
          </w:rPr>
          <w:t>https://en.wikipedia.org/wiki</w:t>
        </w:r>
        <w:r w:rsidRPr="00E66989">
          <w:rPr>
            <w:rStyle w:val="Hyperlink"/>
            <w:lang w:val="fr-CA"/>
          </w:rPr>
          <w:t>/</w:t>
        </w:r>
        <w:r w:rsidRPr="00E66989">
          <w:rPr>
            <w:rStyle w:val="Hyperlink"/>
            <w:lang w:val="fr-CA"/>
          </w:rPr>
          <w:t>Association_of_Southeast_Asian_Nations</w:t>
        </w:r>
      </w:hyperlink>
      <w:r w:rsidRPr="00E66989">
        <w:rPr>
          <w:lang w:val="fr-CA"/>
        </w:rPr>
        <w:t xml:space="preserve"> </w:t>
      </w:r>
    </w:p>
  </w:footnote>
  <w:footnote w:id="4">
    <w:p w:rsidR="00E66989" w:rsidRPr="00E66989" w:rsidRDefault="00E66989">
      <w:pPr>
        <w:pStyle w:val="FootnoteText"/>
        <w:rPr>
          <w:lang w:val="fr-CA"/>
        </w:rPr>
      </w:pPr>
      <w:r>
        <w:rPr>
          <w:rStyle w:val="FootnoteReference"/>
        </w:rPr>
        <w:footnoteRef/>
      </w:r>
      <w:r w:rsidRPr="00E66989">
        <w:rPr>
          <w:lang w:val="fr-CA"/>
        </w:rPr>
        <w:t xml:space="preserve"> </w:t>
      </w:r>
      <w:hyperlink r:id="rId4" w:history="1">
        <w:r w:rsidRPr="00EC3482">
          <w:rPr>
            <w:rStyle w:val="Hyperlink"/>
            <w:lang w:val="fr-CA"/>
          </w:rPr>
          <w:t>http://bibliotecadig</w:t>
        </w:r>
        <w:r w:rsidRPr="00EC3482">
          <w:rPr>
            <w:rStyle w:val="Hyperlink"/>
            <w:lang w:val="fr-CA"/>
          </w:rPr>
          <w:t>i</w:t>
        </w:r>
        <w:r w:rsidRPr="00EC3482">
          <w:rPr>
            <w:rStyle w:val="Hyperlink"/>
            <w:lang w:val="fr-CA"/>
          </w:rPr>
          <w:t>tal.fgv.br/ojs/index.php/%20revdireitogv/article/viewFile/35253/34051</w:t>
        </w:r>
      </w:hyperlink>
      <w:r>
        <w:rPr>
          <w:lang w:val="fr-CA"/>
        </w:rPr>
        <w:t xml:space="preserve"> </w:t>
      </w:r>
    </w:p>
  </w:footnote>
  <w:footnote w:id="5">
    <w:p w:rsidR="00AC5F64" w:rsidRPr="00AC5F64" w:rsidRDefault="00AC5F64">
      <w:pPr>
        <w:pStyle w:val="FootnoteText"/>
        <w:rPr>
          <w:lang w:val="fr-CA"/>
        </w:rPr>
      </w:pPr>
      <w:r>
        <w:rPr>
          <w:rStyle w:val="FootnoteReference"/>
        </w:rPr>
        <w:footnoteRef/>
      </w:r>
      <w:r w:rsidRPr="00AC5F64">
        <w:rPr>
          <w:lang w:val="fr-CA"/>
        </w:rPr>
        <w:t xml:space="preserve"> </w:t>
      </w:r>
      <w:hyperlink r:id="rId5" w:history="1">
        <w:r w:rsidRPr="00EC3482">
          <w:rPr>
            <w:rStyle w:val="Hyperlink"/>
            <w:lang w:val="fr-CA"/>
          </w:rPr>
          <w:t>https://en.wikipe</w:t>
        </w:r>
        <w:r w:rsidRPr="00EC3482">
          <w:rPr>
            <w:rStyle w:val="Hyperlink"/>
            <w:lang w:val="fr-CA"/>
          </w:rPr>
          <w:t>d</w:t>
        </w:r>
        <w:r w:rsidRPr="00EC3482">
          <w:rPr>
            <w:rStyle w:val="Hyperlink"/>
            <w:lang w:val="fr-CA"/>
          </w:rPr>
          <w:t>ia.org/wiki/Foreign_relations_of_Mongolia</w:t>
        </w:r>
      </w:hyperlink>
      <w:r>
        <w:rPr>
          <w:lang w:val="fr-CA"/>
        </w:rPr>
        <w:t xml:space="preserve"> </w:t>
      </w:r>
    </w:p>
  </w:footnote>
  <w:footnote w:id="6">
    <w:p w:rsidR="00D55379" w:rsidRPr="00D55379" w:rsidRDefault="00D55379">
      <w:pPr>
        <w:pStyle w:val="FootnoteText"/>
        <w:rPr>
          <w:lang w:val="fr-CA"/>
        </w:rPr>
      </w:pPr>
      <w:r>
        <w:rPr>
          <w:rStyle w:val="FootnoteReference"/>
        </w:rPr>
        <w:footnoteRef/>
      </w:r>
      <w:r w:rsidRPr="00D55379">
        <w:rPr>
          <w:lang w:val="fr-CA"/>
        </w:rPr>
        <w:t xml:space="preserve"> </w:t>
      </w:r>
      <w:hyperlink r:id="rId6" w:history="1">
        <w:r w:rsidRPr="00EC3482">
          <w:rPr>
            <w:rStyle w:val="Hyperlink"/>
            <w:lang w:val="fr-CA"/>
          </w:rPr>
          <w:t>https://www.export.gov/</w:t>
        </w:r>
        <w:r w:rsidRPr="00EC3482">
          <w:rPr>
            <w:rStyle w:val="Hyperlink"/>
            <w:lang w:val="fr-CA"/>
          </w:rPr>
          <w:t>a</w:t>
        </w:r>
        <w:r w:rsidRPr="00EC3482">
          <w:rPr>
            <w:rStyle w:val="Hyperlink"/>
            <w:lang w:val="fr-CA"/>
          </w:rPr>
          <w:t>pex/article2?id=Mongolia-Labor</w:t>
        </w:r>
      </w:hyperlink>
      <w:r>
        <w:rPr>
          <w:lang w:val="fr-CA"/>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24EF1"/>
    <w:multiLevelType w:val="hybridMultilevel"/>
    <w:tmpl w:val="7C4296B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5AC01B3"/>
    <w:multiLevelType w:val="hybridMultilevel"/>
    <w:tmpl w:val="722EBE8A"/>
    <w:lvl w:ilvl="0" w:tplc="CD943BB2">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157CDA"/>
    <w:multiLevelType w:val="hybridMultilevel"/>
    <w:tmpl w:val="F52E76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A5"/>
    <w:rsid w:val="00345BCD"/>
    <w:rsid w:val="003A2629"/>
    <w:rsid w:val="003A727E"/>
    <w:rsid w:val="0043747A"/>
    <w:rsid w:val="004B25A5"/>
    <w:rsid w:val="00694E66"/>
    <w:rsid w:val="00711AA0"/>
    <w:rsid w:val="0078745B"/>
    <w:rsid w:val="00842F2D"/>
    <w:rsid w:val="00A537EA"/>
    <w:rsid w:val="00A90A6B"/>
    <w:rsid w:val="00AC5F64"/>
    <w:rsid w:val="00BB7A86"/>
    <w:rsid w:val="00D55379"/>
    <w:rsid w:val="00E669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BE41"/>
  <w15:chartTrackingRefBased/>
  <w15:docId w15:val="{E1A693EF-AD85-4993-BE83-3741AD94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27E"/>
    <w:pPr>
      <w:ind w:left="720"/>
      <w:contextualSpacing/>
    </w:pPr>
  </w:style>
  <w:style w:type="paragraph" w:styleId="FootnoteText">
    <w:name w:val="footnote text"/>
    <w:basedOn w:val="Normal"/>
    <w:link w:val="FootnoteTextChar"/>
    <w:uiPriority w:val="99"/>
    <w:semiHidden/>
    <w:unhideWhenUsed/>
    <w:rsid w:val="00A90A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0A6B"/>
    <w:rPr>
      <w:sz w:val="20"/>
      <w:szCs w:val="20"/>
    </w:rPr>
  </w:style>
  <w:style w:type="character" w:styleId="FootnoteReference">
    <w:name w:val="footnote reference"/>
    <w:basedOn w:val="DefaultParagraphFont"/>
    <w:uiPriority w:val="99"/>
    <w:semiHidden/>
    <w:unhideWhenUsed/>
    <w:rsid w:val="00A90A6B"/>
    <w:rPr>
      <w:vertAlign w:val="superscript"/>
    </w:rPr>
  </w:style>
  <w:style w:type="character" w:styleId="Hyperlink">
    <w:name w:val="Hyperlink"/>
    <w:basedOn w:val="DefaultParagraphFont"/>
    <w:uiPriority w:val="99"/>
    <w:unhideWhenUsed/>
    <w:rsid w:val="00A90A6B"/>
    <w:rPr>
      <w:color w:val="0563C1" w:themeColor="hyperlink"/>
      <w:u w:val="single"/>
    </w:rPr>
  </w:style>
  <w:style w:type="character" w:styleId="FollowedHyperlink">
    <w:name w:val="FollowedHyperlink"/>
    <w:basedOn w:val="DefaultParagraphFont"/>
    <w:uiPriority w:val="99"/>
    <w:semiHidden/>
    <w:unhideWhenUsed/>
    <w:rsid w:val="007874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169006">
      <w:bodyDiv w:val="1"/>
      <w:marLeft w:val="0"/>
      <w:marRight w:val="0"/>
      <w:marTop w:val="0"/>
      <w:marBottom w:val="0"/>
      <w:divBdr>
        <w:top w:val="none" w:sz="0" w:space="0" w:color="auto"/>
        <w:left w:val="none" w:sz="0" w:space="0" w:color="auto"/>
        <w:bottom w:val="none" w:sz="0" w:space="0" w:color="auto"/>
        <w:right w:val="none" w:sz="0" w:space="0" w:color="auto"/>
      </w:divBdr>
      <w:divsChild>
        <w:div w:id="197937801">
          <w:marLeft w:val="0"/>
          <w:marRight w:val="0"/>
          <w:marTop w:val="0"/>
          <w:marBottom w:val="0"/>
          <w:divBdr>
            <w:top w:val="none" w:sz="0" w:space="0" w:color="auto"/>
            <w:left w:val="none" w:sz="0" w:space="0" w:color="auto"/>
            <w:bottom w:val="none" w:sz="0" w:space="0" w:color="auto"/>
            <w:right w:val="none" w:sz="0" w:space="0" w:color="auto"/>
          </w:divBdr>
        </w:div>
      </w:divsChild>
    </w:div>
    <w:div w:id="951211542">
      <w:bodyDiv w:val="1"/>
      <w:marLeft w:val="0"/>
      <w:marRight w:val="0"/>
      <w:marTop w:val="0"/>
      <w:marBottom w:val="0"/>
      <w:divBdr>
        <w:top w:val="none" w:sz="0" w:space="0" w:color="auto"/>
        <w:left w:val="none" w:sz="0" w:space="0" w:color="auto"/>
        <w:bottom w:val="none" w:sz="0" w:space="0" w:color="auto"/>
        <w:right w:val="none" w:sz="0" w:space="0" w:color="auto"/>
      </w:divBdr>
      <w:divsChild>
        <w:div w:id="2126189918">
          <w:marLeft w:val="0"/>
          <w:marRight w:val="0"/>
          <w:marTop w:val="0"/>
          <w:marBottom w:val="0"/>
          <w:divBdr>
            <w:top w:val="none" w:sz="0" w:space="0" w:color="auto"/>
            <w:left w:val="none" w:sz="0" w:space="0" w:color="auto"/>
            <w:bottom w:val="none" w:sz="0" w:space="0" w:color="auto"/>
            <w:right w:val="none" w:sz="0" w:space="0" w:color="auto"/>
          </w:divBdr>
        </w:div>
      </w:divsChild>
    </w:div>
    <w:div w:id="1166507383">
      <w:bodyDiv w:val="1"/>
      <w:marLeft w:val="0"/>
      <w:marRight w:val="0"/>
      <w:marTop w:val="0"/>
      <w:marBottom w:val="0"/>
      <w:divBdr>
        <w:top w:val="none" w:sz="0" w:space="0" w:color="auto"/>
        <w:left w:val="none" w:sz="0" w:space="0" w:color="auto"/>
        <w:bottom w:val="none" w:sz="0" w:space="0" w:color="auto"/>
        <w:right w:val="none" w:sz="0" w:space="0" w:color="auto"/>
      </w:divBdr>
      <w:divsChild>
        <w:div w:id="806436980">
          <w:marLeft w:val="0"/>
          <w:marRight w:val="0"/>
          <w:marTop w:val="0"/>
          <w:marBottom w:val="0"/>
          <w:divBdr>
            <w:top w:val="none" w:sz="0" w:space="0" w:color="auto"/>
            <w:left w:val="none" w:sz="0" w:space="0" w:color="auto"/>
            <w:bottom w:val="none" w:sz="0" w:space="0" w:color="auto"/>
            <w:right w:val="none" w:sz="0" w:space="0" w:color="auto"/>
          </w:divBdr>
        </w:div>
      </w:divsChild>
    </w:div>
    <w:div w:id="1874805638">
      <w:bodyDiv w:val="1"/>
      <w:marLeft w:val="0"/>
      <w:marRight w:val="0"/>
      <w:marTop w:val="0"/>
      <w:marBottom w:val="0"/>
      <w:divBdr>
        <w:top w:val="none" w:sz="0" w:space="0" w:color="auto"/>
        <w:left w:val="none" w:sz="0" w:space="0" w:color="auto"/>
        <w:bottom w:val="none" w:sz="0" w:space="0" w:color="auto"/>
        <w:right w:val="none" w:sz="0" w:space="0" w:color="auto"/>
      </w:divBdr>
      <w:divsChild>
        <w:div w:id="1175413066">
          <w:marLeft w:val="0"/>
          <w:marRight w:val="0"/>
          <w:marTop w:val="0"/>
          <w:marBottom w:val="0"/>
          <w:divBdr>
            <w:top w:val="none" w:sz="0" w:space="0" w:color="auto"/>
            <w:left w:val="none" w:sz="0" w:space="0" w:color="auto"/>
            <w:bottom w:val="none" w:sz="0" w:space="0" w:color="auto"/>
            <w:right w:val="none" w:sz="0" w:space="0" w:color="auto"/>
          </w:divBdr>
        </w:div>
      </w:divsChild>
    </w:div>
    <w:div w:id="2026863885">
      <w:bodyDiv w:val="1"/>
      <w:marLeft w:val="0"/>
      <w:marRight w:val="0"/>
      <w:marTop w:val="0"/>
      <w:marBottom w:val="0"/>
      <w:divBdr>
        <w:top w:val="none" w:sz="0" w:space="0" w:color="auto"/>
        <w:left w:val="none" w:sz="0" w:space="0" w:color="auto"/>
        <w:bottom w:val="none" w:sz="0" w:space="0" w:color="auto"/>
        <w:right w:val="none" w:sz="0" w:space="0" w:color="auto"/>
      </w:divBdr>
      <w:divsChild>
        <w:div w:id="617642843">
          <w:marLeft w:val="0"/>
          <w:marRight w:val="0"/>
          <w:marTop w:val="0"/>
          <w:marBottom w:val="0"/>
          <w:divBdr>
            <w:top w:val="none" w:sz="0" w:space="0" w:color="auto"/>
            <w:left w:val="none" w:sz="0" w:space="0" w:color="auto"/>
            <w:bottom w:val="none" w:sz="0" w:space="0" w:color="auto"/>
            <w:right w:val="none" w:sz="0" w:space="0" w:color="auto"/>
          </w:divBdr>
        </w:div>
      </w:divsChild>
    </w:div>
    <w:div w:id="2111311391">
      <w:bodyDiv w:val="1"/>
      <w:marLeft w:val="0"/>
      <w:marRight w:val="0"/>
      <w:marTop w:val="0"/>
      <w:marBottom w:val="0"/>
      <w:divBdr>
        <w:top w:val="none" w:sz="0" w:space="0" w:color="auto"/>
        <w:left w:val="none" w:sz="0" w:space="0" w:color="auto"/>
        <w:bottom w:val="none" w:sz="0" w:space="0" w:color="auto"/>
        <w:right w:val="none" w:sz="0" w:space="0" w:color="auto"/>
      </w:divBdr>
      <w:divsChild>
        <w:div w:id="24249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golia" TargetMode="External"/><Relationship Id="rId13" Type="http://schemas.openxmlformats.org/officeDocument/2006/relationships/hyperlink" Target="https://www.export.gov/apex/article2?id=Mongolia-Lab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oreign_relations_of_Mongoli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iotecadigital.fgv.br/ojs/index.php/revdireitogv/article/viewFile/35253/3405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ssociation_of_Southeast_Asian_Nations" TargetMode="External"/><Relationship Id="rId4" Type="http://schemas.openxmlformats.org/officeDocument/2006/relationships/settings" Target="settings.xml"/><Relationship Id="rId9" Type="http://schemas.openxmlformats.org/officeDocument/2006/relationships/hyperlink" Target="http://www.refworld.org/pdfid/49f589db2.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Association_of_Southeast_Asian_Nations" TargetMode="External"/><Relationship Id="rId2" Type="http://schemas.openxmlformats.org/officeDocument/2006/relationships/hyperlink" Target="http://www.refworld.org/pdfid/49f589db2.pdf" TargetMode="External"/><Relationship Id="rId1" Type="http://schemas.openxmlformats.org/officeDocument/2006/relationships/hyperlink" Target="https://en.wikipedia.org/wiki/Mongolia#Agriculture" TargetMode="External"/><Relationship Id="rId6" Type="http://schemas.openxmlformats.org/officeDocument/2006/relationships/hyperlink" Target="https://www.export.gov/apex/article2?id=Mongolia-Labor" TargetMode="External"/><Relationship Id="rId5" Type="http://schemas.openxmlformats.org/officeDocument/2006/relationships/hyperlink" Target="https://en.wikipedia.org/wiki/Foreign_relations_of_Mongolia" TargetMode="External"/><Relationship Id="rId4" Type="http://schemas.openxmlformats.org/officeDocument/2006/relationships/hyperlink" Target="http://bibliotecadigital.fgv.br/ojs/index.php/%20revdireitogv/article/viewFile/35253/340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26CE2-6E4A-4344-BC0C-8D8AD0BF5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 Bahloul</dc:creator>
  <cp:keywords/>
  <dc:description/>
  <cp:lastModifiedBy>Maissa Bahloul</cp:lastModifiedBy>
  <cp:revision>2</cp:revision>
  <dcterms:created xsi:type="dcterms:W3CDTF">2016-11-08T22:51:00Z</dcterms:created>
  <dcterms:modified xsi:type="dcterms:W3CDTF">2016-11-09T01:14:00Z</dcterms:modified>
</cp:coreProperties>
</file>