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u w:val="single"/>
          <w:rtl w:val="0"/>
        </w:rPr>
        <w:t xml:space="preserve">Topic 1: The Environment and Space Activity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Taking care of something that you do not own is quite a strange task. That is why the subject of keeping space clean is very strange to us humans. Not one country owns space, but all of humanity owns it. That is why Kazakhstan believes that it is a human obligation to reduce the amount of space debris. Space debris includes both manmade and artificial particles, and over 500,000 pieces of space debris is monitored as they orbit the Earth. Also, the rising population of space debris is increasing the potential risk for the International Space Station, space shuttles, and other types of space crafts with humans on board. Consequently people will be afraid to go into space because of the risks that they will have to face.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Kazakhstan became a part of the Treaty on Principles Governing the Activities of States in the Exploration and Use of Outer Space in 1998. The name says it all; this treaty dictates the activities of states in the exploration and use of outer space. This includes the Moon, and various celestial bodies. Kazakhstan supports the exploration of space, and sees it as something that is very important to the future for us humans. What can we do to make exploring the massive universe more safe. We can work together, as humans, to make space a safer place than it currently is. </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u w:val="single"/>
          <w:rtl w:val="0"/>
        </w:rPr>
        <w:t xml:space="preserve">Topic 2: The Militarization of Space and International Law</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 The topic of wars in space is something that many people envision when they look up at the night sky. This is because of the ideas and concepts in today's entertainment industry, such as space ships flying all over space at warp speed trying to be the, “ruler of the galaxy”. As farfetched as all of that sounds, humans are not too far from being able to fight each other beyond the Earth’s atmosphere. This is something that Kazakhstan does not support. We are currently destroying the Earth in many different ways whether it is be through pollution, wars, or taking resources for granted. If we start to militarize space, we would add to that list of why we are destroying the Earth. According to studies done by The Aerospace Corporation, if the space transportation industry grew considerably in recent years, in tourism (space tourism) to commercial space travel, we would be polluting the earth in an extreme amount because of the launches of the space ships. These launches will pollute the Earth with black carbon, and that is just going to add to the problems we already have. Black carbon will add to climate change, one of the largest problems humans have right now. In conclusion, Kazakhstan doesn't believe that space should be militarized.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36"/>
          <w:szCs w:val="36"/>
          <w:u w:val="single"/>
          <w:rtl w:val="0"/>
        </w:rPr>
        <w:t xml:space="preserve">Topic 3: Space Commercialization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Kazakhstan strongly supports the idea of commercializing space as it will create new business opportunities, research initiatives, and new job opportunities. As new industries are created, new jobs are created. The businesses made in this industry will be a success. There is an increasing demand to visit space (recreationally), and there are many jobs being created to meet those demands. Commercial aircrafts and technology are being developed and produced to meet commercial demands of entering space. There are many different things that we have to take into consideration when thinking about this topic. The most important one is if it will be safe for the people, and for the environment. Obviously going to space will require a lot of energy, and the energy used will add to the pollution of the earth. So, if we want to start introducing space as a, “product” to the public, then we have to wait until a more environmentally safe way of doing it is introduced.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sz w:val="52"/>
          <w:szCs w:val="52"/>
          <w:u w:val="single"/>
          <w:rtl w:val="0"/>
        </w:rPr>
        <w:t xml:space="preserve">Bibliography</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color w:val="333333"/>
          <w:sz w:val="24"/>
          <w:szCs w:val="24"/>
          <w:rtl w:val="0"/>
        </w:rPr>
        <w:t xml:space="preserve">H. (2015). Space Junk, Toxic Fuel Rains Down on Siberian Region - Universe Today. Retrieved October 31, 2016, from </w:t>
      </w:r>
      <w:hyperlink r:id="rId5">
        <w:r w:rsidDel="00000000" w:rsidR="00000000" w:rsidRPr="00000000">
          <w:rPr>
            <w:rFonts w:ascii="Times New Roman" w:cs="Times New Roman" w:eastAsia="Times New Roman" w:hAnsi="Times New Roman"/>
            <w:color w:val="1155cc"/>
            <w:sz w:val="24"/>
            <w:szCs w:val="24"/>
            <w:u w:val="single"/>
            <w:rtl w:val="0"/>
          </w:rPr>
          <w:t xml:space="preserve">http://www.universetoday.com/13196/space-junk-toxic-fuel-rains-down-on-siberian-region/</w:t>
        </w:r>
      </w:hyperlink>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color w:val="333333"/>
          <w:sz w:val="24"/>
          <w:szCs w:val="24"/>
          <w:rtl w:val="0"/>
        </w:rPr>
        <w:t xml:space="preserve">PREVENTION OF OUTER SPACE ARMS RACE, MEDITERRANEAN SECURITY AMONG ISSUES, AS DISARMAMENT COMMITTEE APPROVES SEVEN MORE TEXTS | Meetings Coverage and Press Releases. (n.d.). Retrieved October 31, 2016, from </w:t>
      </w:r>
      <w:hyperlink r:id="rId6">
        <w:r w:rsidDel="00000000" w:rsidR="00000000" w:rsidRPr="00000000">
          <w:rPr>
            <w:rFonts w:ascii="Times New Roman" w:cs="Times New Roman" w:eastAsia="Times New Roman" w:hAnsi="Times New Roman"/>
            <w:color w:val="1155cc"/>
            <w:sz w:val="24"/>
            <w:szCs w:val="24"/>
            <w:u w:val="single"/>
            <w:rtl w:val="0"/>
          </w:rPr>
          <w:t xml:space="preserve">http://www.un.org/press/en/2005/gadis3310.doc.htm</w:t>
        </w:r>
      </w:hyperlink>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color w:val="333333"/>
          <w:sz w:val="24"/>
          <w:szCs w:val="24"/>
          <w:rtl w:val="0"/>
        </w:rPr>
        <w:t xml:space="preserve">T. (n.d.). Kazakhstan - UNRCPD. Retrieved October 31, 2016, from </w:t>
      </w:r>
      <w:hyperlink r:id="rId7">
        <w:r w:rsidDel="00000000" w:rsidR="00000000" w:rsidRPr="00000000">
          <w:rPr>
            <w:rFonts w:ascii="Times New Roman" w:cs="Times New Roman" w:eastAsia="Times New Roman" w:hAnsi="Times New Roman"/>
            <w:color w:val="1155cc"/>
            <w:sz w:val="24"/>
            <w:szCs w:val="24"/>
            <w:u w:val="single"/>
            <w:rtl w:val="0"/>
          </w:rPr>
          <w:t xml:space="preserve">http://unrcpd.org/region/kazakhstan/</w:t>
        </w:r>
      </w:hyperlink>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color w:val="333333"/>
          <w:sz w:val="24"/>
          <w:szCs w:val="24"/>
          <w:rtl w:val="0"/>
        </w:rPr>
        <w:t xml:space="preserve">The World Factbook: KAZAKHSTAN. (n.d.). Retrieved October 31, 2016,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https://www.cia.gov/library/publications/resources/the-world-factbook/geos/kz.html</w:t>
        </w:r>
      </w:hyperlink>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color w:val="333333"/>
          <w:sz w:val="24"/>
          <w:szCs w:val="24"/>
          <w:rtl w:val="0"/>
        </w:rPr>
        <w:t xml:space="preserve">Full-Spectrum Dominance of Outer Space Can Turn Frontier into 'Military Theatre', Build Walls of Suspicion, Breach Global Security, First Committee Told | Meetings Coverage and Press Releases. (n.d.). Retrieved October 31, 2016, from </w:t>
      </w:r>
      <w:hyperlink r:id="rId9">
        <w:r w:rsidDel="00000000" w:rsidR="00000000" w:rsidRPr="00000000">
          <w:rPr>
            <w:rFonts w:ascii="Times New Roman" w:cs="Times New Roman" w:eastAsia="Times New Roman" w:hAnsi="Times New Roman"/>
            <w:color w:val="1155cc"/>
            <w:sz w:val="24"/>
            <w:szCs w:val="24"/>
            <w:u w:val="single"/>
            <w:rtl w:val="0"/>
          </w:rPr>
          <w:t xml:space="preserve">http://www.un.org/press/en/2012/gadis3464.doc.htm</w:t>
        </w:r>
      </w:hyperlink>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sectPr>
      <w:headerReference r:id="rId10"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Topic: United Nations Office for Outer Space Affairs (UNOOSA) and International Civil Aviation </w:t>
    </w:r>
  </w:p>
  <w:p w:rsidR="00000000" w:rsidDel="00000000" w:rsidP="00000000" w:rsidRDefault="00000000" w:rsidRPr="00000000">
    <w:pPr>
      <w:contextualSpacing w:val="0"/>
    </w:pPr>
    <w:r w:rsidDel="00000000" w:rsidR="00000000" w:rsidRPr="00000000">
      <w:rPr>
        <w:rtl w:val="0"/>
      </w:rPr>
      <w:t xml:space="preserve">Organization (ICAO) Joint Session Committee</w:t>
    </w:r>
  </w:p>
  <w:p w:rsidR="00000000" w:rsidDel="00000000" w:rsidP="00000000" w:rsidRDefault="00000000" w:rsidRPr="00000000">
    <w:pPr>
      <w:contextualSpacing w:val="0"/>
    </w:pPr>
    <w:r w:rsidDel="00000000" w:rsidR="00000000" w:rsidRPr="00000000">
      <w:rPr>
        <w:rtl w:val="0"/>
      </w:rPr>
      <w:t xml:space="preserve">Country: Kazakhstan</w:t>
    </w:r>
  </w:p>
  <w:p w:rsidR="00000000" w:rsidDel="00000000" w:rsidP="00000000" w:rsidRDefault="00000000" w:rsidRPr="00000000">
    <w:pPr>
      <w:contextualSpacing w:val="0"/>
    </w:pPr>
    <w:r w:rsidDel="00000000" w:rsidR="00000000" w:rsidRPr="00000000">
      <w:rPr>
        <w:rtl w:val="0"/>
      </w:rPr>
      <w:t xml:space="preserve">School: Lorne Park Secondary School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hyperlink" Target="http://www.un.org/press/en/2012/gadis3464.doc.htm" TargetMode="External"/><Relationship Id="rId5" Type="http://schemas.openxmlformats.org/officeDocument/2006/relationships/hyperlink" Target="http://www.universetoday.com/13196/space-junk-toxic-fuel-rains-down-on-siberian-region/" TargetMode="External"/><Relationship Id="rId6" Type="http://schemas.openxmlformats.org/officeDocument/2006/relationships/hyperlink" Target="http://www.un.org/press/en/2005/gadis3310.doc.htm" TargetMode="External"/><Relationship Id="rId7" Type="http://schemas.openxmlformats.org/officeDocument/2006/relationships/hyperlink" Target="http://unrcpd.org/region/kazakhstan/" TargetMode="External"/><Relationship Id="rId8" Type="http://schemas.openxmlformats.org/officeDocument/2006/relationships/hyperlink" Target="https://www.cia.gov/library/publications/resources/the-world-factbook/geos/kz.html" TargetMode="External"/></Relationships>
</file>