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079F2" w14:textId="77777777" w:rsidR="001A695A" w:rsidRDefault="001A695A" w:rsidP="00DE0D70">
      <w:pPr>
        <w:jc w:val="center"/>
        <w:rPr>
          <w:b/>
        </w:rPr>
      </w:pPr>
    </w:p>
    <w:p w14:paraId="325FC4CE" w14:textId="73316E25" w:rsidR="008F5EA9" w:rsidRPr="00760912" w:rsidRDefault="008F5EA9" w:rsidP="00F5124A">
      <w:pPr>
        <w:rPr>
          <w:sz w:val="22"/>
          <w:szCs w:val="22"/>
        </w:rPr>
      </w:pPr>
      <w:r w:rsidRPr="009374AD">
        <w:rPr>
          <w:sz w:val="22"/>
          <w:szCs w:val="22"/>
        </w:rPr>
        <w:t>The northwestern African country of Mali is landlocked, bo</w:t>
      </w:r>
      <w:r w:rsidR="00DE0D70" w:rsidRPr="009374AD">
        <w:rPr>
          <w:sz w:val="22"/>
          <w:szCs w:val="22"/>
        </w:rPr>
        <w:t>rdering Algeria, Guinea, Burkina Faso, Co</w:t>
      </w:r>
      <w:r w:rsidRPr="009374AD">
        <w:rPr>
          <w:sz w:val="22"/>
          <w:szCs w:val="22"/>
        </w:rPr>
        <w:t xml:space="preserve">te d’Ivoire, Niger, and Senegal. This country of 17 million people practices a majority of Muslim Religion, </w:t>
      </w:r>
      <w:r w:rsidR="00686B20" w:rsidRPr="009374AD">
        <w:rPr>
          <w:sz w:val="22"/>
          <w:szCs w:val="22"/>
        </w:rPr>
        <w:t>and has French as their official language. Being a</w:t>
      </w:r>
      <w:r w:rsidRPr="009374AD">
        <w:rPr>
          <w:sz w:val="22"/>
          <w:szCs w:val="22"/>
        </w:rPr>
        <w:t>mong 25% p</w:t>
      </w:r>
      <w:r w:rsidR="00686B20" w:rsidRPr="009374AD">
        <w:rPr>
          <w:sz w:val="22"/>
          <w:szCs w:val="22"/>
        </w:rPr>
        <w:t xml:space="preserve">oorest countries in the world, Mali requires immediate support. During this committee session, the delegation of Mali is committed to ensuring that global issues regarding education, and world heritage sites can be improved. </w:t>
      </w:r>
    </w:p>
    <w:p w14:paraId="2715BD4F" w14:textId="77777777" w:rsidR="00F5124A" w:rsidRPr="00B61A54" w:rsidRDefault="00F5124A" w:rsidP="00F5124A">
      <w:pPr>
        <w:rPr>
          <w:b/>
        </w:rPr>
      </w:pPr>
      <w:bookmarkStart w:id="0" w:name="_GoBack"/>
      <w:bookmarkEnd w:id="0"/>
    </w:p>
    <w:p w14:paraId="39D8A205" w14:textId="457CE79F" w:rsidR="00B126F1" w:rsidRPr="00B126F1" w:rsidRDefault="00F5124A" w:rsidP="00B126F1">
      <w:pPr>
        <w:pStyle w:val="ListParagraph"/>
        <w:numPr>
          <w:ilvl w:val="0"/>
          <w:numId w:val="10"/>
        </w:numPr>
        <w:jc w:val="center"/>
        <w:rPr>
          <w:rFonts w:ascii="Times" w:eastAsia="Times New Roman" w:hAnsi="Times" w:cs="Times New Roman"/>
          <w:b/>
          <w:i/>
        </w:rPr>
      </w:pPr>
      <w:r w:rsidRPr="001C1C5B">
        <w:rPr>
          <w:rFonts w:ascii="Arial" w:eastAsia="Times New Roman" w:hAnsi="Arial" w:cs="Arial"/>
          <w:b/>
          <w:bCs/>
          <w:i/>
          <w:color w:val="222222"/>
          <w:shd w:val="clear" w:color="auto" w:fill="FFFFFF"/>
        </w:rPr>
        <w:t>GOVERNANCE AND ITS EFFECTS ON EDUCATION</w:t>
      </w:r>
    </w:p>
    <w:p w14:paraId="3CB2C7B4" w14:textId="3EC46207" w:rsidR="00475C2C" w:rsidRPr="009374AD" w:rsidRDefault="00F5124A" w:rsidP="00475C2C">
      <w:pPr>
        <w:rPr>
          <w:sz w:val="22"/>
          <w:szCs w:val="22"/>
        </w:rPr>
      </w:pPr>
      <w:r w:rsidRPr="009374AD">
        <w:rPr>
          <w:sz w:val="22"/>
          <w:szCs w:val="22"/>
        </w:rPr>
        <w:t xml:space="preserve">Worldwide, the roots of government in education play a vital and expansive role, where knowledge is used to survive and thrive. Although, the reality is that not everyone has this privilege. Mali, on its own, in a country with the 3rd highest fertility rate in the world (6.3 births per women), and a growing population of 2.9% cannot sustain education for all. </w:t>
      </w:r>
      <w:r w:rsidR="007E477B" w:rsidRPr="009374AD">
        <w:rPr>
          <w:sz w:val="22"/>
          <w:szCs w:val="22"/>
        </w:rPr>
        <w:t xml:space="preserve">Since 1962 northern Mali has suffered unrest since the first Tuareg rebellion. </w:t>
      </w:r>
      <w:r w:rsidR="00172C1C" w:rsidRPr="009374AD">
        <w:rPr>
          <w:sz w:val="22"/>
          <w:szCs w:val="22"/>
        </w:rPr>
        <w:t xml:space="preserve">Years of instability have followed the civil war </w:t>
      </w:r>
      <w:r w:rsidR="00706F52">
        <w:rPr>
          <w:sz w:val="22"/>
          <w:szCs w:val="22"/>
        </w:rPr>
        <w:t>in 2012 between the north and south. After</w:t>
      </w:r>
      <w:r w:rsidR="002F740B" w:rsidRPr="009374AD">
        <w:rPr>
          <w:sz w:val="22"/>
          <w:szCs w:val="22"/>
        </w:rPr>
        <w:t xml:space="preserve"> the Tuareg rebels </w:t>
      </w:r>
      <w:r w:rsidR="00706F52">
        <w:rPr>
          <w:sz w:val="22"/>
          <w:szCs w:val="22"/>
        </w:rPr>
        <w:t xml:space="preserve">controlled the </w:t>
      </w:r>
      <w:r w:rsidR="002F740B" w:rsidRPr="009374AD">
        <w:rPr>
          <w:sz w:val="22"/>
          <w:szCs w:val="22"/>
        </w:rPr>
        <w:t>north, thousands of people w</w:t>
      </w:r>
      <w:r w:rsidR="007E477B" w:rsidRPr="009374AD">
        <w:rPr>
          <w:sz w:val="22"/>
          <w:szCs w:val="22"/>
        </w:rPr>
        <w:t xml:space="preserve">ere forced to flee their homes, pushing the country to chronic poverty. </w:t>
      </w:r>
      <w:r w:rsidR="002F740B" w:rsidRPr="009374AD">
        <w:rPr>
          <w:sz w:val="22"/>
          <w:szCs w:val="22"/>
        </w:rPr>
        <w:t>Since then</w:t>
      </w:r>
      <w:r w:rsidR="00706F52">
        <w:rPr>
          <w:sz w:val="22"/>
          <w:szCs w:val="22"/>
        </w:rPr>
        <w:t>,</w:t>
      </w:r>
      <w:r w:rsidR="002F740B" w:rsidRPr="009374AD">
        <w:rPr>
          <w:sz w:val="22"/>
          <w:szCs w:val="22"/>
        </w:rPr>
        <w:t xml:space="preserve"> and with the political election in 2013, Mali has been trying to recover and stabilize. In order for </w:t>
      </w:r>
      <w:r w:rsidR="007E477B" w:rsidRPr="009374AD">
        <w:rPr>
          <w:sz w:val="22"/>
          <w:szCs w:val="22"/>
        </w:rPr>
        <w:t>there</w:t>
      </w:r>
      <w:r w:rsidR="002F740B" w:rsidRPr="009374AD">
        <w:rPr>
          <w:sz w:val="22"/>
          <w:szCs w:val="22"/>
        </w:rPr>
        <w:t xml:space="preserve"> to be change, and to get out of this cycle of poverty, it is vital to put a focus on education. </w:t>
      </w:r>
      <w:r w:rsidR="006F646D" w:rsidRPr="009374AD">
        <w:rPr>
          <w:sz w:val="22"/>
          <w:szCs w:val="22"/>
        </w:rPr>
        <w:t>UNESCO representatives in Bamako report the situ</w:t>
      </w:r>
      <w:r w:rsidR="00706F52">
        <w:rPr>
          <w:sz w:val="22"/>
          <w:szCs w:val="22"/>
        </w:rPr>
        <w:t xml:space="preserve">ation as “no return to normal”, which simply cannot be accepted. </w:t>
      </w:r>
      <w:r w:rsidR="00DC0D2B" w:rsidRPr="009374AD">
        <w:rPr>
          <w:sz w:val="22"/>
          <w:szCs w:val="22"/>
        </w:rPr>
        <w:t xml:space="preserve">This complex emergency </w:t>
      </w:r>
      <w:r w:rsidR="007E477B" w:rsidRPr="009374AD">
        <w:rPr>
          <w:sz w:val="22"/>
          <w:szCs w:val="22"/>
        </w:rPr>
        <w:t>disrupted</w:t>
      </w:r>
      <w:r w:rsidR="00DC0D2B" w:rsidRPr="009374AD">
        <w:rPr>
          <w:sz w:val="22"/>
          <w:szCs w:val="22"/>
        </w:rPr>
        <w:t xml:space="preserve"> education for over 800,000 children, </w:t>
      </w:r>
      <w:r w:rsidR="007E477B" w:rsidRPr="009374AD">
        <w:rPr>
          <w:sz w:val="22"/>
          <w:szCs w:val="22"/>
        </w:rPr>
        <w:t>adding to the 1.2 million children already out of school.</w:t>
      </w:r>
      <w:r w:rsidR="00BB2725" w:rsidRPr="009374AD">
        <w:rPr>
          <w:sz w:val="22"/>
          <w:szCs w:val="22"/>
        </w:rPr>
        <w:t xml:space="preserve"> The reopening of schools was slowed by the insecurity</w:t>
      </w:r>
      <w:r w:rsidR="00C357FA" w:rsidRPr="009374AD">
        <w:rPr>
          <w:sz w:val="22"/>
          <w:szCs w:val="22"/>
        </w:rPr>
        <w:t xml:space="preserve"> and invasion of armed groups</w:t>
      </w:r>
      <w:r w:rsidR="00BB2725" w:rsidRPr="009374AD">
        <w:rPr>
          <w:sz w:val="22"/>
          <w:szCs w:val="22"/>
        </w:rPr>
        <w:t xml:space="preserve">, </w:t>
      </w:r>
      <w:r w:rsidR="00C357FA" w:rsidRPr="009374AD">
        <w:rPr>
          <w:sz w:val="22"/>
          <w:szCs w:val="22"/>
        </w:rPr>
        <w:t xml:space="preserve">damage and destruction, </w:t>
      </w:r>
      <w:r w:rsidR="00BB2725" w:rsidRPr="009374AD">
        <w:rPr>
          <w:sz w:val="22"/>
          <w:szCs w:val="22"/>
        </w:rPr>
        <w:t xml:space="preserve">absence of teachers, and limited access. </w:t>
      </w:r>
      <w:r w:rsidR="00C357FA" w:rsidRPr="009374AD">
        <w:rPr>
          <w:sz w:val="22"/>
          <w:szCs w:val="22"/>
        </w:rPr>
        <w:t>School was no longer a safe place in Mali. Children and teachers harassed, attacked, parents and families did not want to send their children to school because they were worries about insecurity.</w:t>
      </w:r>
      <w:r w:rsidR="00475C2C" w:rsidRPr="009374AD">
        <w:rPr>
          <w:sz w:val="22"/>
          <w:szCs w:val="22"/>
        </w:rPr>
        <w:t xml:space="preserve"> While the</w:t>
      </w:r>
      <w:r w:rsidR="00B27E63">
        <w:rPr>
          <w:sz w:val="22"/>
          <w:szCs w:val="22"/>
        </w:rPr>
        <w:t>y</w:t>
      </w:r>
      <w:r w:rsidR="00475C2C" w:rsidRPr="009374AD">
        <w:rPr>
          <w:sz w:val="22"/>
          <w:szCs w:val="22"/>
        </w:rPr>
        <w:t xml:space="preserve"> implemented accelerated programs to speed up school </w:t>
      </w:r>
      <w:proofErr w:type="gramStart"/>
      <w:r w:rsidR="00475C2C" w:rsidRPr="009374AD">
        <w:rPr>
          <w:sz w:val="22"/>
          <w:szCs w:val="22"/>
        </w:rPr>
        <w:t>years, that</w:t>
      </w:r>
      <w:proofErr w:type="gramEnd"/>
      <w:r w:rsidR="00475C2C" w:rsidRPr="009374AD">
        <w:rPr>
          <w:sz w:val="22"/>
          <w:szCs w:val="22"/>
        </w:rPr>
        <w:t xml:space="preserve"> was only a short-term solution. </w:t>
      </w:r>
      <w:r w:rsidR="00C06C33" w:rsidRPr="009374AD">
        <w:rPr>
          <w:sz w:val="22"/>
          <w:szCs w:val="22"/>
        </w:rPr>
        <w:t xml:space="preserve">Education can increase social and economic </w:t>
      </w:r>
      <w:r w:rsidR="004717A9" w:rsidRPr="009374AD">
        <w:rPr>
          <w:sz w:val="22"/>
          <w:szCs w:val="22"/>
        </w:rPr>
        <w:t>opportunities;</w:t>
      </w:r>
      <w:r w:rsidR="00C06C33" w:rsidRPr="009374AD">
        <w:rPr>
          <w:sz w:val="22"/>
          <w:szCs w:val="22"/>
        </w:rPr>
        <w:t xml:space="preserve"> foster a culture of mutual understanding in order to provide </w:t>
      </w:r>
      <w:r w:rsidR="006F646D" w:rsidRPr="009374AD">
        <w:rPr>
          <w:sz w:val="22"/>
          <w:szCs w:val="22"/>
        </w:rPr>
        <w:t>peace-building</w:t>
      </w:r>
      <w:r w:rsidR="00C06C33" w:rsidRPr="009374AD">
        <w:rPr>
          <w:sz w:val="22"/>
          <w:szCs w:val="22"/>
        </w:rPr>
        <w:t xml:space="preserve"> skills to break the cycle of violence. </w:t>
      </w:r>
      <w:r w:rsidR="00475C2C" w:rsidRPr="009374AD">
        <w:rPr>
          <w:sz w:val="22"/>
          <w:szCs w:val="22"/>
        </w:rPr>
        <w:t>Literacy campaigns, and providing psychological support may push for the students and teachers to return to schools – this positive motivation should restore a sense of normality, helping overcome psychological distress, which is a key factor in the recovery process and intellectual development. L</w:t>
      </w:r>
      <w:r w:rsidR="002E130F" w:rsidRPr="009374AD">
        <w:rPr>
          <w:sz w:val="22"/>
          <w:szCs w:val="22"/>
        </w:rPr>
        <w:t xml:space="preserve">earning spaces provide a safe </w:t>
      </w:r>
      <w:r w:rsidR="00475C2C" w:rsidRPr="009374AD">
        <w:rPr>
          <w:sz w:val="22"/>
          <w:szCs w:val="22"/>
        </w:rPr>
        <w:t>environment;</w:t>
      </w:r>
      <w:r w:rsidR="002E130F" w:rsidRPr="009374AD">
        <w:rPr>
          <w:sz w:val="22"/>
          <w:szCs w:val="22"/>
        </w:rPr>
        <w:t xml:space="preserve"> </w:t>
      </w:r>
      <w:r w:rsidR="00475C2C" w:rsidRPr="009374AD">
        <w:rPr>
          <w:sz w:val="22"/>
          <w:szCs w:val="22"/>
        </w:rPr>
        <w:t xml:space="preserve">supplies and materials are crucial factors in order to re-establish this </w:t>
      </w:r>
      <w:r w:rsidR="00387C0C" w:rsidRPr="009374AD">
        <w:rPr>
          <w:sz w:val="22"/>
          <w:szCs w:val="22"/>
        </w:rPr>
        <w:t xml:space="preserve">community. </w:t>
      </w:r>
      <w:r w:rsidR="00475C2C" w:rsidRPr="009374AD">
        <w:rPr>
          <w:sz w:val="22"/>
          <w:szCs w:val="22"/>
          <w:lang w:val="en-GB"/>
        </w:rPr>
        <w:t xml:space="preserve">Every child deserves a peaceful life without threat or violence, and the opportunities to educate </w:t>
      </w:r>
      <w:r w:rsidR="00387C0C" w:rsidRPr="009374AD">
        <w:rPr>
          <w:sz w:val="22"/>
          <w:szCs w:val="22"/>
          <w:lang w:val="en-GB"/>
        </w:rPr>
        <w:t xml:space="preserve">themselves for a better future. As a part of this committee, Mali hopes to implement systems and policies to reach peace and equity through education. </w:t>
      </w:r>
    </w:p>
    <w:p w14:paraId="6D9871EF" w14:textId="77777777" w:rsidR="00441276" w:rsidRPr="00B61A54" w:rsidRDefault="00441276" w:rsidP="00F5124A">
      <w:pPr>
        <w:rPr>
          <w:i/>
        </w:rPr>
      </w:pPr>
    </w:p>
    <w:p w14:paraId="205610C2" w14:textId="2C4986C7" w:rsidR="00F5124A" w:rsidRPr="00E415D5" w:rsidRDefault="00F5124A" w:rsidP="00B126F1">
      <w:pPr>
        <w:pStyle w:val="ListParagraph"/>
        <w:numPr>
          <w:ilvl w:val="0"/>
          <w:numId w:val="10"/>
        </w:numPr>
        <w:jc w:val="center"/>
        <w:rPr>
          <w:rFonts w:ascii="Arial" w:eastAsia="Times New Roman" w:hAnsi="Arial" w:cs="Arial"/>
          <w:b/>
          <w:bCs/>
          <w:i/>
          <w:color w:val="222222"/>
          <w:shd w:val="clear" w:color="auto" w:fill="FFFFFF"/>
        </w:rPr>
      </w:pPr>
      <w:r w:rsidRPr="00E415D5">
        <w:rPr>
          <w:rFonts w:ascii="Arial" w:eastAsia="Times New Roman" w:hAnsi="Arial" w:cs="Arial"/>
          <w:b/>
          <w:bCs/>
          <w:i/>
          <w:color w:val="222222"/>
          <w:shd w:val="clear" w:color="auto" w:fill="FFFFFF"/>
        </w:rPr>
        <w:t>PRESERVATION OF WORLD HERITAGE SITES</w:t>
      </w:r>
    </w:p>
    <w:p w14:paraId="02077D06" w14:textId="77777777" w:rsidR="001A695A" w:rsidRDefault="00F5124A" w:rsidP="00F5124A">
      <w:pPr>
        <w:rPr>
          <w:sz w:val="22"/>
          <w:szCs w:val="22"/>
        </w:rPr>
      </w:pPr>
      <w:r w:rsidRPr="00760912">
        <w:rPr>
          <w:sz w:val="22"/>
          <w:szCs w:val="22"/>
        </w:rPr>
        <w:t xml:space="preserve">Mali is gradually recovering from violence and political unrest, and humanitarian needs remain high. </w:t>
      </w:r>
      <w:r w:rsidR="004A31CA" w:rsidRPr="00760912">
        <w:rPr>
          <w:sz w:val="22"/>
          <w:szCs w:val="22"/>
        </w:rPr>
        <w:t xml:space="preserve">Timbuktu sacred gate that holds </w:t>
      </w:r>
      <w:r w:rsidRPr="00760912">
        <w:rPr>
          <w:sz w:val="22"/>
          <w:szCs w:val="22"/>
        </w:rPr>
        <w:t>cultural traditions dating back to 15th century</w:t>
      </w:r>
      <w:r w:rsidR="004A31CA" w:rsidRPr="00760912">
        <w:rPr>
          <w:sz w:val="22"/>
          <w:szCs w:val="22"/>
        </w:rPr>
        <w:t xml:space="preserve"> </w:t>
      </w:r>
      <w:r w:rsidR="005940AE" w:rsidRPr="00760912">
        <w:rPr>
          <w:sz w:val="22"/>
          <w:szCs w:val="22"/>
        </w:rPr>
        <w:t>was reinstalled. UNESCO media services reports this was “a</w:t>
      </w:r>
      <w:r w:rsidRPr="00760912">
        <w:rPr>
          <w:sz w:val="22"/>
          <w:szCs w:val="22"/>
        </w:rPr>
        <w:t xml:space="preserve"> major step towards peace and reconciliation in Mali”</w:t>
      </w:r>
      <w:r w:rsidR="005940AE" w:rsidRPr="00760912">
        <w:rPr>
          <w:sz w:val="22"/>
          <w:szCs w:val="22"/>
        </w:rPr>
        <w:t>. The d</w:t>
      </w:r>
      <w:r w:rsidRPr="00760912">
        <w:rPr>
          <w:sz w:val="22"/>
          <w:szCs w:val="22"/>
        </w:rPr>
        <w:t xml:space="preserve">ecision of international criminal court, and reinstallation is a landmark in gaining recognition for importance of </w:t>
      </w:r>
      <w:r w:rsidR="005940AE" w:rsidRPr="00760912">
        <w:rPr>
          <w:sz w:val="22"/>
          <w:szCs w:val="22"/>
        </w:rPr>
        <w:t>heritage;</w:t>
      </w:r>
      <w:r w:rsidRPr="00760912">
        <w:rPr>
          <w:sz w:val="22"/>
          <w:szCs w:val="22"/>
        </w:rPr>
        <w:t xml:space="preserve"> supporting UNESCO’s </w:t>
      </w:r>
      <w:r w:rsidR="005940AE" w:rsidRPr="00760912">
        <w:rPr>
          <w:sz w:val="22"/>
          <w:szCs w:val="22"/>
        </w:rPr>
        <w:t>judgment</w:t>
      </w:r>
      <w:r w:rsidRPr="00760912">
        <w:rPr>
          <w:sz w:val="22"/>
          <w:szCs w:val="22"/>
        </w:rPr>
        <w:t xml:space="preserve"> that heritage has a major role in peace building. With the arrest of Al Faqi Al Mahndi (responsible for destruction of the site 2012, armed </w:t>
      </w:r>
      <w:r w:rsidR="005940AE" w:rsidRPr="00760912">
        <w:rPr>
          <w:sz w:val="22"/>
          <w:szCs w:val="22"/>
        </w:rPr>
        <w:t>extremist</w:t>
      </w:r>
      <w:r w:rsidRPr="00760912">
        <w:rPr>
          <w:sz w:val="22"/>
          <w:szCs w:val="22"/>
        </w:rPr>
        <w:t xml:space="preserve"> who occupied city) it ensured that such crimes to not go unpunished - key element in response to violent extremism. In collaboration with MINUSMA (UN peacekeeping force) to preserve </w:t>
      </w:r>
    </w:p>
    <w:p w14:paraId="5697B176" w14:textId="77777777" w:rsidR="001A695A" w:rsidRDefault="001A695A" w:rsidP="00F5124A">
      <w:pPr>
        <w:rPr>
          <w:sz w:val="22"/>
          <w:szCs w:val="22"/>
        </w:rPr>
      </w:pPr>
    </w:p>
    <w:p w14:paraId="0CED740F" w14:textId="745406D9" w:rsidR="00DC2D63" w:rsidRDefault="00F5124A" w:rsidP="00F5124A">
      <w:pPr>
        <w:rPr>
          <w:sz w:val="22"/>
          <w:szCs w:val="22"/>
        </w:rPr>
      </w:pPr>
      <w:proofErr w:type="gramStart"/>
      <w:r w:rsidRPr="00760912">
        <w:rPr>
          <w:sz w:val="22"/>
          <w:szCs w:val="22"/>
        </w:rPr>
        <w:lastRenderedPageBreak/>
        <w:t>cultu</w:t>
      </w:r>
      <w:r w:rsidR="005940AE" w:rsidRPr="00760912">
        <w:rPr>
          <w:sz w:val="22"/>
          <w:szCs w:val="22"/>
        </w:rPr>
        <w:t>ral</w:t>
      </w:r>
      <w:proofErr w:type="gramEnd"/>
      <w:r w:rsidR="005940AE" w:rsidRPr="00760912">
        <w:rPr>
          <w:sz w:val="22"/>
          <w:szCs w:val="22"/>
        </w:rPr>
        <w:t xml:space="preserve"> diversity and human rights, and they will c</w:t>
      </w:r>
      <w:r w:rsidRPr="00760912">
        <w:rPr>
          <w:sz w:val="22"/>
          <w:szCs w:val="22"/>
        </w:rPr>
        <w:t>ontinue to lead support and protection</w:t>
      </w:r>
      <w:r w:rsidR="005940AE" w:rsidRPr="00760912">
        <w:rPr>
          <w:sz w:val="22"/>
          <w:szCs w:val="22"/>
        </w:rPr>
        <w:t>. S</w:t>
      </w:r>
      <w:r w:rsidRPr="00760912">
        <w:rPr>
          <w:sz w:val="22"/>
          <w:szCs w:val="22"/>
        </w:rPr>
        <w:t xml:space="preserve">imilar </w:t>
      </w:r>
      <w:r w:rsidR="005940AE" w:rsidRPr="00760912">
        <w:rPr>
          <w:sz w:val="22"/>
          <w:szCs w:val="22"/>
        </w:rPr>
        <w:t>to the</w:t>
      </w:r>
      <w:r w:rsidRPr="00760912">
        <w:rPr>
          <w:sz w:val="22"/>
          <w:szCs w:val="22"/>
        </w:rPr>
        <w:t xml:space="preserve"> </w:t>
      </w:r>
      <w:r w:rsidR="005940AE" w:rsidRPr="00760912">
        <w:rPr>
          <w:sz w:val="22"/>
          <w:szCs w:val="22"/>
        </w:rPr>
        <w:t>destruction</w:t>
      </w:r>
      <w:r w:rsidRPr="00760912">
        <w:rPr>
          <w:sz w:val="22"/>
          <w:szCs w:val="22"/>
        </w:rPr>
        <w:t xml:space="preserve"> of old city </w:t>
      </w:r>
      <w:r w:rsidR="005940AE" w:rsidRPr="00760912">
        <w:rPr>
          <w:sz w:val="22"/>
          <w:szCs w:val="22"/>
        </w:rPr>
        <w:t>Dubrovnik</w:t>
      </w:r>
      <w:r w:rsidRPr="00760912">
        <w:rPr>
          <w:sz w:val="22"/>
          <w:szCs w:val="22"/>
        </w:rPr>
        <w:t xml:space="preserve"> and bridge </w:t>
      </w:r>
      <w:r w:rsidR="005940AE" w:rsidRPr="00760912">
        <w:rPr>
          <w:sz w:val="22"/>
          <w:szCs w:val="22"/>
        </w:rPr>
        <w:t xml:space="preserve">Mostar, </w:t>
      </w:r>
      <w:r w:rsidR="000A1FFE" w:rsidRPr="00760912">
        <w:rPr>
          <w:sz w:val="22"/>
          <w:szCs w:val="22"/>
        </w:rPr>
        <w:t>these were</w:t>
      </w:r>
      <w:r w:rsidR="005940AE" w:rsidRPr="00760912">
        <w:rPr>
          <w:sz w:val="22"/>
          <w:szCs w:val="22"/>
        </w:rPr>
        <w:t xml:space="preserve"> crimes strengthened</w:t>
      </w:r>
      <w:r w:rsidRPr="00760912">
        <w:rPr>
          <w:sz w:val="22"/>
          <w:szCs w:val="22"/>
        </w:rPr>
        <w:t xml:space="preserve"> legal basis that no crime should </w:t>
      </w:r>
      <w:r w:rsidR="005940AE" w:rsidRPr="00760912">
        <w:rPr>
          <w:sz w:val="22"/>
          <w:szCs w:val="22"/>
        </w:rPr>
        <w:t>remain</w:t>
      </w:r>
      <w:r w:rsidRPr="00760912">
        <w:rPr>
          <w:sz w:val="22"/>
          <w:szCs w:val="22"/>
        </w:rPr>
        <w:t xml:space="preserve"> unpunished</w:t>
      </w:r>
      <w:r w:rsidR="005940AE" w:rsidRPr="00760912">
        <w:rPr>
          <w:sz w:val="22"/>
          <w:szCs w:val="22"/>
        </w:rPr>
        <w:t xml:space="preserve">. </w:t>
      </w:r>
      <w:r w:rsidR="000A1FFE" w:rsidRPr="00760912">
        <w:rPr>
          <w:sz w:val="22"/>
          <w:szCs w:val="22"/>
        </w:rPr>
        <w:t xml:space="preserve">Another religious heritage site in Mali is the traditional architectural </w:t>
      </w:r>
      <w:r w:rsidR="00E16741">
        <w:rPr>
          <w:sz w:val="22"/>
          <w:szCs w:val="22"/>
        </w:rPr>
        <w:t xml:space="preserve">is the </w:t>
      </w:r>
      <w:r w:rsidR="000A1FFE" w:rsidRPr="00760912">
        <w:rPr>
          <w:sz w:val="22"/>
          <w:szCs w:val="22"/>
        </w:rPr>
        <w:t xml:space="preserve">Cliff of Bandiagara. </w:t>
      </w:r>
      <w:r w:rsidRPr="00760912">
        <w:rPr>
          <w:sz w:val="22"/>
          <w:szCs w:val="22"/>
        </w:rPr>
        <w:t xml:space="preserve">Due to socio economic </w:t>
      </w:r>
      <w:r w:rsidR="000A1FFE" w:rsidRPr="00760912">
        <w:rPr>
          <w:sz w:val="22"/>
          <w:szCs w:val="22"/>
        </w:rPr>
        <w:t>phenomena</w:t>
      </w:r>
      <w:r w:rsidRPr="00760912">
        <w:rPr>
          <w:sz w:val="22"/>
          <w:szCs w:val="22"/>
        </w:rPr>
        <w:t xml:space="preserve">, human activities, and </w:t>
      </w:r>
      <w:r w:rsidR="000A1FFE" w:rsidRPr="00760912">
        <w:rPr>
          <w:sz w:val="22"/>
          <w:szCs w:val="22"/>
        </w:rPr>
        <w:t>degradation</w:t>
      </w:r>
      <w:r w:rsidRPr="00760912">
        <w:rPr>
          <w:sz w:val="22"/>
          <w:szCs w:val="22"/>
        </w:rPr>
        <w:t xml:space="preserve"> of environment (climate change leading to droughts, etc.) the populations of the villages are being forced to leave. The integrity of cultural practices </w:t>
      </w:r>
      <w:proofErr w:type="gramStart"/>
      <w:r w:rsidRPr="00760912">
        <w:rPr>
          <w:sz w:val="22"/>
          <w:szCs w:val="22"/>
        </w:rPr>
        <w:t>are</w:t>
      </w:r>
      <w:proofErr w:type="gramEnd"/>
      <w:r w:rsidRPr="00760912">
        <w:rPr>
          <w:sz w:val="22"/>
          <w:szCs w:val="22"/>
        </w:rPr>
        <w:t xml:space="preserve"> being threatened (</w:t>
      </w:r>
      <w:r w:rsidR="000A1FFE" w:rsidRPr="00760912">
        <w:rPr>
          <w:sz w:val="22"/>
          <w:szCs w:val="22"/>
        </w:rPr>
        <w:t>ancestral</w:t>
      </w:r>
      <w:r w:rsidRPr="00760912">
        <w:rPr>
          <w:sz w:val="22"/>
          <w:szCs w:val="22"/>
        </w:rPr>
        <w:t xml:space="preserve"> values), one of best preserved of sub </w:t>
      </w:r>
      <w:r w:rsidR="000A1FFE" w:rsidRPr="00760912">
        <w:rPr>
          <w:sz w:val="22"/>
          <w:szCs w:val="22"/>
        </w:rPr>
        <w:t>Saharan</w:t>
      </w:r>
      <w:r w:rsidRPr="00760912">
        <w:rPr>
          <w:sz w:val="22"/>
          <w:szCs w:val="22"/>
        </w:rPr>
        <w:t xml:space="preserve"> </w:t>
      </w:r>
      <w:r w:rsidR="000A1FFE" w:rsidRPr="00760912">
        <w:rPr>
          <w:sz w:val="22"/>
          <w:szCs w:val="22"/>
        </w:rPr>
        <w:t>Africa</w:t>
      </w:r>
      <w:r w:rsidRPr="00760912">
        <w:rPr>
          <w:sz w:val="22"/>
          <w:szCs w:val="22"/>
        </w:rPr>
        <w:t xml:space="preserve"> and we want to keep it that way.</w:t>
      </w:r>
      <w:r w:rsidR="000A1FFE" w:rsidRPr="00760912">
        <w:rPr>
          <w:sz w:val="22"/>
          <w:szCs w:val="22"/>
        </w:rPr>
        <w:t xml:space="preserve"> Examples such as these mark the importance of i</w:t>
      </w:r>
      <w:r w:rsidRPr="00760912">
        <w:rPr>
          <w:sz w:val="22"/>
          <w:szCs w:val="22"/>
        </w:rPr>
        <w:t xml:space="preserve">mplement </w:t>
      </w:r>
      <w:r w:rsidR="000A1FFE" w:rsidRPr="00760912">
        <w:rPr>
          <w:sz w:val="22"/>
          <w:szCs w:val="22"/>
        </w:rPr>
        <w:t xml:space="preserve">of </w:t>
      </w:r>
      <w:r w:rsidRPr="00760912">
        <w:rPr>
          <w:sz w:val="22"/>
          <w:szCs w:val="22"/>
        </w:rPr>
        <w:t xml:space="preserve">plans for sustainable and effective </w:t>
      </w:r>
      <w:r w:rsidR="000A1FFE" w:rsidRPr="00760912">
        <w:rPr>
          <w:sz w:val="22"/>
          <w:szCs w:val="22"/>
        </w:rPr>
        <w:t>management</w:t>
      </w:r>
      <w:r w:rsidRPr="00760912">
        <w:rPr>
          <w:sz w:val="22"/>
          <w:szCs w:val="22"/>
        </w:rPr>
        <w:t xml:space="preserve"> and conservation. </w:t>
      </w:r>
      <w:r w:rsidR="00E16741">
        <w:rPr>
          <w:sz w:val="22"/>
          <w:szCs w:val="22"/>
        </w:rPr>
        <w:t xml:space="preserve">Although those have been reestablished ones such as Old Towns of </w:t>
      </w:r>
      <w:proofErr w:type="spellStart"/>
      <w:r w:rsidR="00E16741">
        <w:rPr>
          <w:sz w:val="22"/>
          <w:szCs w:val="22"/>
        </w:rPr>
        <w:t>Djenne</w:t>
      </w:r>
      <w:proofErr w:type="spellEnd"/>
      <w:r w:rsidR="00E16741">
        <w:rPr>
          <w:sz w:val="22"/>
          <w:szCs w:val="22"/>
        </w:rPr>
        <w:t xml:space="preserve"> are in danger due to </w:t>
      </w:r>
      <w:r w:rsidR="00B962D5">
        <w:rPr>
          <w:sz w:val="22"/>
          <w:szCs w:val="22"/>
        </w:rPr>
        <w:t>in</w:t>
      </w:r>
      <w:r w:rsidR="00E16741">
        <w:rPr>
          <w:sz w:val="22"/>
          <w:szCs w:val="22"/>
        </w:rPr>
        <w:t xml:space="preserve">security. </w:t>
      </w:r>
      <w:r w:rsidR="00B962D5" w:rsidRPr="00760912">
        <w:rPr>
          <w:sz w:val="22"/>
          <w:szCs w:val="22"/>
        </w:rPr>
        <w:t>Preventing implem</w:t>
      </w:r>
      <w:r w:rsidR="00B962D5">
        <w:rPr>
          <w:sz w:val="22"/>
          <w:szCs w:val="22"/>
        </w:rPr>
        <w:t xml:space="preserve">entation of protective measures, and </w:t>
      </w:r>
      <w:r w:rsidR="00B126F1">
        <w:rPr>
          <w:sz w:val="22"/>
          <w:szCs w:val="22"/>
        </w:rPr>
        <w:t xml:space="preserve">creating an international board where </w:t>
      </w:r>
      <w:r w:rsidR="00B962D5">
        <w:rPr>
          <w:sz w:val="22"/>
          <w:szCs w:val="22"/>
        </w:rPr>
        <w:t>revisiting and revising</w:t>
      </w:r>
      <w:r w:rsidRPr="00760912">
        <w:rPr>
          <w:sz w:val="22"/>
          <w:szCs w:val="22"/>
        </w:rPr>
        <w:t xml:space="preserve"> the listing of the site</w:t>
      </w:r>
      <w:r w:rsidR="00B962D5">
        <w:rPr>
          <w:sz w:val="22"/>
          <w:szCs w:val="22"/>
        </w:rPr>
        <w:t xml:space="preserve"> will allow UNESCO to put focus on being most efficient. </w:t>
      </w:r>
    </w:p>
    <w:p w14:paraId="6DA5B9F3" w14:textId="77777777" w:rsidR="002F740B" w:rsidRDefault="002F740B" w:rsidP="00B126F1">
      <w:pPr>
        <w:rPr>
          <w:b/>
          <w:i/>
        </w:rPr>
      </w:pPr>
    </w:p>
    <w:p w14:paraId="0C57E0A7" w14:textId="77777777" w:rsidR="00441276" w:rsidRPr="00B61A54" w:rsidRDefault="00441276" w:rsidP="00B126F1">
      <w:pPr>
        <w:rPr>
          <w:b/>
          <w:i/>
        </w:rPr>
      </w:pPr>
    </w:p>
    <w:p w14:paraId="09DB99B7" w14:textId="5792AE59" w:rsidR="00F5124A" w:rsidRPr="00E415D5" w:rsidRDefault="00F5124A" w:rsidP="00CD059E">
      <w:pPr>
        <w:pStyle w:val="ListParagraph"/>
        <w:numPr>
          <w:ilvl w:val="0"/>
          <w:numId w:val="10"/>
        </w:numPr>
        <w:jc w:val="center"/>
        <w:rPr>
          <w:rFonts w:ascii="Arial" w:eastAsia="Times New Roman" w:hAnsi="Arial" w:cs="Arial"/>
          <w:b/>
          <w:bCs/>
          <w:i/>
          <w:color w:val="222222"/>
          <w:shd w:val="clear" w:color="auto" w:fill="FFFFFF"/>
        </w:rPr>
      </w:pPr>
      <w:r w:rsidRPr="00E415D5">
        <w:rPr>
          <w:rFonts w:ascii="Arial" w:eastAsia="Times New Roman" w:hAnsi="Arial" w:cs="Arial"/>
          <w:b/>
          <w:bCs/>
          <w:i/>
          <w:color w:val="222222"/>
          <w:shd w:val="clear" w:color="auto" w:fill="FFFFFF"/>
        </w:rPr>
        <w:t>SUPPORTING AND ACCOMPLISHING EDUCATION 2030</w:t>
      </w:r>
    </w:p>
    <w:p w14:paraId="4A55FAA9" w14:textId="09E37F4E" w:rsidR="009407AE" w:rsidRPr="000002B5" w:rsidRDefault="00E866F7" w:rsidP="00F5124A">
      <w:pPr>
        <w:rPr>
          <w:sz w:val="22"/>
          <w:szCs w:val="22"/>
        </w:rPr>
      </w:pPr>
      <w:r w:rsidRPr="000002B5">
        <w:rPr>
          <w:sz w:val="22"/>
          <w:szCs w:val="22"/>
        </w:rPr>
        <w:t xml:space="preserve">With this program UNESCO’s goal is to use education to eradicate poverty and drive sustainable development. This will require at least 12 years of </w:t>
      </w:r>
      <w:r w:rsidR="00317EC8" w:rsidRPr="000002B5">
        <w:rPr>
          <w:sz w:val="22"/>
          <w:szCs w:val="22"/>
        </w:rPr>
        <w:t>publically</w:t>
      </w:r>
      <w:r w:rsidRPr="000002B5">
        <w:rPr>
          <w:sz w:val="22"/>
          <w:szCs w:val="22"/>
        </w:rPr>
        <w:t xml:space="preserve"> funded primary and secondary education, equal </w:t>
      </w:r>
      <w:r w:rsidR="00317EC8" w:rsidRPr="000002B5">
        <w:rPr>
          <w:sz w:val="22"/>
          <w:szCs w:val="22"/>
        </w:rPr>
        <w:t>opportunities</w:t>
      </w:r>
      <w:r w:rsidR="00CD7B00" w:rsidRPr="000002B5">
        <w:rPr>
          <w:sz w:val="22"/>
          <w:szCs w:val="22"/>
        </w:rPr>
        <w:t xml:space="preserve"> for all, </w:t>
      </w:r>
      <w:r w:rsidRPr="000002B5">
        <w:rPr>
          <w:sz w:val="22"/>
          <w:szCs w:val="22"/>
        </w:rPr>
        <w:t xml:space="preserve">and effective learning outcomes. </w:t>
      </w:r>
      <w:r w:rsidR="00275777" w:rsidRPr="000002B5">
        <w:rPr>
          <w:sz w:val="22"/>
          <w:szCs w:val="22"/>
        </w:rPr>
        <w:t xml:space="preserve">The WIDE database estimates Mali to be far from this goal, sitting near the bottom of the list where the poor are very far way from the target of at least 12 years of education. </w:t>
      </w:r>
      <w:r w:rsidR="00CD7B00" w:rsidRPr="000002B5">
        <w:rPr>
          <w:sz w:val="22"/>
          <w:szCs w:val="22"/>
        </w:rPr>
        <w:t xml:space="preserve">It is known that the vulnerable and disadvantaged groups by gender, poverty, and conflict are those whose primary education is being denied. </w:t>
      </w:r>
      <w:r w:rsidR="009407AE" w:rsidRPr="000002B5">
        <w:rPr>
          <w:sz w:val="22"/>
          <w:szCs w:val="22"/>
        </w:rPr>
        <w:t xml:space="preserve">Inequalities </w:t>
      </w:r>
      <w:r w:rsidR="00FB1C3C" w:rsidRPr="000002B5">
        <w:rPr>
          <w:sz w:val="22"/>
          <w:szCs w:val="22"/>
        </w:rPr>
        <w:t xml:space="preserve">must </w:t>
      </w:r>
      <w:r w:rsidR="009407AE" w:rsidRPr="000002B5">
        <w:rPr>
          <w:sz w:val="22"/>
          <w:szCs w:val="22"/>
        </w:rPr>
        <w:t>addressed head on</w:t>
      </w:r>
      <w:r w:rsidR="00316334" w:rsidRPr="000002B5">
        <w:rPr>
          <w:sz w:val="22"/>
          <w:szCs w:val="22"/>
        </w:rPr>
        <w:t xml:space="preserve"> </w:t>
      </w:r>
      <w:r w:rsidR="009407AE" w:rsidRPr="000002B5">
        <w:rPr>
          <w:sz w:val="22"/>
          <w:szCs w:val="22"/>
        </w:rPr>
        <w:t>and gover</w:t>
      </w:r>
      <w:r w:rsidR="00FB1C3C" w:rsidRPr="000002B5">
        <w:rPr>
          <w:sz w:val="22"/>
          <w:szCs w:val="22"/>
        </w:rPr>
        <w:t>nment minsters should prioritize</w:t>
      </w:r>
      <w:r w:rsidR="009407AE" w:rsidRPr="000002B5">
        <w:rPr>
          <w:sz w:val="22"/>
          <w:szCs w:val="22"/>
        </w:rPr>
        <w:t xml:space="preserve"> inclusion of educa</w:t>
      </w:r>
      <w:r w:rsidR="007A6ED4">
        <w:rPr>
          <w:sz w:val="22"/>
          <w:szCs w:val="22"/>
        </w:rPr>
        <w:t>tion in their plans. The draft f</w:t>
      </w:r>
      <w:r w:rsidR="009407AE" w:rsidRPr="000002B5">
        <w:rPr>
          <w:sz w:val="22"/>
          <w:szCs w:val="22"/>
        </w:rPr>
        <w:t>ramework for Action Education 2030 proposes that government official</w:t>
      </w:r>
      <w:r w:rsidR="000B4257">
        <w:rPr>
          <w:sz w:val="22"/>
          <w:szCs w:val="22"/>
        </w:rPr>
        <w:t>s should be reporting monitored</w:t>
      </w:r>
      <w:r w:rsidR="009407AE" w:rsidRPr="000002B5">
        <w:rPr>
          <w:sz w:val="22"/>
          <w:szCs w:val="22"/>
        </w:rPr>
        <w:t xml:space="preserve"> efforts.  </w:t>
      </w:r>
    </w:p>
    <w:p w14:paraId="6E727B73" w14:textId="77777777" w:rsidR="00E866F7" w:rsidRPr="000002B5" w:rsidRDefault="00E866F7" w:rsidP="00F5124A">
      <w:pPr>
        <w:rPr>
          <w:sz w:val="22"/>
          <w:szCs w:val="22"/>
        </w:rPr>
      </w:pPr>
    </w:p>
    <w:p w14:paraId="58514854" w14:textId="64C11566" w:rsidR="00A4797F" w:rsidRPr="000002B5" w:rsidRDefault="00316334" w:rsidP="00F5124A">
      <w:pPr>
        <w:rPr>
          <w:sz w:val="22"/>
          <w:szCs w:val="22"/>
        </w:rPr>
      </w:pPr>
      <w:r w:rsidRPr="000002B5">
        <w:rPr>
          <w:sz w:val="22"/>
          <w:szCs w:val="22"/>
        </w:rPr>
        <w:t xml:space="preserve">Mali on its own has had multiple issues with violent extremists, and it is suggested that this can be improved through education. </w:t>
      </w:r>
      <w:r w:rsidR="00AB4653">
        <w:rPr>
          <w:sz w:val="22"/>
          <w:szCs w:val="22"/>
        </w:rPr>
        <w:t xml:space="preserve">Nobody </w:t>
      </w:r>
      <w:r w:rsidRPr="000002B5">
        <w:rPr>
          <w:sz w:val="22"/>
          <w:szCs w:val="22"/>
        </w:rPr>
        <w:t xml:space="preserve">is born violent, </w:t>
      </w:r>
      <w:r w:rsidR="00AB4653">
        <w:rPr>
          <w:sz w:val="22"/>
          <w:szCs w:val="22"/>
        </w:rPr>
        <w:t xml:space="preserve">but the aggressive behavior </w:t>
      </w:r>
      <w:r w:rsidR="000B4257">
        <w:rPr>
          <w:sz w:val="22"/>
          <w:szCs w:val="22"/>
        </w:rPr>
        <w:t xml:space="preserve">is made and fueled, and the </w:t>
      </w:r>
      <w:r w:rsidRPr="000002B5">
        <w:rPr>
          <w:sz w:val="22"/>
          <w:szCs w:val="22"/>
        </w:rPr>
        <w:t>decisions</w:t>
      </w:r>
      <w:r w:rsidR="000B4257">
        <w:rPr>
          <w:sz w:val="22"/>
          <w:szCs w:val="22"/>
        </w:rPr>
        <w:t xml:space="preserve"> to be violent</w:t>
      </w:r>
      <w:r w:rsidRPr="000002B5">
        <w:rPr>
          <w:sz w:val="22"/>
          <w:szCs w:val="22"/>
        </w:rPr>
        <w:t xml:space="preserve"> are a result of marginalization</w:t>
      </w:r>
      <w:r w:rsidR="00D50208" w:rsidRPr="000002B5">
        <w:rPr>
          <w:sz w:val="22"/>
          <w:szCs w:val="22"/>
        </w:rPr>
        <w:t xml:space="preserve">, inequality, and grievance. </w:t>
      </w:r>
      <w:r w:rsidR="00B818EE" w:rsidRPr="000002B5">
        <w:rPr>
          <w:sz w:val="22"/>
          <w:szCs w:val="22"/>
        </w:rPr>
        <w:t>Education can give people a go</w:t>
      </w:r>
      <w:r w:rsidR="00A4797F" w:rsidRPr="000002B5">
        <w:rPr>
          <w:sz w:val="22"/>
          <w:szCs w:val="22"/>
        </w:rPr>
        <w:t xml:space="preserve">od experience since a young age, making them </w:t>
      </w:r>
      <w:r w:rsidR="002D67BF" w:rsidRPr="000002B5">
        <w:rPr>
          <w:sz w:val="22"/>
          <w:szCs w:val="22"/>
        </w:rPr>
        <w:t>equip</w:t>
      </w:r>
      <w:r w:rsidR="00A4797F" w:rsidRPr="000002B5">
        <w:rPr>
          <w:sz w:val="22"/>
          <w:szCs w:val="22"/>
        </w:rPr>
        <w:t xml:space="preserve"> with values – and this idea can be projected universally. Given the cultural differences and teaching styles, countries interpretations of an appropriate education program can vary. As UNESCO, we must acknowledge </w:t>
      </w:r>
      <w:r w:rsidR="00D86999">
        <w:rPr>
          <w:sz w:val="22"/>
          <w:szCs w:val="22"/>
        </w:rPr>
        <w:t xml:space="preserve">how </w:t>
      </w:r>
      <w:r w:rsidR="00A4797F" w:rsidRPr="000002B5">
        <w:rPr>
          <w:sz w:val="22"/>
          <w:szCs w:val="22"/>
        </w:rPr>
        <w:t xml:space="preserve">cultural differences </w:t>
      </w:r>
      <w:r w:rsidR="00D86999">
        <w:rPr>
          <w:sz w:val="22"/>
          <w:szCs w:val="22"/>
        </w:rPr>
        <w:t>will affect</w:t>
      </w:r>
      <w:r w:rsidR="00A4797F" w:rsidRPr="000002B5">
        <w:rPr>
          <w:sz w:val="22"/>
          <w:szCs w:val="22"/>
        </w:rPr>
        <w:t xml:space="preserve"> educational frameworks, so instead of following a consistent program – making a list of rules that must be followed </w:t>
      </w:r>
      <w:r w:rsidR="00C26020" w:rsidRPr="000002B5">
        <w:rPr>
          <w:sz w:val="22"/>
          <w:szCs w:val="22"/>
        </w:rPr>
        <w:t xml:space="preserve">with specific criteria can leave it open to interpretation, but still establish minimal requirements. </w:t>
      </w:r>
    </w:p>
    <w:p w14:paraId="38C9F150" w14:textId="77777777" w:rsidR="00D76E23" w:rsidRPr="000002B5" w:rsidRDefault="00D76E23" w:rsidP="00D76E23">
      <w:pPr>
        <w:rPr>
          <w:sz w:val="22"/>
          <w:szCs w:val="22"/>
        </w:rPr>
      </w:pPr>
    </w:p>
    <w:p w14:paraId="3CD68A71" w14:textId="5048F72C" w:rsidR="00F5124A" w:rsidRPr="000002B5" w:rsidRDefault="00D76E23" w:rsidP="00F5124A">
      <w:pPr>
        <w:rPr>
          <w:sz w:val="22"/>
          <w:szCs w:val="22"/>
        </w:rPr>
      </w:pPr>
      <w:r w:rsidRPr="000002B5">
        <w:rPr>
          <w:sz w:val="22"/>
          <w:szCs w:val="22"/>
        </w:rPr>
        <w:t xml:space="preserve">Aside from the political unrest </w:t>
      </w:r>
      <w:r w:rsidR="004F6AF6">
        <w:rPr>
          <w:sz w:val="22"/>
          <w:szCs w:val="22"/>
        </w:rPr>
        <w:t xml:space="preserve">within Mali, </w:t>
      </w:r>
      <w:r w:rsidRPr="000002B5">
        <w:rPr>
          <w:sz w:val="22"/>
          <w:szCs w:val="22"/>
        </w:rPr>
        <w:t xml:space="preserve">primary education stands at 77.19% (72.9% female vs. 81.2% male), while secondary drops to 43.51% (37.3% female and 49.4% male), and tertiary at a low of 7% - it is evident that this country has not yet established a solid educational system. We see an even bigger gap between the two genders with the literacy rate. 15 years and older only 33.07% are literate (45% of the males, but only 22% of females). </w:t>
      </w:r>
      <w:r w:rsidR="00F5124A" w:rsidRPr="000002B5">
        <w:rPr>
          <w:sz w:val="22"/>
          <w:szCs w:val="22"/>
        </w:rPr>
        <w:t>In Mali, government expenditures on education are standing at 4.35% of GDP as of 2014</w:t>
      </w:r>
      <w:r w:rsidRPr="000002B5">
        <w:rPr>
          <w:sz w:val="22"/>
          <w:szCs w:val="22"/>
        </w:rPr>
        <w:t xml:space="preserve">, </w:t>
      </w:r>
      <w:r w:rsidR="00F5124A" w:rsidRPr="000002B5">
        <w:rPr>
          <w:sz w:val="22"/>
          <w:szCs w:val="22"/>
        </w:rPr>
        <w:t xml:space="preserve">but </w:t>
      </w:r>
      <w:proofErr w:type="gramStart"/>
      <w:r w:rsidR="00F5124A" w:rsidRPr="000002B5">
        <w:rPr>
          <w:sz w:val="22"/>
          <w:szCs w:val="22"/>
        </w:rPr>
        <w:t>is</w:t>
      </w:r>
      <w:proofErr w:type="gramEnd"/>
      <w:r w:rsidR="00F5124A" w:rsidRPr="000002B5">
        <w:rPr>
          <w:sz w:val="22"/>
          <w:szCs w:val="22"/>
        </w:rPr>
        <w:t xml:space="preserve"> 18.22% of total expenditure</w:t>
      </w:r>
      <w:r w:rsidR="00EC6D8E">
        <w:rPr>
          <w:sz w:val="22"/>
          <w:szCs w:val="22"/>
        </w:rPr>
        <w:t>. The guidelines education 2030 has set in place, pushing for 15-20% of GDP to b</w:t>
      </w:r>
      <w:r w:rsidR="004E5B99">
        <w:rPr>
          <w:sz w:val="22"/>
          <w:szCs w:val="22"/>
        </w:rPr>
        <w:t xml:space="preserve">e used for funding in education, will </w:t>
      </w:r>
      <w:r w:rsidR="005C6AB6">
        <w:rPr>
          <w:sz w:val="22"/>
          <w:szCs w:val="22"/>
        </w:rPr>
        <w:t xml:space="preserve">help </w:t>
      </w:r>
      <w:r w:rsidR="004E5B99">
        <w:rPr>
          <w:sz w:val="22"/>
          <w:szCs w:val="22"/>
        </w:rPr>
        <w:t xml:space="preserve">Mali to put a focus on education. </w:t>
      </w:r>
      <w:r w:rsidR="007C64AD">
        <w:rPr>
          <w:sz w:val="22"/>
          <w:szCs w:val="22"/>
        </w:rPr>
        <w:t xml:space="preserve">Additional 0.7% of support that will come from developed countries will greatly support these developing countries looking to get a start. </w:t>
      </w:r>
    </w:p>
    <w:p w14:paraId="5E292AB1" w14:textId="77777777" w:rsidR="00B56DF1" w:rsidRPr="005C0D7E" w:rsidRDefault="00B56DF1" w:rsidP="005C0D7E">
      <w:pPr>
        <w:jc w:val="center"/>
      </w:pPr>
    </w:p>
    <w:p w14:paraId="6C579E2B" w14:textId="07005100" w:rsidR="00B56DF1" w:rsidRPr="005C0D7E" w:rsidRDefault="00D91B4B" w:rsidP="005C0D7E">
      <w:pPr>
        <w:jc w:val="center"/>
        <w:rPr>
          <w:b/>
        </w:rPr>
      </w:pPr>
      <w:r w:rsidRPr="005C0D7E">
        <w:rPr>
          <w:b/>
        </w:rPr>
        <w:t>BIBLIOGRAPHY</w:t>
      </w:r>
    </w:p>
    <w:p w14:paraId="4A2C4E56" w14:textId="77777777" w:rsidR="005C0D7E" w:rsidRPr="00B126F1" w:rsidRDefault="005C0D7E">
      <w:pPr>
        <w:rPr>
          <w:b/>
          <w:sz w:val="22"/>
          <w:szCs w:val="22"/>
        </w:rPr>
      </w:pPr>
    </w:p>
    <w:p w14:paraId="662BE300" w14:textId="77777777" w:rsidR="001C335D" w:rsidRPr="00B126F1" w:rsidRDefault="001C335D" w:rsidP="001C335D">
      <w:pPr>
        <w:rPr>
          <w:rFonts w:ascii="Cambria" w:hAnsi="Cambria"/>
          <w:sz w:val="20"/>
          <w:szCs w:val="20"/>
        </w:rPr>
      </w:pPr>
      <w:proofErr w:type="gramStart"/>
      <w:r w:rsidRPr="00B126F1">
        <w:rPr>
          <w:rFonts w:ascii="Cambria" w:hAnsi="Cambria"/>
          <w:sz w:val="20"/>
          <w:szCs w:val="20"/>
        </w:rPr>
        <w:t>Centre, UNESCO.</w:t>
      </w:r>
      <w:proofErr w:type="gramEnd"/>
      <w:r w:rsidRPr="00B126F1">
        <w:rPr>
          <w:rFonts w:ascii="Cambria" w:hAnsi="Cambria"/>
          <w:sz w:val="20"/>
          <w:szCs w:val="20"/>
        </w:rPr>
        <w:t xml:space="preserve"> </w:t>
      </w:r>
      <w:proofErr w:type="gramStart"/>
      <w:r w:rsidRPr="00B126F1">
        <w:rPr>
          <w:rFonts w:ascii="Cambria" w:hAnsi="Cambria"/>
          <w:sz w:val="20"/>
          <w:szCs w:val="20"/>
        </w:rPr>
        <w:t xml:space="preserve">"Cliff Of Bandiagara (Land Of The </w:t>
      </w:r>
      <w:proofErr w:type="spellStart"/>
      <w:r w:rsidRPr="00B126F1">
        <w:rPr>
          <w:rFonts w:ascii="Cambria" w:hAnsi="Cambria"/>
          <w:sz w:val="20"/>
          <w:szCs w:val="20"/>
        </w:rPr>
        <w:t>Dogons</w:t>
      </w:r>
      <w:proofErr w:type="spellEnd"/>
      <w:r w:rsidRPr="00B126F1">
        <w:rPr>
          <w:rFonts w:ascii="Cambria" w:hAnsi="Cambria"/>
          <w:sz w:val="20"/>
          <w:szCs w:val="20"/>
        </w:rPr>
        <w:t>)".</w:t>
      </w:r>
      <w:proofErr w:type="gramEnd"/>
      <w:r w:rsidRPr="00B126F1">
        <w:rPr>
          <w:rFonts w:ascii="Cambria" w:hAnsi="Cambria"/>
          <w:sz w:val="20"/>
          <w:szCs w:val="20"/>
        </w:rPr>
        <w:t> </w:t>
      </w:r>
      <w:proofErr w:type="gramStart"/>
      <w:r w:rsidRPr="00B126F1">
        <w:rPr>
          <w:rFonts w:ascii="Cambria" w:hAnsi="Cambria"/>
          <w:i/>
          <w:iCs/>
          <w:sz w:val="20"/>
          <w:szCs w:val="20"/>
        </w:rPr>
        <w:t>Whc.unesco.org</w:t>
      </w:r>
      <w:r w:rsidRPr="00B126F1">
        <w:rPr>
          <w:rFonts w:ascii="Cambria" w:hAnsi="Cambria"/>
          <w:sz w:val="20"/>
          <w:szCs w:val="20"/>
        </w:rPr>
        <w:t>. N. p., 2014.</w:t>
      </w:r>
      <w:proofErr w:type="gramEnd"/>
      <w:r w:rsidRPr="00B126F1">
        <w:rPr>
          <w:rFonts w:ascii="Cambria" w:hAnsi="Cambria"/>
          <w:sz w:val="20"/>
          <w:szCs w:val="20"/>
        </w:rPr>
        <w:t xml:space="preserve"> Web. 10 Nov. 2016. </w:t>
      </w:r>
      <w:hyperlink r:id="rId8" w:history="1">
        <w:r w:rsidRPr="00B126F1">
          <w:rPr>
            <w:rStyle w:val="Hyperlink"/>
            <w:rFonts w:ascii="Cambria" w:hAnsi="Cambria"/>
            <w:sz w:val="20"/>
            <w:szCs w:val="20"/>
          </w:rPr>
          <w:t>http://whc.unesco.org/en/list/516/</w:t>
        </w:r>
      </w:hyperlink>
    </w:p>
    <w:p w14:paraId="3CB05928" w14:textId="77777777" w:rsidR="001C335D" w:rsidRPr="00B126F1" w:rsidRDefault="001C335D" w:rsidP="00540BEE">
      <w:pPr>
        <w:rPr>
          <w:rFonts w:ascii="Cambria" w:hAnsi="Cambria"/>
          <w:sz w:val="20"/>
          <w:szCs w:val="20"/>
        </w:rPr>
      </w:pPr>
    </w:p>
    <w:p w14:paraId="731D921B" w14:textId="77777777" w:rsidR="00540BEE" w:rsidRPr="00B126F1" w:rsidRDefault="00540BEE" w:rsidP="00540BEE">
      <w:pPr>
        <w:rPr>
          <w:rFonts w:ascii="Cambria" w:hAnsi="Cambria"/>
          <w:sz w:val="20"/>
          <w:szCs w:val="20"/>
        </w:rPr>
      </w:pPr>
      <w:proofErr w:type="gramStart"/>
      <w:r w:rsidRPr="00B126F1">
        <w:rPr>
          <w:rFonts w:ascii="Cambria" w:hAnsi="Cambria"/>
          <w:sz w:val="20"/>
          <w:szCs w:val="20"/>
        </w:rPr>
        <w:t>Centre, UNESCO.</w:t>
      </w:r>
      <w:proofErr w:type="gramEnd"/>
      <w:r w:rsidRPr="00B126F1">
        <w:rPr>
          <w:rFonts w:ascii="Cambria" w:hAnsi="Cambria"/>
          <w:sz w:val="20"/>
          <w:szCs w:val="20"/>
        </w:rPr>
        <w:t xml:space="preserve"> </w:t>
      </w:r>
      <w:proofErr w:type="gramStart"/>
      <w:r w:rsidRPr="00B126F1">
        <w:rPr>
          <w:rFonts w:ascii="Cambria" w:hAnsi="Cambria"/>
          <w:sz w:val="20"/>
          <w:szCs w:val="20"/>
        </w:rPr>
        <w:t xml:space="preserve">"Old Towns Of </w:t>
      </w:r>
      <w:proofErr w:type="spellStart"/>
      <w:r w:rsidRPr="00B126F1">
        <w:rPr>
          <w:rFonts w:ascii="Cambria" w:hAnsi="Cambria"/>
          <w:sz w:val="20"/>
          <w:szCs w:val="20"/>
        </w:rPr>
        <w:t>Djenné</w:t>
      </w:r>
      <w:proofErr w:type="spellEnd"/>
      <w:r w:rsidRPr="00B126F1">
        <w:rPr>
          <w:rFonts w:ascii="Cambria" w:hAnsi="Cambria"/>
          <w:sz w:val="20"/>
          <w:szCs w:val="20"/>
        </w:rPr>
        <w:t>".</w:t>
      </w:r>
      <w:proofErr w:type="gramEnd"/>
      <w:r w:rsidRPr="00B126F1">
        <w:rPr>
          <w:rFonts w:ascii="Cambria" w:hAnsi="Cambria"/>
          <w:sz w:val="20"/>
          <w:szCs w:val="20"/>
        </w:rPr>
        <w:t> </w:t>
      </w:r>
      <w:proofErr w:type="gramStart"/>
      <w:r w:rsidRPr="00B126F1">
        <w:rPr>
          <w:rFonts w:ascii="Cambria" w:hAnsi="Cambria"/>
          <w:i/>
          <w:iCs/>
          <w:sz w:val="20"/>
          <w:szCs w:val="20"/>
        </w:rPr>
        <w:t>Whc.unesco.org</w:t>
      </w:r>
      <w:r w:rsidRPr="00B126F1">
        <w:rPr>
          <w:rFonts w:ascii="Cambria" w:hAnsi="Cambria"/>
          <w:sz w:val="20"/>
          <w:szCs w:val="20"/>
        </w:rPr>
        <w:t>. N. p., 2016.</w:t>
      </w:r>
      <w:proofErr w:type="gramEnd"/>
      <w:r w:rsidRPr="00B126F1">
        <w:rPr>
          <w:rFonts w:ascii="Cambria" w:hAnsi="Cambria"/>
          <w:sz w:val="20"/>
          <w:szCs w:val="20"/>
        </w:rPr>
        <w:t xml:space="preserve"> Web. 10 Nov. 2016. </w:t>
      </w:r>
      <w:hyperlink r:id="rId9" w:history="1">
        <w:r w:rsidRPr="00B126F1">
          <w:rPr>
            <w:rStyle w:val="Hyperlink"/>
            <w:rFonts w:ascii="Cambria" w:hAnsi="Cambria"/>
            <w:sz w:val="20"/>
            <w:szCs w:val="20"/>
          </w:rPr>
          <w:t>http://whc.unesco.org/en/list/116/</w:t>
        </w:r>
      </w:hyperlink>
      <w:r w:rsidRPr="00B126F1">
        <w:rPr>
          <w:rFonts w:ascii="Cambria" w:hAnsi="Cambria"/>
          <w:sz w:val="20"/>
          <w:szCs w:val="20"/>
        </w:rPr>
        <w:t xml:space="preserve"> </w:t>
      </w:r>
    </w:p>
    <w:p w14:paraId="6B524C4B" w14:textId="77777777" w:rsidR="00540BEE" w:rsidRPr="00B126F1" w:rsidRDefault="00540BEE" w:rsidP="00540BEE">
      <w:pPr>
        <w:rPr>
          <w:rFonts w:ascii="Cambria" w:hAnsi="Cambria"/>
          <w:sz w:val="20"/>
          <w:szCs w:val="20"/>
        </w:rPr>
      </w:pPr>
    </w:p>
    <w:p w14:paraId="4F45D9E6" w14:textId="77777777" w:rsidR="00540BEE" w:rsidRPr="00B126F1" w:rsidRDefault="00540BEE" w:rsidP="00540BEE">
      <w:pPr>
        <w:rPr>
          <w:rFonts w:ascii="Cambria" w:hAnsi="Cambria"/>
          <w:sz w:val="20"/>
          <w:szCs w:val="20"/>
        </w:rPr>
      </w:pPr>
      <w:proofErr w:type="gramStart"/>
      <w:r w:rsidRPr="00B126F1">
        <w:rPr>
          <w:rFonts w:ascii="Cambria" w:hAnsi="Cambria"/>
          <w:sz w:val="20"/>
          <w:szCs w:val="20"/>
        </w:rPr>
        <w:t>Centre, UNESCO.</w:t>
      </w:r>
      <w:proofErr w:type="gramEnd"/>
      <w:r w:rsidRPr="00B126F1">
        <w:rPr>
          <w:rFonts w:ascii="Cambria" w:hAnsi="Cambria"/>
          <w:sz w:val="20"/>
          <w:szCs w:val="20"/>
        </w:rPr>
        <w:t xml:space="preserve"> </w:t>
      </w:r>
      <w:proofErr w:type="gramStart"/>
      <w:r w:rsidRPr="00B126F1">
        <w:rPr>
          <w:rFonts w:ascii="Cambria" w:hAnsi="Cambria"/>
          <w:sz w:val="20"/>
          <w:szCs w:val="20"/>
        </w:rPr>
        <w:t>"</w:t>
      </w:r>
      <w:proofErr w:type="spellStart"/>
      <w:r w:rsidRPr="00B126F1">
        <w:rPr>
          <w:rFonts w:ascii="Cambria" w:hAnsi="Cambria"/>
          <w:sz w:val="20"/>
          <w:szCs w:val="20"/>
        </w:rPr>
        <w:t>Mali’S</w:t>
      </w:r>
      <w:proofErr w:type="spellEnd"/>
      <w:r w:rsidRPr="00B126F1">
        <w:rPr>
          <w:rFonts w:ascii="Cambria" w:hAnsi="Cambria"/>
          <w:sz w:val="20"/>
          <w:szCs w:val="20"/>
        </w:rPr>
        <w:t xml:space="preserve"> Old Towns Of </w:t>
      </w:r>
      <w:proofErr w:type="spellStart"/>
      <w:r w:rsidRPr="00B126F1">
        <w:rPr>
          <w:rFonts w:ascii="Cambria" w:hAnsi="Cambria"/>
          <w:sz w:val="20"/>
          <w:szCs w:val="20"/>
        </w:rPr>
        <w:t>Djenné</w:t>
      </w:r>
      <w:proofErr w:type="spellEnd"/>
      <w:r w:rsidRPr="00B126F1">
        <w:rPr>
          <w:rFonts w:ascii="Cambria" w:hAnsi="Cambria"/>
          <w:sz w:val="20"/>
          <w:szCs w:val="20"/>
        </w:rPr>
        <w:t xml:space="preserve"> On List Of World Heritage In Danger".</w:t>
      </w:r>
      <w:proofErr w:type="gramEnd"/>
      <w:r w:rsidRPr="00B126F1">
        <w:rPr>
          <w:rFonts w:ascii="Cambria" w:hAnsi="Cambria"/>
          <w:sz w:val="20"/>
          <w:szCs w:val="20"/>
        </w:rPr>
        <w:t> </w:t>
      </w:r>
      <w:proofErr w:type="gramStart"/>
      <w:r w:rsidRPr="00B126F1">
        <w:rPr>
          <w:rFonts w:ascii="Cambria" w:hAnsi="Cambria"/>
          <w:i/>
          <w:iCs/>
          <w:sz w:val="20"/>
          <w:szCs w:val="20"/>
        </w:rPr>
        <w:t>Whc.unesco.org</w:t>
      </w:r>
      <w:r w:rsidRPr="00B126F1">
        <w:rPr>
          <w:rFonts w:ascii="Cambria" w:hAnsi="Cambria"/>
          <w:sz w:val="20"/>
          <w:szCs w:val="20"/>
        </w:rPr>
        <w:t>. N. p., 2016.</w:t>
      </w:r>
      <w:proofErr w:type="gramEnd"/>
      <w:r w:rsidRPr="00B126F1">
        <w:rPr>
          <w:rFonts w:ascii="Cambria" w:hAnsi="Cambria"/>
          <w:sz w:val="20"/>
          <w:szCs w:val="20"/>
        </w:rPr>
        <w:t xml:space="preserve"> Web. 10 Nov. 2016. </w:t>
      </w:r>
      <w:hyperlink r:id="rId10" w:history="1">
        <w:r w:rsidRPr="00B126F1">
          <w:rPr>
            <w:rStyle w:val="Hyperlink"/>
            <w:rFonts w:ascii="Cambria" w:hAnsi="Cambria"/>
            <w:sz w:val="20"/>
            <w:szCs w:val="20"/>
          </w:rPr>
          <w:t>http://whc.unesco.org/en/news/1520/</w:t>
        </w:r>
      </w:hyperlink>
    </w:p>
    <w:p w14:paraId="45C521C0" w14:textId="77777777" w:rsidR="00540BEE" w:rsidRPr="00B126F1" w:rsidRDefault="00540BEE" w:rsidP="00540BEE">
      <w:pPr>
        <w:rPr>
          <w:rFonts w:ascii="Cambria" w:hAnsi="Cambria"/>
          <w:sz w:val="20"/>
          <w:szCs w:val="20"/>
        </w:rPr>
      </w:pPr>
    </w:p>
    <w:p w14:paraId="3F364FF7" w14:textId="77777777" w:rsidR="00540BEE" w:rsidRPr="00B126F1" w:rsidRDefault="00540BEE" w:rsidP="00540BEE">
      <w:pPr>
        <w:rPr>
          <w:rFonts w:ascii="Cambria" w:hAnsi="Cambria"/>
          <w:sz w:val="20"/>
          <w:szCs w:val="20"/>
        </w:rPr>
      </w:pPr>
      <w:proofErr w:type="gramStart"/>
      <w:r w:rsidRPr="00B126F1">
        <w:rPr>
          <w:rFonts w:ascii="Cambria" w:hAnsi="Cambria"/>
          <w:sz w:val="20"/>
          <w:szCs w:val="20"/>
        </w:rPr>
        <w:t>Centre, UNESCO.</w:t>
      </w:r>
      <w:proofErr w:type="gramEnd"/>
      <w:r w:rsidRPr="00B126F1">
        <w:rPr>
          <w:rFonts w:ascii="Cambria" w:hAnsi="Cambria"/>
          <w:sz w:val="20"/>
          <w:szCs w:val="20"/>
        </w:rPr>
        <w:t xml:space="preserve"> "Timbuktu". </w:t>
      </w:r>
      <w:proofErr w:type="gramStart"/>
      <w:r w:rsidRPr="00B126F1">
        <w:rPr>
          <w:rFonts w:ascii="Cambria" w:hAnsi="Cambria"/>
          <w:i/>
          <w:iCs/>
          <w:sz w:val="20"/>
          <w:szCs w:val="20"/>
        </w:rPr>
        <w:t>Whc.unesco.org</w:t>
      </w:r>
      <w:r w:rsidRPr="00B126F1">
        <w:rPr>
          <w:rFonts w:ascii="Cambria" w:hAnsi="Cambria"/>
          <w:sz w:val="20"/>
          <w:szCs w:val="20"/>
        </w:rPr>
        <w:t>. N. p., 2016.</w:t>
      </w:r>
      <w:proofErr w:type="gramEnd"/>
      <w:r w:rsidRPr="00B126F1">
        <w:rPr>
          <w:rFonts w:ascii="Cambria" w:hAnsi="Cambria"/>
          <w:sz w:val="20"/>
          <w:szCs w:val="20"/>
        </w:rPr>
        <w:t xml:space="preserve"> Web. 10 Nov. 2016. </w:t>
      </w:r>
      <w:hyperlink r:id="rId11" w:history="1">
        <w:r w:rsidRPr="00B126F1">
          <w:rPr>
            <w:rStyle w:val="Hyperlink"/>
            <w:rFonts w:ascii="Cambria" w:hAnsi="Cambria"/>
            <w:sz w:val="20"/>
            <w:szCs w:val="20"/>
          </w:rPr>
          <w:t>http://whc.unesco.org/en/list/119/</w:t>
        </w:r>
      </w:hyperlink>
      <w:r w:rsidRPr="00B126F1">
        <w:rPr>
          <w:rFonts w:ascii="Cambria" w:hAnsi="Cambria"/>
          <w:sz w:val="20"/>
          <w:szCs w:val="20"/>
        </w:rPr>
        <w:t xml:space="preserve"> </w:t>
      </w:r>
    </w:p>
    <w:p w14:paraId="21A67BE4" w14:textId="77777777" w:rsidR="00540BEE" w:rsidRPr="00B126F1" w:rsidRDefault="00540BEE" w:rsidP="00540BEE">
      <w:pPr>
        <w:rPr>
          <w:rFonts w:ascii="Cambria" w:hAnsi="Cambria"/>
          <w:sz w:val="20"/>
          <w:szCs w:val="20"/>
        </w:rPr>
      </w:pPr>
    </w:p>
    <w:p w14:paraId="0AEBA669" w14:textId="77777777" w:rsidR="00540BEE" w:rsidRPr="00B126F1" w:rsidRDefault="00540BEE" w:rsidP="00540BEE">
      <w:pPr>
        <w:rPr>
          <w:rFonts w:ascii="Cambria" w:hAnsi="Cambria"/>
          <w:sz w:val="20"/>
          <w:szCs w:val="20"/>
        </w:rPr>
      </w:pPr>
      <w:proofErr w:type="gramStart"/>
      <w:r w:rsidRPr="00B126F1">
        <w:rPr>
          <w:rFonts w:ascii="Cambria" w:hAnsi="Cambria"/>
          <w:sz w:val="20"/>
          <w:szCs w:val="20"/>
        </w:rPr>
        <w:t>Centre, UNESCO.</w:t>
      </w:r>
      <w:proofErr w:type="gramEnd"/>
      <w:r w:rsidRPr="00B126F1">
        <w:rPr>
          <w:rFonts w:ascii="Cambria" w:hAnsi="Cambria"/>
          <w:sz w:val="20"/>
          <w:szCs w:val="20"/>
        </w:rPr>
        <w:t xml:space="preserve"> "Timbuktu Trial: "A Major Step Towards Peace And Reconciliation In Mali"". </w:t>
      </w:r>
      <w:proofErr w:type="gramStart"/>
      <w:r w:rsidRPr="00B126F1">
        <w:rPr>
          <w:rFonts w:ascii="Cambria" w:hAnsi="Cambria"/>
          <w:i/>
          <w:iCs/>
          <w:sz w:val="20"/>
          <w:szCs w:val="20"/>
        </w:rPr>
        <w:t>Whc.unesco.org</w:t>
      </w:r>
      <w:r w:rsidRPr="00B126F1">
        <w:rPr>
          <w:rFonts w:ascii="Cambria" w:hAnsi="Cambria"/>
          <w:sz w:val="20"/>
          <w:szCs w:val="20"/>
        </w:rPr>
        <w:t>. N. p., 2016.</w:t>
      </w:r>
      <w:proofErr w:type="gramEnd"/>
      <w:r w:rsidRPr="00B126F1">
        <w:rPr>
          <w:rFonts w:ascii="Cambria" w:hAnsi="Cambria"/>
          <w:sz w:val="20"/>
          <w:szCs w:val="20"/>
        </w:rPr>
        <w:t xml:space="preserve"> Web. 10 Nov. 2016. </w:t>
      </w:r>
      <w:hyperlink r:id="rId12" w:history="1">
        <w:r w:rsidRPr="00B126F1">
          <w:rPr>
            <w:rStyle w:val="Hyperlink"/>
            <w:rFonts w:ascii="Cambria" w:hAnsi="Cambria"/>
            <w:sz w:val="20"/>
            <w:szCs w:val="20"/>
          </w:rPr>
          <w:t>http://whc.unesco.org/en/news/1559/</w:t>
        </w:r>
      </w:hyperlink>
      <w:r w:rsidRPr="00B126F1">
        <w:rPr>
          <w:rFonts w:ascii="Cambria" w:hAnsi="Cambria"/>
          <w:sz w:val="20"/>
          <w:szCs w:val="20"/>
        </w:rPr>
        <w:t xml:space="preserve"> </w:t>
      </w:r>
    </w:p>
    <w:p w14:paraId="4DC97700" w14:textId="77777777" w:rsidR="00540BEE" w:rsidRPr="00B126F1" w:rsidRDefault="00540BEE" w:rsidP="00540BEE">
      <w:pPr>
        <w:rPr>
          <w:rFonts w:ascii="Cambria" w:eastAsia="Times New Roman" w:hAnsi="Cambria" w:cs="Times New Roman"/>
          <w:sz w:val="20"/>
          <w:szCs w:val="20"/>
        </w:rPr>
      </w:pPr>
    </w:p>
    <w:p w14:paraId="44E72147" w14:textId="77777777" w:rsidR="00540BEE" w:rsidRPr="00B126F1" w:rsidRDefault="00540BEE" w:rsidP="00540BEE">
      <w:pPr>
        <w:rPr>
          <w:rFonts w:ascii="Cambria" w:hAnsi="Cambria"/>
          <w:sz w:val="20"/>
          <w:szCs w:val="20"/>
        </w:rPr>
      </w:pPr>
      <w:proofErr w:type="gramStart"/>
      <w:r w:rsidRPr="00B126F1">
        <w:rPr>
          <w:rFonts w:ascii="Cambria" w:hAnsi="Cambria"/>
          <w:sz w:val="20"/>
          <w:szCs w:val="20"/>
        </w:rPr>
        <w:t>" Country Profiles ".</w:t>
      </w:r>
      <w:proofErr w:type="gramEnd"/>
      <w:r w:rsidRPr="00B126F1">
        <w:rPr>
          <w:rFonts w:ascii="Cambria" w:hAnsi="Cambria"/>
          <w:sz w:val="20"/>
          <w:szCs w:val="20"/>
        </w:rPr>
        <w:t> </w:t>
      </w:r>
      <w:proofErr w:type="gramStart"/>
      <w:r w:rsidRPr="00B126F1">
        <w:rPr>
          <w:rFonts w:ascii="Cambria" w:hAnsi="Cambria"/>
          <w:i/>
          <w:iCs/>
          <w:sz w:val="20"/>
          <w:szCs w:val="20"/>
        </w:rPr>
        <w:t>Uis.unesco.org</w:t>
      </w:r>
      <w:r w:rsidRPr="00B126F1">
        <w:rPr>
          <w:rFonts w:ascii="Cambria" w:hAnsi="Cambria"/>
          <w:sz w:val="20"/>
          <w:szCs w:val="20"/>
        </w:rPr>
        <w:t>. N. p., 2016.</w:t>
      </w:r>
      <w:proofErr w:type="gramEnd"/>
      <w:r w:rsidRPr="00B126F1">
        <w:rPr>
          <w:rFonts w:ascii="Cambria" w:hAnsi="Cambria"/>
          <w:sz w:val="20"/>
          <w:szCs w:val="20"/>
        </w:rPr>
        <w:t xml:space="preserve"> Web. 10 Nov. 2016.</w:t>
      </w:r>
    </w:p>
    <w:p w14:paraId="71F4784E" w14:textId="77777777" w:rsidR="00540BEE" w:rsidRPr="00B126F1" w:rsidRDefault="00540BEE" w:rsidP="00540BEE">
      <w:pPr>
        <w:rPr>
          <w:rFonts w:ascii="Cambria" w:eastAsia="Times New Roman" w:hAnsi="Cambria" w:cs="Times New Roman"/>
          <w:sz w:val="20"/>
          <w:szCs w:val="20"/>
        </w:rPr>
      </w:pPr>
      <w:hyperlink r:id="rId13" w:history="1">
        <w:r w:rsidRPr="00B126F1">
          <w:rPr>
            <w:rStyle w:val="Hyperlink"/>
            <w:rFonts w:ascii="Cambria" w:hAnsi="Cambria"/>
            <w:sz w:val="20"/>
            <w:szCs w:val="20"/>
          </w:rPr>
          <w:t>http://www.uis.unesco.org/DataCentre/Pages/country-profile.aspx?code=MLI</w:t>
        </w:r>
      </w:hyperlink>
    </w:p>
    <w:p w14:paraId="3D86B013" w14:textId="77777777" w:rsidR="00540BEE" w:rsidRPr="00B126F1" w:rsidRDefault="00540BEE" w:rsidP="00D91B4B">
      <w:pPr>
        <w:rPr>
          <w:rFonts w:ascii="Cambria" w:hAnsi="Cambria"/>
          <w:sz w:val="20"/>
          <w:szCs w:val="20"/>
        </w:rPr>
      </w:pPr>
    </w:p>
    <w:p w14:paraId="4D43836E" w14:textId="3B2B6239" w:rsidR="00D91B4B" w:rsidRPr="00B126F1" w:rsidRDefault="00D91B4B" w:rsidP="00D91B4B">
      <w:pPr>
        <w:rPr>
          <w:rFonts w:ascii="Cambria" w:hAnsi="Cambria"/>
          <w:sz w:val="20"/>
          <w:szCs w:val="20"/>
        </w:rPr>
      </w:pPr>
      <w:r w:rsidRPr="00B126F1">
        <w:rPr>
          <w:rFonts w:ascii="Cambria" w:hAnsi="Cambria"/>
          <w:sz w:val="20"/>
          <w:szCs w:val="20"/>
        </w:rPr>
        <w:t>"</w:t>
      </w:r>
      <w:proofErr w:type="spellStart"/>
      <w:r w:rsidRPr="00B126F1">
        <w:rPr>
          <w:rFonts w:ascii="Cambria" w:hAnsi="Cambria"/>
          <w:sz w:val="20"/>
          <w:szCs w:val="20"/>
        </w:rPr>
        <w:t>Eie</w:t>
      </w:r>
      <w:proofErr w:type="spellEnd"/>
      <w:r w:rsidRPr="00B126F1">
        <w:rPr>
          <w:rFonts w:ascii="Cambria" w:hAnsi="Cambria"/>
          <w:sz w:val="20"/>
          <w:szCs w:val="20"/>
        </w:rPr>
        <w:t xml:space="preserve"> Crisis Spotlight: Mali | INEE - Inter-Agency Network For Education In Emergencies". </w:t>
      </w:r>
      <w:proofErr w:type="gramStart"/>
      <w:r w:rsidRPr="00B126F1">
        <w:rPr>
          <w:rFonts w:ascii="Cambria" w:hAnsi="Cambria"/>
          <w:i/>
          <w:iCs/>
          <w:sz w:val="20"/>
          <w:szCs w:val="20"/>
        </w:rPr>
        <w:t>Ineesite.org</w:t>
      </w:r>
      <w:r w:rsidRPr="00B126F1">
        <w:rPr>
          <w:rFonts w:ascii="Cambria" w:hAnsi="Cambria"/>
          <w:sz w:val="20"/>
          <w:szCs w:val="20"/>
        </w:rPr>
        <w:t>. N. p., 2016.</w:t>
      </w:r>
      <w:proofErr w:type="gramEnd"/>
      <w:r w:rsidRPr="00B126F1">
        <w:rPr>
          <w:rFonts w:ascii="Cambria" w:hAnsi="Cambria"/>
          <w:sz w:val="20"/>
          <w:szCs w:val="20"/>
        </w:rPr>
        <w:t xml:space="preserve"> Web. 10 Nov. 2016. </w:t>
      </w:r>
      <w:hyperlink r:id="rId14" w:history="1">
        <w:r w:rsidRPr="00B126F1">
          <w:rPr>
            <w:rStyle w:val="Hyperlink"/>
            <w:rFonts w:ascii="Cambria" w:hAnsi="Cambria"/>
            <w:sz w:val="20"/>
            <w:szCs w:val="20"/>
          </w:rPr>
          <w:t>http://www.ineesite.org/en/crisis-spotlights/mali</w:t>
        </w:r>
      </w:hyperlink>
      <w:r w:rsidRPr="00B126F1">
        <w:rPr>
          <w:rFonts w:ascii="Cambria" w:hAnsi="Cambria"/>
          <w:sz w:val="20"/>
          <w:szCs w:val="20"/>
        </w:rPr>
        <w:t xml:space="preserve"> </w:t>
      </w:r>
    </w:p>
    <w:p w14:paraId="4ECF2699" w14:textId="77777777" w:rsidR="00D91B4B" w:rsidRPr="00B126F1" w:rsidRDefault="00D91B4B">
      <w:pPr>
        <w:rPr>
          <w:rFonts w:ascii="Cambria" w:hAnsi="Cambria"/>
          <w:sz w:val="20"/>
          <w:szCs w:val="20"/>
        </w:rPr>
      </w:pPr>
    </w:p>
    <w:p w14:paraId="264C6E9F" w14:textId="2D561798" w:rsidR="00D91B4B" w:rsidRPr="00B126F1" w:rsidRDefault="00D91B4B" w:rsidP="00D91B4B">
      <w:pPr>
        <w:rPr>
          <w:rFonts w:ascii="Cambria" w:hAnsi="Cambria"/>
          <w:sz w:val="20"/>
          <w:szCs w:val="20"/>
        </w:rPr>
      </w:pPr>
      <w:proofErr w:type="gramStart"/>
      <w:r w:rsidRPr="00B126F1">
        <w:rPr>
          <w:rFonts w:ascii="Cambria" w:hAnsi="Cambria"/>
          <w:sz w:val="20"/>
          <w:szCs w:val="20"/>
        </w:rPr>
        <w:t xml:space="preserve">" The Impact Of </w:t>
      </w:r>
      <w:proofErr w:type="spellStart"/>
      <w:r w:rsidRPr="00B126F1">
        <w:rPr>
          <w:rFonts w:ascii="Cambria" w:hAnsi="Cambria"/>
          <w:sz w:val="20"/>
          <w:szCs w:val="20"/>
        </w:rPr>
        <w:t>Mali’S</w:t>
      </w:r>
      <w:proofErr w:type="spellEnd"/>
      <w:r w:rsidRPr="00B126F1">
        <w:rPr>
          <w:rFonts w:ascii="Cambria" w:hAnsi="Cambria"/>
          <w:sz w:val="20"/>
          <w:szCs w:val="20"/>
        </w:rPr>
        <w:t xml:space="preserve"> Crisis On Education | United Nations Educational, Scientific And Cultural Organization".</w:t>
      </w:r>
      <w:proofErr w:type="gramEnd"/>
      <w:r w:rsidRPr="00B126F1">
        <w:rPr>
          <w:rFonts w:ascii="Cambria" w:hAnsi="Cambria"/>
          <w:sz w:val="20"/>
          <w:szCs w:val="20"/>
        </w:rPr>
        <w:t> </w:t>
      </w:r>
      <w:proofErr w:type="gramStart"/>
      <w:r w:rsidRPr="00B126F1">
        <w:rPr>
          <w:rFonts w:ascii="Cambria" w:hAnsi="Cambria"/>
          <w:i/>
          <w:iCs/>
          <w:sz w:val="20"/>
          <w:szCs w:val="20"/>
        </w:rPr>
        <w:t>Unesco.org</w:t>
      </w:r>
      <w:r w:rsidRPr="00B126F1">
        <w:rPr>
          <w:rFonts w:ascii="Cambria" w:hAnsi="Cambria"/>
          <w:sz w:val="20"/>
          <w:szCs w:val="20"/>
        </w:rPr>
        <w:t>. N. p., 2016.</w:t>
      </w:r>
      <w:proofErr w:type="gramEnd"/>
      <w:r w:rsidRPr="00B126F1">
        <w:rPr>
          <w:rFonts w:ascii="Cambria" w:hAnsi="Cambria"/>
          <w:sz w:val="20"/>
          <w:szCs w:val="20"/>
        </w:rPr>
        <w:t xml:space="preserve"> Web. 10 Nov. 2016. </w:t>
      </w:r>
      <w:hyperlink r:id="rId15" w:history="1">
        <w:r w:rsidRPr="00B126F1">
          <w:rPr>
            <w:rStyle w:val="Hyperlink"/>
            <w:rFonts w:ascii="Cambria" w:hAnsi="Cambria"/>
            <w:sz w:val="20"/>
            <w:szCs w:val="20"/>
          </w:rPr>
          <w:t>http://www.unesco.org/new/en/dakar/about-this-office/single-view/news/the_impact_of_malis_crisis_on_education/</w:t>
        </w:r>
      </w:hyperlink>
      <w:r w:rsidRPr="00B126F1">
        <w:rPr>
          <w:rFonts w:ascii="Cambria" w:hAnsi="Cambria"/>
          <w:sz w:val="20"/>
          <w:szCs w:val="20"/>
        </w:rPr>
        <w:t xml:space="preserve"> </w:t>
      </w:r>
    </w:p>
    <w:p w14:paraId="7AF98D86" w14:textId="77777777" w:rsidR="004A718A" w:rsidRPr="00B126F1" w:rsidRDefault="004A718A">
      <w:pPr>
        <w:rPr>
          <w:rFonts w:ascii="Cambria" w:hAnsi="Cambria"/>
          <w:sz w:val="20"/>
          <w:szCs w:val="20"/>
        </w:rPr>
      </w:pPr>
    </w:p>
    <w:p w14:paraId="68128E4E" w14:textId="77777777" w:rsidR="001C335D" w:rsidRPr="00B126F1" w:rsidRDefault="001C335D" w:rsidP="001C335D">
      <w:pPr>
        <w:rPr>
          <w:rFonts w:ascii="Cambria" w:hAnsi="Cambria"/>
          <w:sz w:val="20"/>
          <w:szCs w:val="20"/>
        </w:rPr>
      </w:pPr>
      <w:r w:rsidRPr="00B126F1">
        <w:rPr>
          <w:rFonts w:ascii="Cambria" w:hAnsi="Cambria"/>
          <w:sz w:val="20"/>
          <w:szCs w:val="20"/>
        </w:rPr>
        <w:t>"UNICEF Mali - Media Centre - VIDEO: Why Is Education Crucial In Conflict-Affected Mali?</w:t>
      </w:r>
      <w:proofErr w:type="gramStart"/>
      <w:r w:rsidRPr="00B126F1">
        <w:rPr>
          <w:rFonts w:ascii="Cambria" w:hAnsi="Cambria"/>
          <w:sz w:val="20"/>
          <w:szCs w:val="20"/>
        </w:rPr>
        <w:t>".</w:t>
      </w:r>
      <w:proofErr w:type="gramEnd"/>
      <w:r w:rsidRPr="00B126F1">
        <w:rPr>
          <w:rFonts w:ascii="Cambria" w:hAnsi="Cambria"/>
          <w:sz w:val="20"/>
          <w:szCs w:val="20"/>
        </w:rPr>
        <w:t> </w:t>
      </w:r>
      <w:proofErr w:type="gramStart"/>
      <w:r w:rsidRPr="00B126F1">
        <w:rPr>
          <w:rFonts w:ascii="Cambria" w:hAnsi="Cambria"/>
          <w:i/>
          <w:iCs/>
          <w:sz w:val="20"/>
          <w:szCs w:val="20"/>
        </w:rPr>
        <w:t>Unicef.org</w:t>
      </w:r>
      <w:r w:rsidRPr="00B126F1">
        <w:rPr>
          <w:rFonts w:ascii="Cambria" w:hAnsi="Cambria"/>
          <w:sz w:val="20"/>
          <w:szCs w:val="20"/>
        </w:rPr>
        <w:t>. N. p., 2016.</w:t>
      </w:r>
      <w:proofErr w:type="gramEnd"/>
      <w:r w:rsidRPr="00B126F1">
        <w:rPr>
          <w:rFonts w:ascii="Cambria" w:hAnsi="Cambria"/>
          <w:sz w:val="20"/>
          <w:szCs w:val="20"/>
        </w:rPr>
        <w:t xml:space="preserve"> Web. 10 Nov. 2016. </w:t>
      </w:r>
      <w:hyperlink r:id="rId16" w:history="1">
        <w:r w:rsidRPr="00B126F1">
          <w:rPr>
            <w:rStyle w:val="Hyperlink"/>
            <w:rFonts w:ascii="Cambria" w:hAnsi="Cambria"/>
            <w:sz w:val="20"/>
            <w:szCs w:val="20"/>
          </w:rPr>
          <w:t>https://www.unicef.org/mali/media_centre_9865.html</w:t>
        </w:r>
      </w:hyperlink>
      <w:r w:rsidRPr="00B126F1">
        <w:rPr>
          <w:rFonts w:ascii="Cambria" w:hAnsi="Cambria"/>
          <w:sz w:val="20"/>
          <w:szCs w:val="20"/>
        </w:rPr>
        <w:t xml:space="preserve"> </w:t>
      </w:r>
    </w:p>
    <w:p w14:paraId="7BE3AA8B" w14:textId="77777777" w:rsidR="001C335D" w:rsidRPr="00B126F1" w:rsidRDefault="001C335D">
      <w:pPr>
        <w:rPr>
          <w:rFonts w:ascii="Cambria" w:hAnsi="Cambria"/>
          <w:sz w:val="20"/>
          <w:szCs w:val="20"/>
        </w:rPr>
      </w:pPr>
    </w:p>
    <w:p w14:paraId="546AF2BD" w14:textId="59676F65" w:rsidR="00540BEE" w:rsidRPr="00B126F1" w:rsidRDefault="00540BEE" w:rsidP="00540BEE">
      <w:pPr>
        <w:rPr>
          <w:rFonts w:ascii="Cambria" w:hAnsi="Cambria"/>
          <w:sz w:val="20"/>
          <w:szCs w:val="20"/>
        </w:rPr>
      </w:pPr>
      <w:r w:rsidRPr="00B126F1">
        <w:rPr>
          <w:rFonts w:ascii="Cambria" w:hAnsi="Cambria"/>
          <w:sz w:val="20"/>
          <w:szCs w:val="20"/>
        </w:rPr>
        <w:t xml:space="preserve">" UNESCO Welcomes The Restoration Of Sacred Gate Of </w:t>
      </w:r>
      <w:proofErr w:type="spellStart"/>
      <w:r w:rsidRPr="00B126F1">
        <w:rPr>
          <w:rFonts w:ascii="Cambria" w:hAnsi="Cambria"/>
          <w:sz w:val="20"/>
          <w:szCs w:val="20"/>
        </w:rPr>
        <w:t>Sidi</w:t>
      </w:r>
      <w:proofErr w:type="spellEnd"/>
      <w:r w:rsidRPr="00B126F1">
        <w:rPr>
          <w:rFonts w:ascii="Cambria" w:hAnsi="Cambria"/>
          <w:sz w:val="20"/>
          <w:szCs w:val="20"/>
        </w:rPr>
        <w:t xml:space="preserve"> </w:t>
      </w:r>
      <w:proofErr w:type="spellStart"/>
      <w:r w:rsidRPr="00B126F1">
        <w:rPr>
          <w:rFonts w:ascii="Cambria" w:hAnsi="Cambria"/>
          <w:sz w:val="20"/>
          <w:szCs w:val="20"/>
        </w:rPr>
        <w:t>Yahia</w:t>
      </w:r>
      <w:proofErr w:type="spellEnd"/>
      <w:r w:rsidRPr="00B126F1">
        <w:rPr>
          <w:rFonts w:ascii="Cambria" w:hAnsi="Cambria"/>
          <w:sz w:val="20"/>
          <w:szCs w:val="20"/>
        </w:rPr>
        <w:t xml:space="preserve"> In Timbuktu | United Nations Educational, Scientific And Cultural Organization". </w:t>
      </w:r>
      <w:proofErr w:type="gramStart"/>
      <w:r w:rsidRPr="00B126F1">
        <w:rPr>
          <w:rFonts w:ascii="Cambria" w:hAnsi="Cambria"/>
          <w:i/>
          <w:iCs/>
          <w:sz w:val="20"/>
          <w:szCs w:val="20"/>
        </w:rPr>
        <w:t>Unesco.org</w:t>
      </w:r>
      <w:r w:rsidRPr="00B126F1">
        <w:rPr>
          <w:rFonts w:ascii="Cambria" w:hAnsi="Cambria"/>
          <w:sz w:val="20"/>
          <w:szCs w:val="20"/>
        </w:rPr>
        <w:t>. N. p., 2016.</w:t>
      </w:r>
      <w:proofErr w:type="gramEnd"/>
      <w:r w:rsidRPr="00B126F1">
        <w:rPr>
          <w:rFonts w:ascii="Cambria" w:hAnsi="Cambria"/>
          <w:sz w:val="20"/>
          <w:szCs w:val="20"/>
        </w:rPr>
        <w:t xml:space="preserve"> Web. 10 Nov. 2016. </w:t>
      </w:r>
      <w:hyperlink r:id="rId17" w:history="1">
        <w:r w:rsidRPr="00B126F1">
          <w:rPr>
            <w:rStyle w:val="Hyperlink"/>
            <w:rFonts w:ascii="Cambria" w:hAnsi="Cambria"/>
            <w:sz w:val="20"/>
            <w:szCs w:val="20"/>
          </w:rPr>
          <w:t>http://www.unesco.org/new/en/media-services/single-view/news/unesco_welcomes_the_restoration_of_sacred_gate_of_sidi_yahia/</w:t>
        </w:r>
      </w:hyperlink>
      <w:r w:rsidRPr="00B126F1">
        <w:rPr>
          <w:rFonts w:ascii="Cambria" w:hAnsi="Cambria"/>
          <w:sz w:val="20"/>
          <w:szCs w:val="20"/>
        </w:rPr>
        <w:t xml:space="preserve"> </w:t>
      </w:r>
    </w:p>
    <w:p w14:paraId="5F2E0176" w14:textId="77777777" w:rsidR="00540BEE" w:rsidRPr="00B126F1" w:rsidRDefault="00540BEE" w:rsidP="00540BEE">
      <w:pPr>
        <w:rPr>
          <w:rFonts w:ascii="Cambria" w:hAnsi="Cambria"/>
          <w:sz w:val="20"/>
          <w:szCs w:val="20"/>
        </w:rPr>
      </w:pPr>
    </w:p>
    <w:p w14:paraId="02FAE410" w14:textId="77777777" w:rsidR="00540BEE" w:rsidRPr="00B126F1" w:rsidRDefault="00540BEE" w:rsidP="00540BEE">
      <w:pPr>
        <w:rPr>
          <w:rFonts w:ascii="Cambria" w:hAnsi="Cambria"/>
          <w:sz w:val="20"/>
          <w:szCs w:val="20"/>
        </w:rPr>
      </w:pPr>
      <w:proofErr w:type="gramStart"/>
      <w:r w:rsidRPr="00B126F1">
        <w:rPr>
          <w:rFonts w:ascii="Cambria" w:hAnsi="Cambria"/>
          <w:i/>
          <w:iCs/>
          <w:sz w:val="20"/>
          <w:szCs w:val="20"/>
        </w:rPr>
        <w:t>Unesdoc.unesco.org</w:t>
      </w:r>
      <w:r w:rsidRPr="00B126F1">
        <w:rPr>
          <w:rFonts w:ascii="Cambria" w:hAnsi="Cambria"/>
          <w:sz w:val="20"/>
          <w:szCs w:val="20"/>
        </w:rPr>
        <w:t>. N. p., 2016.</w:t>
      </w:r>
      <w:proofErr w:type="gramEnd"/>
      <w:r w:rsidRPr="00B126F1">
        <w:rPr>
          <w:rFonts w:ascii="Cambria" w:hAnsi="Cambria"/>
          <w:sz w:val="20"/>
          <w:szCs w:val="20"/>
        </w:rPr>
        <w:t xml:space="preserve"> Web. 10 Nov. 2016.</w:t>
      </w:r>
    </w:p>
    <w:p w14:paraId="25EF0F63" w14:textId="7C55A0A5" w:rsidR="00540BEE" w:rsidRPr="00B126F1" w:rsidRDefault="00540BEE" w:rsidP="00540BEE">
      <w:pPr>
        <w:rPr>
          <w:rFonts w:ascii="Cambria" w:eastAsia="Times New Roman" w:hAnsi="Cambria" w:cs="Times New Roman"/>
          <w:sz w:val="20"/>
          <w:szCs w:val="20"/>
        </w:rPr>
      </w:pPr>
      <w:hyperlink r:id="rId18" w:history="1">
        <w:r w:rsidRPr="00B126F1">
          <w:rPr>
            <w:rStyle w:val="Hyperlink"/>
            <w:rFonts w:ascii="Cambria" w:eastAsia="Times New Roman" w:hAnsi="Cambria" w:cs="Times New Roman"/>
            <w:sz w:val="20"/>
            <w:szCs w:val="20"/>
          </w:rPr>
          <w:t>http://unesdoc.unesco.org/images/0023/002330/233029E.pdf</w:t>
        </w:r>
      </w:hyperlink>
      <w:r w:rsidRPr="00B126F1">
        <w:rPr>
          <w:rFonts w:ascii="Cambria" w:eastAsia="Times New Roman" w:hAnsi="Cambria" w:cs="Times New Roman"/>
          <w:sz w:val="20"/>
          <w:szCs w:val="20"/>
        </w:rPr>
        <w:t xml:space="preserve"> </w:t>
      </w:r>
    </w:p>
    <w:p w14:paraId="4150BF9C" w14:textId="77777777" w:rsidR="00540BEE" w:rsidRPr="00B126F1" w:rsidRDefault="00540BEE" w:rsidP="00540BEE">
      <w:pPr>
        <w:rPr>
          <w:rFonts w:ascii="Cambria" w:hAnsi="Cambria"/>
          <w:sz w:val="20"/>
          <w:szCs w:val="20"/>
        </w:rPr>
      </w:pPr>
    </w:p>
    <w:p w14:paraId="1DB6E1FE" w14:textId="2F0F8083" w:rsidR="00540BEE" w:rsidRPr="00B126F1" w:rsidRDefault="00540BEE">
      <w:pPr>
        <w:rPr>
          <w:rStyle w:val="Hyperlink"/>
          <w:rFonts w:ascii="Cambria" w:hAnsi="Cambria"/>
          <w:color w:val="auto"/>
          <w:sz w:val="20"/>
          <w:szCs w:val="20"/>
          <w:u w:val="none"/>
        </w:rPr>
      </w:pPr>
      <w:proofErr w:type="gramStart"/>
      <w:r w:rsidRPr="00B126F1">
        <w:rPr>
          <w:rFonts w:ascii="Cambria" w:hAnsi="Cambria"/>
          <w:sz w:val="20"/>
          <w:szCs w:val="20"/>
        </w:rPr>
        <w:t>" UNESCO Director-General Welcomes Opening Of Trial On The Destruction Of Heritage In Timbuktu | United Nations Educational, Scientific And Cultural Organization".</w:t>
      </w:r>
      <w:proofErr w:type="gramEnd"/>
      <w:r w:rsidRPr="00B126F1">
        <w:rPr>
          <w:rFonts w:ascii="Cambria" w:hAnsi="Cambria"/>
          <w:sz w:val="20"/>
          <w:szCs w:val="20"/>
        </w:rPr>
        <w:t> </w:t>
      </w:r>
      <w:proofErr w:type="gramStart"/>
      <w:r w:rsidRPr="00B126F1">
        <w:rPr>
          <w:rFonts w:ascii="Cambria" w:hAnsi="Cambria"/>
          <w:i/>
          <w:iCs/>
          <w:sz w:val="20"/>
          <w:szCs w:val="20"/>
        </w:rPr>
        <w:t>Unesco.org</w:t>
      </w:r>
      <w:r w:rsidRPr="00B126F1">
        <w:rPr>
          <w:rFonts w:ascii="Cambria" w:hAnsi="Cambria"/>
          <w:sz w:val="20"/>
          <w:szCs w:val="20"/>
        </w:rPr>
        <w:t>. N. p., 2016.</w:t>
      </w:r>
      <w:proofErr w:type="gramEnd"/>
      <w:r w:rsidRPr="00B126F1">
        <w:rPr>
          <w:rFonts w:ascii="Cambria" w:hAnsi="Cambria"/>
          <w:sz w:val="20"/>
          <w:szCs w:val="20"/>
        </w:rPr>
        <w:t xml:space="preserve"> Web. 10 Nov. 2016. </w:t>
      </w:r>
      <w:hyperlink r:id="rId19" w:history="1">
        <w:r w:rsidRPr="00B126F1">
          <w:rPr>
            <w:rStyle w:val="Hyperlink"/>
            <w:rFonts w:ascii="Cambria" w:hAnsi="Cambria"/>
            <w:sz w:val="20"/>
            <w:szCs w:val="20"/>
          </w:rPr>
          <w:t>http://www.unesco.org/new/en/media-services/single-view/news/unesco_director_general_welcomes_opening_of_trial_on_the_des/</w:t>
        </w:r>
      </w:hyperlink>
    </w:p>
    <w:p w14:paraId="00C1E687" w14:textId="77777777" w:rsidR="00B126F1" w:rsidRPr="00B126F1" w:rsidRDefault="00B126F1">
      <w:pPr>
        <w:rPr>
          <w:rFonts w:ascii="Cambria" w:hAnsi="Cambria"/>
          <w:sz w:val="20"/>
          <w:szCs w:val="20"/>
        </w:rPr>
      </w:pPr>
    </w:p>
    <w:p w14:paraId="4C2780FE" w14:textId="74B8E219" w:rsidR="00D91B4B" w:rsidRPr="00B126F1" w:rsidRDefault="00D91B4B" w:rsidP="00D91B4B">
      <w:pPr>
        <w:rPr>
          <w:rFonts w:ascii="Cambria" w:hAnsi="Cambria"/>
          <w:sz w:val="20"/>
          <w:szCs w:val="20"/>
        </w:rPr>
      </w:pPr>
      <w:proofErr w:type="gramStart"/>
      <w:r w:rsidRPr="00B126F1">
        <w:rPr>
          <w:rFonts w:ascii="Cambria" w:hAnsi="Cambria"/>
          <w:sz w:val="20"/>
          <w:szCs w:val="20"/>
        </w:rPr>
        <w:t>"Political Crisis In Mali Affects Education".</w:t>
      </w:r>
      <w:proofErr w:type="gramEnd"/>
      <w:r w:rsidRPr="00B126F1">
        <w:rPr>
          <w:rFonts w:ascii="Cambria" w:hAnsi="Cambria"/>
          <w:sz w:val="20"/>
          <w:szCs w:val="20"/>
        </w:rPr>
        <w:t> </w:t>
      </w:r>
      <w:r w:rsidRPr="00B126F1">
        <w:rPr>
          <w:rFonts w:ascii="Cambria" w:hAnsi="Cambria"/>
          <w:i/>
          <w:iCs/>
          <w:sz w:val="20"/>
          <w:szCs w:val="20"/>
        </w:rPr>
        <w:t xml:space="preserve">The </w:t>
      </w:r>
      <w:proofErr w:type="spellStart"/>
      <w:r w:rsidRPr="00B126F1">
        <w:rPr>
          <w:rFonts w:ascii="Cambria" w:hAnsi="Cambria"/>
          <w:i/>
          <w:iCs/>
          <w:sz w:val="20"/>
          <w:szCs w:val="20"/>
        </w:rPr>
        <w:t>Borgen</w:t>
      </w:r>
      <w:proofErr w:type="spellEnd"/>
      <w:r w:rsidRPr="00B126F1">
        <w:rPr>
          <w:rFonts w:ascii="Cambria" w:hAnsi="Cambria"/>
          <w:i/>
          <w:iCs/>
          <w:sz w:val="20"/>
          <w:szCs w:val="20"/>
        </w:rPr>
        <w:t xml:space="preserve"> Project</w:t>
      </w:r>
      <w:r w:rsidRPr="00B126F1">
        <w:rPr>
          <w:rFonts w:ascii="Cambria" w:hAnsi="Cambria"/>
          <w:sz w:val="20"/>
          <w:szCs w:val="20"/>
        </w:rPr>
        <w:t xml:space="preserve">. N. </w:t>
      </w:r>
      <w:proofErr w:type="gramStart"/>
      <w:r w:rsidRPr="00B126F1">
        <w:rPr>
          <w:rFonts w:ascii="Cambria" w:hAnsi="Cambria"/>
          <w:sz w:val="20"/>
          <w:szCs w:val="20"/>
        </w:rPr>
        <w:t>p</w:t>
      </w:r>
      <w:proofErr w:type="gramEnd"/>
      <w:r w:rsidRPr="00B126F1">
        <w:rPr>
          <w:rFonts w:ascii="Cambria" w:hAnsi="Cambria"/>
          <w:sz w:val="20"/>
          <w:szCs w:val="20"/>
        </w:rPr>
        <w:t xml:space="preserve">., 2013. Web. 10 Nov. 2016. </w:t>
      </w:r>
      <w:hyperlink r:id="rId20" w:history="1">
        <w:r w:rsidRPr="00B126F1">
          <w:rPr>
            <w:rStyle w:val="Hyperlink"/>
            <w:rFonts w:ascii="Cambria" w:hAnsi="Cambria"/>
            <w:sz w:val="20"/>
            <w:szCs w:val="20"/>
          </w:rPr>
          <w:t>http://borgenproject.org/political-crisis-in-mali-affects-education/</w:t>
        </w:r>
      </w:hyperlink>
      <w:r w:rsidRPr="00B126F1">
        <w:rPr>
          <w:rFonts w:ascii="Cambria" w:hAnsi="Cambria"/>
          <w:sz w:val="20"/>
          <w:szCs w:val="20"/>
        </w:rPr>
        <w:t xml:space="preserve"> </w:t>
      </w:r>
    </w:p>
    <w:p w14:paraId="74AFF4B0" w14:textId="77777777" w:rsidR="00D76E23" w:rsidRDefault="00D76E23"/>
    <w:sectPr w:rsidR="00D76E23" w:rsidSect="00CD059E">
      <w:headerReference w:type="default" r:id="rId21"/>
      <w:pgSz w:w="12240" w:h="15840"/>
      <w:pgMar w:top="1440" w:right="1325" w:bottom="1440" w:left="141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8B86DF" w14:textId="77777777" w:rsidR="00B126F1" w:rsidRDefault="00B126F1" w:rsidP="005326B6">
      <w:r>
        <w:separator/>
      </w:r>
    </w:p>
  </w:endnote>
  <w:endnote w:type="continuationSeparator" w:id="0">
    <w:p w14:paraId="3D9D9FC6" w14:textId="77777777" w:rsidR="00B126F1" w:rsidRDefault="00B126F1" w:rsidP="00532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DA857C" w14:textId="77777777" w:rsidR="00B126F1" w:rsidRDefault="00B126F1" w:rsidP="005326B6">
      <w:r>
        <w:separator/>
      </w:r>
    </w:p>
  </w:footnote>
  <w:footnote w:type="continuationSeparator" w:id="0">
    <w:p w14:paraId="5504C0E5" w14:textId="77777777" w:rsidR="00B126F1" w:rsidRDefault="00B126F1" w:rsidP="005326B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EE7ED3" w14:textId="77777777" w:rsidR="00B126F1" w:rsidRPr="005326B6" w:rsidRDefault="00B126F1" w:rsidP="005326B6">
    <w:pPr>
      <w:rPr>
        <w:rFonts w:ascii="Times" w:eastAsia="Times New Roman" w:hAnsi="Times" w:cs="Times New Roman"/>
        <w:sz w:val="20"/>
        <w:szCs w:val="20"/>
      </w:rPr>
    </w:pPr>
  </w:p>
  <w:p w14:paraId="26841BE0" w14:textId="77777777" w:rsidR="00B126F1" w:rsidRDefault="00B126F1">
    <w:pPr>
      <w:pStyle w:val="Header"/>
    </w:pPr>
    <w:r>
      <w:rPr>
        <w:rFonts w:ascii="Times" w:eastAsia="Times New Roman" w:hAnsi="Times" w:cs="Times New Roman"/>
        <w:noProof/>
        <w:sz w:val="20"/>
        <w:szCs w:val="20"/>
      </w:rPr>
      <w:drawing>
        <wp:anchor distT="0" distB="0" distL="114300" distR="114300" simplePos="0" relativeHeight="251658240" behindDoc="0" locked="0" layoutInCell="1" allowOverlap="1" wp14:anchorId="55510E73" wp14:editId="5ED8B26A">
          <wp:simplePos x="0" y="0"/>
          <wp:positionH relativeFrom="column">
            <wp:posOffset>4914900</wp:posOffset>
          </wp:positionH>
          <wp:positionV relativeFrom="paragraph">
            <wp:posOffset>89535</wp:posOffset>
          </wp:positionV>
          <wp:extent cx="1371600" cy="920115"/>
          <wp:effectExtent l="0" t="0" r="0" b="0"/>
          <wp:wrapSquare wrapText="bothSides"/>
          <wp:docPr id="1" name="Picture 1" descr="https://lh6.googleusercontent.com/ZQGU2ZkO_LOJJDiWPFoopspb54gVPYKUE87F_wyys1heJHs1_cox-_w3D81ZIwaH5mHj8_gxkdXFcecKX8ZTHTDvjeutT-H_cgp-2hY-f2H44in5SlabiHS7cRqCt6FhLaz6vU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QGU2ZkO_LOJJDiWPFoopspb54gVPYKUE87F_wyys1heJHs1_cox-_w3D81ZIwaH5mHj8_gxkdXFcecKX8ZTHTDvjeutT-H_cgp-2hY-f2H44in5SlabiHS7cRqCt6FhLaz6vUG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920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2E3532" w14:textId="77777777" w:rsidR="00B126F1" w:rsidRDefault="00B126F1" w:rsidP="005326B6">
    <w:pPr>
      <w:pStyle w:val="Header"/>
      <w:ind w:left="-142" w:firstLine="142"/>
    </w:pPr>
    <w:r>
      <w:t>UNESCO: United Nations Educational Scientific and Cultural Organization</w:t>
    </w:r>
  </w:p>
  <w:p w14:paraId="1A4535F1" w14:textId="77777777" w:rsidR="001A695A" w:rsidRDefault="001A695A">
    <w:pPr>
      <w:pStyle w:val="Header"/>
    </w:pPr>
    <w:r>
      <w:t>Position Paper</w:t>
    </w:r>
  </w:p>
  <w:p w14:paraId="66E3DF69" w14:textId="6C332B0D" w:rsidR="001A695A" w:rsidRDefault="00B126F1">
    <w:pPr>
      <w:pStyle w:val="Header"/>
    </w:pPr>
    <w:r>
      <w:t xml:space="preserve">Delegate of Mali </w:t>
    </w:r>
  </w:p>
  <w:p w14:paraId="5DB62662" w14:textId="77777777" w:rsidR="00B126F1" w:rsidRDefault="00B126F1">
    <w:pPr>
      <w:pStyle w:val="Header"/>
    </w:pPr>
    <w:r>
      <w:t>Katarina Lalovic</w:t>
    </w:r>
  </w:p>
  <w:p w14:paraId="2FEB5917" w14:textId="77777777" w:rsidR="00B126F1" w:rsidRDefault="00B126F1">
    <w:pPr>
      <w:pStyle w:val="Header"/>
    </w:pPr>
    <w:r>
      <w:t xml:space="preserve">The Bishop Strachan School </w:t>
    </w:r>
  </w:p>
  <w:p w14:paraId="2186BB31" w14:textId="3A41769B" w:rsidR="00B126F1" w:rsidRDefault="00B126F1">
    <w:pPr>
      <w:pStyle w:val="Header"/>
    </w:pPr>
    <w:r>
      <w:t xml:space="preserve">November 5, 2016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C51CE"/>
    <w:multiLevelType w:val="multilevel"/>
    <w:tmpl w:val="3E30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C40BD3"/>
    <w:multiLevelType w:val="multilevel"/>
    <w:tmpl w:val="7FB8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2048AF"/>
    <w:multiLevelType w:val="multilevel"/>
    <w:tmpl w:val="7186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BE18DA"/>
    <w:multiLevelType w:val="multilevel"/>
    <w:tmpl w:val="446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E7052E"/>
    <w:multiLevelType w:val="multilevel"/>
    <w:tmpl w:val="CED8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D451FC"/>
    <w:multiLevelType w:val="multilevel"/>
    <w:tmpl w:val="143C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C06A62"/>
    <w:multiLevelType w:val="hybridMultilevel"/>
    <w:tmpl w:val="626E6B7C"/>
    <w:lvl w:ilvl="0" w:tplc="04090013">
      <w:start w:val="1"/>
      <w:numFmt w:val="upperRoman"/>
      <w:lvlText w:val="%1."/>
      <w:lvlJc w:val="righ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7">
    <w:nsid w:val="6A631EF2"/>
    <w:multiLevelType w:val="multilevel"/>
    <w:tmpl w:val="DB04B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DA1C59"/>
    <w:multiLevelType w:val="multilevel"/>
    <w:tmpl w:val="834C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4"/>
  </w:num>
  <w:num w:numId="4">
    <w:abstractNumId w:val="7"/>
  </w:num>
  <w:num w:numId="5">
    <w:abstractNumId w:val="7"/>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3"/>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24A"/>
    <w:rsid w:val="000002B5"/>
    <w:rsid w:val="00045B1A"/>
    <w:rsid w:val="0006370C"/>
    <w:rsid w:val="00070486"/>
    <w:rsid w:val="000A1FFE"/>
    <w:rsid w:val="000A5AF6"/>
    <w:rsid w:val="000B4257"/>
    <w:rsid w:val="00100ACC"/>
    <w:rsid w:val="0016535A"/>
    <w:rsid w:val="00170456"/>
    <w:rsid w:val="00172C1C"/>
    <w:rsid w:val="001A695A"/>
    <w:rsid w:val="001C1C5B"/>
    <w:rsid w:val="001C335D"/>
    <w:rsid w:val="002002DA"/>
    <w:rsid w:val="0022473E"/>
    <w:rsid w:val="00275777"/>
    <w:rsid w:val="002D67BF"/>
    <w:rsid w:val="002E130F"/>
    <w:rsid w:val="002F740B"/>
    <w:rsid w:val="003018DD"/>
    <w:rsid w:val="003022CC"/>
    <w:rsid w:val="00316334"/>
    <w:rsid w:val="00317EC8"/>
    <w:rsid w:val="003769E5"/>
    <w:rsid w:val="00387C0C"/>
    <w:rsid w:val="003919BF"/>
    <w:rsid w:val="003E7D53"/>
    <w:rsid w:val="003F5EC0"/>
    <w:rsid w:val="004376D2"/>
    <w:rsid w:val="00441276"/>
    <w:rsid w:val="004717A9"/>
    <w:rsid w:val="00475C2C"/>
    <w:rsid w:val="004A2691"/>
    <w:rsid w:val="004A31CA"/>
    <w:rsid w:val="004A718A"/>
    <w:rsid w:val="004E5B99"/>
    <w:rsid w:val="004F01FD"/>
    <w:rsid w:val="004F6AF6"/>
    <w:rsid w:val="00532516"/>
    <w:rsid w:val="005326B6"/>
    <w:rsid w:val="00540BEE"/>
    <w:rsid w:val="00552ED0"/>
    <w:rsid w:val="005710B4"/>
    <w:rsid w:val="005940AE"/>
    <w:rsid w:val="005955C2"/>
    <w:rsid w:val="005C0D7E"/>
    <w:rsid w:val="005C6A2D"/>
    <w:rsid w:val="005C6AB6"/>
    <w:rsid w:val="005F1620"/>
    <w:rsid w:val="00686B20"/>
    <w:rsid w:val="006F646D"/>
    <w:rsid w:val="006F6A9C"/>
    <w:rsid w:val="00706F52"/>
    <w:rsid w:val="00736F81"/>
    <w:rsid w:val="00760912"/>
    <w:rsid w:val="007A6ED4"/>
    <w:rsid w:val="007B6562"/>
    <w:rsid w:val="007C64AD"/>
    <w:rsid w:val="007E477B"/>
    <w:rsid w:val="00854A30"/>
    <w:rsid w:val="008B5C0C"/>
    <w:rsid w:val="008E649F"/>
    <w:rsid w:val="008E7F6D"/>
    <w:rsid w:val="008F5EA9"/>
    <w:rsid w:val="0091285D"/>
    <w:rsid w:val="009374AD"/>
    <w:rsid w:val="009407AE"/>
    <w:rsid w:val="009734A5"/>
    <w:rsid w:val="009B5ABB"/>
    <w:rsid w:val="009E7EE1"/>
    <w:rsid w:val="00A321E5"/>
    <w:rsid w:val="00A4797F"/>
    <w:rsid w:val="00A807DF"/>
    <w:rsid w:val="00AB4653"/>
    <w:rsid w:val="00AF29D4"/>
    <w:rsid w:val="00AF76C2"/>
    <w:rsid w:val="00B126F1"/>
    <w:rsid w:val="00B27E63"/>
    <w:rsid w:val="00B56DF1"/>
    <w:rsid w:val="00B61A54"/>
    <w:rsid w:val="00B809A0"/>
    <w:rsid w:val="00B818EE"/>
    <w:rsid w:val="00B962D5"/>
    <w:rsid w:val="00BA31D0"/>
    <w:rsid w:val="00BB2725"/>
    <w:rsid w:val="00C06C33"/>
    <w:rsid w:val="00C225E9"/>
    <w:rsid w:val="00C26020"/>
    <w:rsid w:val="00C357FA"/>
    <w:rsid w:val="00CA26FC"/>
    <w:rsid w:val="00CD059E"/>
    <w:rsid w:val="00CD7B00"/>
    <w:rsid w:val="00D11959"/>
    <w:rsid w:val="00D320BA"/>
    <w:rsid w:val="00D50208"/>
    <w:rsid w:val="00D76E23"/>
    <w:rsid w:val="00D86999"/>
    <w:rsid w:val="00D91B4B"/>
    <w:rsid w:val="00DC0D2B"/>
    <w:rsid w:val="00DC2D63"/>
    <w:rsid w:val="00DE0D70"/>
    <w:rsid w:val="00E10574"/>
    <w:rsid w:val="00E16741"/>
    <w:rsid w:val="00E415D5"/>
    <w:rsid w:val="00E65C63"/>
    <w:rsid w:val="00E866F7"/>
    <w:rsid w:val="00EB0475"/>
    <w:rsid w:val="00EC6D8E"/>
    <w:rsid w:val="00F240B1"/>
    <w:rsid w:val="00F32250"/>
    <w:rsid w:val="00F5124A"/>
    <w:rsid w:val="00F51268"/>
    <w:rsid w:val="00FA7C5C"/>
    <w:rsid w:val="00FB1C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187F1C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124A"/>
    <w:rPr>
      <w:color w:val="0000FF" w:themeColor="hyperlink"/>
      <w:u w:val="single"/>
    </w:rPr>
  </w:style>
  <w:style w:type="paragraph" w:styleId="Header">
    <w:name w:val="header"/>
    <w:basedOn w:val="Normal"/>
    <w:link w:val="HeaderChar"/>
    <w:uiPriority w:val="99"/>
    <w:unhideWhenUsed/>
    <w:rsid w:val="005326B6"/>
    <w:pPr>
      <w:tabs>
        <w:tab w:val="center" w:pos="4320"/>
        <w:tab w:val="right" w:pos="8640"/>
      </w:tabs>
    </w:pPr>
  </w:style>
  <w:style w:type="character" w:customStyle="1" w:styleId="HeaderChar">
    <w:name w:val="Header Char"/>
    <w:basedOn w:val="DefaultParagraphFont"/>
    <w:link w:val="Header"/>
    <w:uiPriority w:val="99"/>
    <w:rsid w:val="005326B6"/>
  </w:style>
  <w:style w:type="paragraph" w:styleId="Footer">
    <w:name w:val="footer"/>
    <w:basedOn w:val="Normal"/>
    <w:link w:val="FooterChar"/>
    <w:uiPriority w:val="99"/>
    <w:unhideWhenUsed/>
    <w:rsid w:val="005326B6"/>
    <w:pPr>
      <w:tabs>
        <w:tab w:val="center" w:pos="4320"/>
        <w:tab w:val="right" w:pos="8640"/>
      </w:tabs>
    </w:pPr>
  </w:style>
  <w:style w:type="character" w:customStyle="1" w:styleId="FooterChar">
    <w:name w:val="Footer Char"/>
    <w:basedOn w:val="DefaultParagraphFont"/>
    <w:link w:val="Footer"/>
    <w:uiPriority w:val="99"/>
    <w:rsid w:val="005326B6"/>
  </w:style>
  <w:style w:type="paragraph" w:styleId="BalloonText">
    <w:name w:val="Balloon Text"/>
    <w:basedOn w:val="Normal"/>
    <w:link w:val="BalloonTextChar"/>
    <w:uiPriority w:val="99"/>
    <w:semiHidden/>
    <w:unhideWhenUsed/>
    <w:rsid w:val="005326B6"/>
    <w:rPr>
      <w:rFonts w:ascii="Lucida Grande" w:hAnsi="Lucida Grande"/>
      <w:sz w:val="18"/>
      <w:szCs w:val="18"/>
    </w:rPr>
  </w:style>
  <w:style w:type="character" w:customStyle="1" w:styleId="BalloonTextChar">
    <w:name w:val="Balloon Text Char"/>
    <w:basedOn w:val="DefaultParagraphFont"/>
    <w:link w:val="BalloonText"/>
    <w:uiPriority w:val="99"/>
    <w:semiHidden/>
    <w:rsid w:val="005326B6"/>
    <w:rPr>
      <w:rFonts w:ascii="Lucida Grande" w:hAnsi="Lucida Grande"/>
      <w:sz w:val="18"/>
      <w:szCs w:val="18"/>
    </w:rPr>
  </w:style>
  <w:style w:type="paragraph" w:styleId="ListParagraph">
    <w:name w:val="List Paragraph"/>
    <w:basedOn w:val="Normal"/>
    <w:uiPriority w:val="34"/>
    <w:qFormat/>
    <w:rsid w:val="00E415D5"/>
    <w:pPr>
      <w:ind w:left="720"/>
      <w:contextualSpacing/>
    </w:pPr>
  </w:style>
  <w:style w:type="character" w:styleId="FollowedHyperlink">
    <w:name w:val="FollowedHyperlink"/>
    <w:basedOn w:val="DefaultParagraphFont"/>
    <w:uiPriority w:val="99"/>
    <w:semiHidden/>
    <w:unhideWhenUsed/>
    <w:rsid w:val="003018D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124A"/>
    <w:rPr>
      <w:color w:val="0000FF" w:themeColor="hyperlink"/>
      <w:u w:val="single"/>
    </w:rPr>
  </w:style>
  <w:style w:type="paragraph" w:styleId="Header">
    <w:name w:val="header"/>
    <w:basedOn w:val="Normal"/>
    <w:link w:val="HeaderChar"/>
    <w:uiPriority w:val="99"/>
    <w:unhideWhenUsed/>
    <w:rsid w:val="005326B6"/>
    <w:pPr>
      <w:tabs>
        <w:tab w:val="center" w:pos="4320"/>
        <w:tab w:val="right" w:pos="8640"/>
      </w:tabs>
    </w:pPr>
  </w:style>
  <w:style w:type="character" w:customStyle="1" w:styleId="HeaderChar">
    <w:name w:val="Header Char"/>
    <w:basedOn w:val="DefaultParagraphFont"/>
    <w:link w:val="Header"/>
    <w:uiPriority w:val="99"/>
    <w:rsid w:val="005326B6"/>
  </w:style>
  <w:style w:type="paragraph" w:styleId="Footer">
    <w:name w:val="footer"/>
    <w:basedOn w:val="Normal"/>
    <w:link w:val="FooterChar"/>
    <w:uiPriority w:val="99"/>
    <w:unhideWhenUsed/>
    <w:rsid w:val="005326B6"/>
    <w:pPr>
      <w:tabs>
        <w:tab w:val="center" w:pos="4320"/>
        <w:tab w:val="right" w:pos="8640"/>
      </w:tabs>
    </w:pPr>
  </w:style>
  <w:style w:type="character" w:customStyle="1" w:styleId="FooterChar">
    <w:name w:val="Footer Char"/>
    <w:basedOn w:val="DefaultParagraphFont"/>
    <w:link w:val="Footer"/>
    <w:uiPriority w:val="99"/>
    <w:rsid w:val="005326B6"/>
  </w:style>
  <w:style w:type="paragraph" w:styleId="BalloonText">
    <w:name w:val="Balloon Text"/>
    <w:basedOn w:val="Normal"/>
    <w:link w:val="BalloonTextChar"/>
    <w:uiPriority w:val="99"/>
    <w:semiHidden/>
    <w:unhideWhenUsed/>
    <w:rsid w:val="005326B6"/>
    <w:rPr>
      <w:rFonts w:ascii="Lucida Grande" w:hAnsi="Lucida Grande"/>
      <w:sz w:val="18"/>
      <w:szCs w:val="18"/>
    </w:rPr>
  </w:style>
  <w:style w:type="character" w:customStyle="1" w:styleId="BalloonTextChar">
    <w:name w:val="Balloon Text Char"/>
    <w:basedOn w:val="DefaultParagraphFont"/>
    <w:link w:val="BalloonText"/>
    <w:uiPriority w:val="99"/>
    <w:semiHidden/>
    <w:rsid w:val="005326B6"/>
    <w:rPr>
      <w:rFonts w:ascii="Lucida Grande" w:hAnsi="Lucida Grande"/>
      <w:sz w:val="18"/>
      <w:szCs w:val="18"/>
    </w:rPr>
  </w:style>
  <w:style w:type="paragraph" w:styleId="ListParagraph">
    <w:name w:val="List Paragraph"/>
    <w:basedOn w:val="Normal"/>
    <w:uiPriority w:val="34"/>
    <w:qFormat/>
    <w:rsid w:val="00E415D5"/>
    <w:pPr>
      <w:ind w:left="720"/>
      <w:contextualSpacing/>
    </w:pPr>
  </w:style>
  <w:style w:type="character" w:styleId="FollowedHyperlink">
    <w:name w:val="FollowedHyperlink"/>
    <w:basedOn w:val="DefaultParagraphFont"/>
    <w:uiPriority w:val="99"/>
    <w:semiHidden/>
    <w:unhideWhenUsed/>
    <w:rsid w:val="003018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041151">
      <w:bodyDiv w:val="1"/>
      <w:marLeft w:val="0"/>
      <w:marRight w:val="0"/>
      <w:marTop w:val="0"/>
      <w:marBottom w:val="0"/>
      <w:divBdr>
        <w:top w:val="none" w:sz="0" w:space="0" w:color="auto"/>
        <w:left w:val="none" w:sz="0" w:space="0" w:color="auto"/>
        <w:bottom w:val="none" w:sz="0" w:space="0" w:color="auto"/>
        <w:right w:val="none" w:sz="0" w:space="0" w:color="auto"/>
      </w:divBdr>
    </w:div>
    <w:div w:id="252594804">
      <w:bodyDiv w:val="1"/>
      <w:marLeft w:val="0"/>
      <w:marRight w:val="0"/>
      <w:marTop w:val="0"/>
      <w:marBottom w:val="0"/>
      <w:divBdr>
        <w:top w:val="none" w:sz="0" w:space="0" w:color="auto"/>
        <w:left w:val="none" w:sz="0" w:space="0" w:color="auto"/>
        <w:bottom w:val="none" w:sz="0" w:space="0" w:color="auto"/>
        <w:right w:val="none" w:sz="0" w:space="0" w:color="auto"/>
      </w:divBdr>
    </w:div>
    <w:div w:id="409501248">
      <w:bodyDiv w:val="1"/>
      <w:marLeft w:val="0"/>
      <w:marRight w:val="0"/>
      <w:marTop w:val="0"/>
      <w:marBottom w:val="0"/>
      <w:divBdr>
        <w:top w:val="none" w:sz="0" w:space="0" w:color="auto"/>
        <w:left w:val="none" w:sz="0" w:space="0" w:color="auto"/>
        <w:bottom w:val="none" w:sz="0" w:space="0" w:color="auto"/>
        <w:right w:val="none" w:sz="0" w:space="0" w:color="auto"/>
      </w:divBdr>
      <w:divsChild>
        <w:div w:id="1631010192">
          <w:marLeft w:val="0"/>
          <w:marRight w:val="0"/>
          <w:marTop w:val="0"/>
          <w:marBottom w:val="0"/>
          <w:divBdr>
            <w:top w:val="none" w:sz="0" w:space="0" w:color="auto"/>
            <w:left w:val="none" w:sz="0" w:space="0" w:color="auto"/>
            <w:bottom w:val="none" w:sz="0" w:space="0" w:color="auto"/>
            <w:right w:val="none" w:sz="0" w:space="0" w:color="auto"/>
          </w:divBdr>
        </w:div>
        <w:div w:id="1187863701">
          <w:marLeft w:val="0"/>
          <w:marRight w:val="0"/>
          <w:marTop w:val="0"/>
          <w:marBottom w:val="0"/>
          <w:divBdr>
            <w:top w:val="none" w:sz="0" w:space="0" w:color="auto"/>
            <w:left w:val="none" w:sz="0" w:space="0" w:color="auto"/>
            <w:bottom w:val="none" w:sz="0" w:space="0" w:color="auto"/>
            <w:right w:val="none" w:sz="0" w:space="0" w:color="auto"/>
          </w:divBdr>
        </w:div>
        <w:div w:id="1510675067">
          <w:marLeft w:val="0"/>
          <w:marRight w:val="0"/>
          <w:marTop w:val="0"/>
          <w:marBottom w:val="0"/>
          <w:divBdr>
            <w:top w:val="none" w:sz="0" w:space="0" w:color="auto"/>
            <w:left w:val="none" w:sz="0" w:space="0" w:color="auto"/>
            <w:bottom w:val="none" w:sz="0" w:space="0" w:color="auto"/>
            <w:right w:val="none" w:sz="0" w:space="0" w:color="auto"/>
          </w:divBdr>
        </w:div>
        <w:div w:id="97067762">
          <w:marLeft w:val="0"/>
          <w:marRight w:val="0"/>
          <w:marTop w:val="0"/>
          <w:marBottom w:val="0"/>
          <w:divBdr>
            <w:top w:val="none" w:sz="0" w:space="0" w:color="auto"/>
            <w:left w:val="none" w:sz="0" w:space="0" w:color="auto"/>
            <w:bottom w:val="none" w:sz="0" w:space="0" w:color="auto"/>
            <w:right w:val="none" w:sz="0" w:space="0" w:color="auto"/>
          </w:divBdr>
        </w:div>
        <w:div w:id="658047184">
          <w:marLeft w:val="0"/>
          <w:marRight w:val="0"/>
          <w:marTop w:val="0"/>
          <w:marBottom w:val="0"/>
          <w:divBdr>
            <w:top w:val="none" w:sz="0" w:space="0" w:color="auto"/>
            <w:left w:val="none" w:sz="0" w:space="0" w:color="auto"/>
            <w:bottom w:val="none" w:sz="0" w:space="0" w:color="auto"/>
            <w:right w:val="none" w:sz="0" w:space="0" w:color="auto"/>
          </w:divBdr>
        </w:div>
        <w:div w:id="651564681">
          <w:marLeft w:val="0"/>
          <w:marRight w:val="0"/>
          <w:marTop w:val="0"/>
          <w:marBottom w:val="0"/>
          <w:divBdr>
            <w:top w:val="none" w:sz="0" w:space="0" w:color="auto"/>
            <w:left w:val="none" w:sz="0" w:space="0" w:color="auto"/>
            <w:bottom w:val="none" w:sz="0" w:space="0" w:color="auto"/>
            <w:right w:val="none" w:sz="0" w:space="0" w:color="auto"/>
          </w:divBdr>
        </w:div>
        <w:div w:id="123738268">
          <w:marLeft w:val="0"/>
          <w:marRight w:val="0"/>
          <w:marTop w:val="0"/>
          <w:marBottom w:val="0"/>
          <w:divBdr>
            <w:top w:val="none" w:sz="0" w:space="0" w:color="auto"/>
            <w:left w:val="none" w:sz="0" w:space="0" w:color="auto"/>
            <w:bottom w:val="none" w:sz="0" w:space="0" w:color="auto"/>
            <w:right w:val="none" w:sz="0" w:space="0" w:color="auto"/>
          </w:divBdr>
        </w:div>
        <w:div w:id="934170538">
          <w:marLeft w:val="0"/>
          <w:marRight w:val="0"/>
          <w:marTop w:val="0"/>
          <w:marBottom w:val="0"/>
          <w:divBdr>
            <w:top w:val="none" w:sz="0" w:space="0" w:color="auto"/>
            <w:left w:val="none" w:sz="0" w:space="0" w:color="auto"/>
            <w:bottom w:val="none" w:sz="0" w:space="0" w:color="auto"/>
            <w:right w:val="none" w:sz="0" w:space="0" w:color="auto"/>
          </w:divBdr>
        </w:div>
        <w:div w:id="1053046723">
          <w:marLeft w:val="0"/>
          <w:marRight w:val="0"/>
          <w:marTop w:val="0"/>
          <w:marBottom w:val="0"/>
          <w:divBdr>
            <w:top w:val="none" w:sz="0" w:space="0" w:color="auto"/>
            <w:left w:val="none" w:sz="0" w:space="0" w:color="auto"/>
            <w:bottom w:val="none" w:sz="0" w:space="0" w:color="auto"/>
            <w:right w:val="none" w:sz="0" w:space="0" w:color="auto"/>
          </w:divBdr>
        </w:div>
        <w:div w:id="1271887507">
          <w:marLeft w:val="0"/>
          <w:marRight w:val="0"/>
          <w:marTop w:val="0"/>
          <w:marBottom w:val="0"/>
          <w:divBdr>
            <w:top w:val="none" w:sz="0" w:space="0" w:color="auto"/>
            <w:left w:val="none" w:sz="0" w:space="0" w:color="auto"/>
            <w:bottom w:val="none" w:sz="0" w:space="0" w:color="auto"/>
            <w:right w:val="none" w:sz="0" w:space="0" w:color="auto"/>
          </w:divBdr>
        </w:div>
        <w:div w:id="167715039">
          <w:marLeft w:val="0"/>
          <w:marRight w:val="0"/>
          <w:marTop w:val="0"/>
          <w:marBottom w:val="0"/>
          <w:divBdr>
            <w:top w:val="none" w:sz="0" w:space="0" w:color="auto"/>
            <w:left w:val="none" w:sz="0" w:space="0" w:color="auto"/>
            <w:bottom w:val="none" w:sz="0" w:space="0" w:color="auto"/>
            <w:right w:val="none" w:sz="0" w:space="0" w:color="auto"/>
          </w:divBdr>
        </w:div>
        <w:div w:id="750353437">
          <w:marLeft w:val="0"/>
          <w:marRight w:val="0"/>
          <w:marTop w:val="0"/>
          <w:marBottom w:val="0"/>
          <w:divBdr>
            <w:top w:val="none" w:sz="0" w:space="0" w:color="auto"/>
            <w:left w:val="none" w:sz="0" w:space="0" w:color="auto"/>
            <w:bottom w:val="none" w:sz="0" w:space="0" w:color="auto"/>
            <w:right w:val="none" w:sz="0" w:space="0" w:color="auto"/>
          </w:divBdr>
        </w:div>
        <w:div w:id="599720987">
          <w:marLeft w:val="0"/>
          <w:marRight w:val="0"/>
          <w:marTop w:val="0"/>
          <w:marBottom w:val="0"/>
          <w:divBdr>
            <w:top w:val="none" w:sz="0" w:space="0" w:color="auto"/>
            <w:left w:val="none" w:sz="0" w:space="0" w:color="auto"/>
            <w:bottom w:val="none" w:sz="0" w:space="0" w:color="auto"/>
            <w:right w:val="none" w:sz="0" w:space="0" w:color="auto"/>
          </w:divBdr>
        </w:div>
        <w:div w:id="2024896366">
          <w:marLeft w:val="0"/>
          <w:marRight w:val="0"/>
          <w:marTop w:val="0"/>
          <w:marBottom w:val="0"/>
          <w:divBdr>
            <w:top w:val="none" w:sz="0" w:space="0" w:color="auto"/>
            <w:left w:val="none" w:sz="0" w:space="0" w:color="auto"/>
            <w:bottom w:val="none" w:sz="0" w:space="0" w:color="auto"/>
            <w:right w:val="none" w:sz="0" w:space="0" w:color="auto"/>
          </w:divBdr>
        </w:div>
        <w:div w:id="1637373149">
          <w:marLeft w:val="0"/>
          <w:marRight w:val="0"/>
          <w:marTop w:val="0"/>
          <w:marBottom w:val="0"/>
          <w:divBdr>
            <w:top w:val="none" w:sz="0" w:space="0" w:color="auto"/>
            <w:left w:val="none" w:sz="0" w:space="0" w:color="auto"/>
            <w:bottom w:val="none" w:sz="0" w:space="0" w:color="auto"/>
            <w:right w:val="none" w:sz="0" w:space="0" w:color="auto"/>
          </w:divBdr>
        </w:div>
        <w:div w:id="1329090616">
          <w:marLeft w:val="0"/>
          <w:marRight w:val="0"/>
          <w:marTop w:val="0"/>
          <w:marBottom w:val="0"/>
          <w:divBdr>
            <w:top w:val="none" w:sz="0" w:space="0" w:color="auto"/>
            <w:left w:val="none" w:sz="0" w:space="0" w:color="auto"/>
            <w:bottom w:val="none" w:sz="0" w:space="0" w:color="auto"/>
            <w:right w:val="none" w:sz="0" w:space="0" w:color="auto"/>
          </w:divBdr>
        </w:div>
        <w:div w:id="525018814">
          <w:marLeft w:val="0"/>
          <w:marRight w:val="0"/>
          <w:marTop w:val="0"/>
          <w:marBottom w:val="0"/>
          <w:divBdr>
            <w:top w:val="none" w:sz="0" w:space="0" w:color="auto"/>
            <w:left w:val="none" w:sz="0" w:space="0" w:color="auto"/>
            <w:bottom w:val="none" w:sz="0" w:space="0" w:color="auto"/>
            <w:right w:val="none" w:sz="0" w:space="0" w:color="auto"/>
          </w:divBdr>
        </w:div>
        <w:div w:id="1514758384">
          <w:marLeft w:val="0"/>
          <w:marRight w:val="0"/>
          <w:marTop w:val="0"/>
          <w:marBottom w:val="0"/>
          <w:divBdr>
            <w:top w:val="none" w:sz="0" w:space="0" w:color="auto"/>
            <w:left w:val="none" w:sz="0" w:space="0" w:color="auto"/>
            <w:bottom w:val="none" w:sz="0" w:space="0" w:color="auto"/>
            <w:right w:val="none" w:sz="0" w:space="0" w:color="auto"/>
          </w:divBdr>
        </w:div>
        <w:div w:id="1856265653">
          <w:marLeft w:val="0"/>
          <w:marRight w:val="0"/>
          <w:marTop w:val="0"/>
          <w:marBottom w:val="0"/>
          <w:divBdr>
            <w:top w:val="none" w:sz="0" w:space="0" w:color="auto"/>
            <w:left w:val="none" w:sz="0" w:space="0" w:color="auto"/>
            <w:bottom w:val="none" w:sz="0" w:space="0" w:color="auto"/>
            <w:right w:val="none" w:sz="0" w:space="0" w:color="auto"/>
          </w:divBdr>
        </w:div>
        <w:div w:id="505634520">
          <w:marLeft w:val="0"/>
          <w:marRight w:val="0"/>
          <w:marTop w:val="0"/>
          <w:marBottom w:val="0"/>
          <w:divBdr>
            <w:top w:val="none" w:sz="0" w:space="0" w:color="auto"/>
            <w:left w:val="none" w:sz="0" w:space="0" w:color="auto"/>
            <w:bottom w:val="none" w:sz="0" w:space="0" w:color="auto"/>
            <w:right w:val="none" w:sz="0" w:space="0" w:color="auto"/>
          </w:divBdr>
        </w:div>
        <w:div w:id="387345454">
          <w:marLeft w:val="0"/>
          <w:marRight w:val="0"/>
          <w:marTop w:val="0"/>
          <w:marBottom w:val="0"/>
          <w:divBdr>
            <w:top w:val="none" w:sz="0" w:space="0" w:color="auto"/>
            <w:left w:val="none" w:sz="0" w:space="0" w:color="auto"/>
            <w:bottom w:val="none" w:sz="0" w:space="0" w:color="auto"/>
            <w:right w:val="none" w:sz="0" w:space="0" w:color="auto"/>
          </w:divBdr>
        </w:div>
        <w:div w:id="1254171334">
          <w:marLeft w:val="0"/>
          <w:marRight w:val="0"/>
          <w:marTop w:val="0"/>
          <w:marBottom w:val="0"/>
          <w:divBdr>
            <w:top w:val="none" w:sz="0" w:space="0" w:color="auto"/>
            <w:left w:val="none" w:sz="0" w:space="0" w:color="auto"/>
            <w:bottom w:val="none" w:sz="0" w:space="0" w:color="auto"/>
            <w:right w:val="none" w:sz="0" w:space="0" w:color="auto"/>
          </w:divBdr>
        </w:div>
        <w:div w:id="328872505">
          <w:marLeft w:val="0"/>
          <w:marRight w:val="0"/>
          <w:marTop w:val="0"/>
          <w:marBottom w:val="0"/>
          <w:divBdr>
            <w:top w:val="none" w:sz="0" w:space="0" w:color="auto"/>
            <w:left w:val="none" w:sz="0" w:space="0" w:color="auto"/>
            <w:bottom w:val="none" w:sz="0" w:space="0" w:color="auto"/>
            <w:right w:val="none" w:sz="0" w:space="0" w:color="auto"/>
          </w:divBdr>
        </w:div>
        <w:div w:id="1339306605">
          <w:marLeft w:val="0"/>
          <w:marRight w:val="0"/>
          <w:marTop w:val="0"/>
          <w:marBottom w:val="0"/>
          <w:divBdr>
            <w:top w:val="none" w:sz="0" w:space="0" w:color="auto"/>
            <w:left w:val="none" w:sz="0" w:space="0" w:color="auto"/>
            <w:bottom w:val="none" w:sz="0" w:space="0" w:color="auto"/>
            <w:right w:val="none" w:sz="0" w:space="0" w:color="auto"/>
          </w:divBdr>
        </w:div>
        <w:div w:id="452939637">
          <w:marLeft w:val="0"/>
          <w:marRight w:val="0"/>
          <w:marTop w:val="0"/>
          <w:marBottom w:val="0"/>
          <w:divBdr>
            <w:top w:val="none" w:sz="0" w:space="0" w:color="auto"/>
            <w:left w:val="none" w:sz="0" w:space="0" w:color="auto"/>
            <w:bottom w:val="none" w:sz="0" w:space="0" w:color="auto"/>
            <w:right w:val="none" w:sz="0" w:space="0" w:color="auto"/>
          </w:divBdr>
        </w:div>
        <w:div w:id="1513102397">
          <w:marLeft w:val="0"/>
          <w:marRight w:val="0"/>
          <w:marTop w:val="0"/>
          <w:marBottom w:val="0"/>
          <w:divBdr>
            <w:top w:val="none" w:sz="0" w:space="0" w:color="auto"/>
            <w:left w:val="none" w:sz="0" w:space="0" w:color="auto"/>
            <w:bottom w:val="none" w:sz="0" w:space="0" w:color="auto"/>
            <w:right w:val="none" w:sz="0" w:space="0" w:color="auto"/>
          </w:divBdr>
        </w:div>
        <w:div w:id="1460026491">
          <w:marLeft w:val="0"/>
          <w:marRight w:val="0"/>
          <w:marTop w:val="0"/>
          <w:marBottom w:val="0"/>
          <w:divBdr>
            <w:top w:val="none" w:sz="0" w:space="0" w:color="auto"/>
            <w:left w:val="none" w:sz="0" w:space="0" w:color="auto"/>
            <w:bottom w:val="none" w:sz="0" w:space="0" w:color="auto"/>
            <w:right w:val="none" w:sz="0" w:space="0" w:color="auto"/>
          </w:divBdr>
        </w:div>
        <w:div w:id="1586769412">
          <w:marLeft w:val="0"/>
          <w:marRight w:val="0"/>
          <w:marTop w:val="0"/>
          <w:marBottom w:val="0"/>
          <w:divBdr>
            <w:top w:val="none" w:sz="0" w:space="0" w:color="auto"/>
            <w:left w:val="none" w:sz="0" w:space="0" w:color="auto"/>
            <w:bottom w:val="none" w:sz="0" w:space="0" w:color="auto"/>
            <w:right w:val="none" w:sz="0" w:space="0" w:color="auto"/>
          </w:divBdr>
        </w:div>
        <w:div w:id="1781030584">
          <w:marLeft w:val="0"/>
          <w:marRight w:val="0"/>
          <w:marTop w:val="0"/>
          <w:marBottom w:val="0"/>
          <w:divBdr>
            <w:top w:val="none" w:sz="0" w:space="0" w:color="auto"/>
            <w:left w:val="none" w:sz="0" w:space="0" w:color="auto"/>
            <w:bottom w:val="none" w:sz="0" w:space="0" w:color="auto"/>
            <w:right w:val="none" w:sz="0" w:space="0" w:color="auto"/>
          </w:divBdr>
        </w:div>
        <w:div w:id="1298681642">
          <w:marLeft w:val="0"/>
          <w:marRight w:val="0"/>
          <w:marTop w:val="0"/>
          <w:marBottom w:val="0"/>
          <w:divBdr>
            <w:top w:val="none" w:sz="0" w:space="0" w:color="auto"/>
            <w:left w:val="none" w:sz="0" w:space="0" w:color="auto"/>
            <w:bottom w:val="none" w:sz="0" w:space="0" w:color="auto"/>
            <w:right w:val="none" w:sz="0" w:space="0" w:color="auto"/>
          </w:divBdr>
        </w:div>
        <w:div w:id="544635731">
          <w:marLeft w:val="0"/>
          <w:marRight w:val="0"/>
          <w:marTop w:val="0"/>
          <w:marBottom w:val="0"/>
          <w:divBdr>
            <w:top w:val="none" w:sz="0" w:space="0" w:color="auto"/>
            <w:left w:val="none" w:sz="0" w:space="0" w:color="auto"/>
            <w:bottom w:val="none" w:sz="0" w:space="0" w:color="auto"/>
            <w:right w:val="none" w:sz="0" w:space="0" w:color="auto"/>
          </w:divBdr>
        </w:div>
        <w:div w:id="1399471913">
          <w:marLeft w:val="0"/>
          <w:marRight w:val="0"/>
          <w:marTop w:val="0"/>
          <w:marBottom w:val="0"/>
          <w:divBdr>
            <w:top w:val="none" w:sz="0" w:space="0" w:color="auto"/>
            <w:left w:val="none" w:sz="0" w:space="0" w:color="auto"/>
            <w:bottom w:val="none" w:sz="0" w:space="0" w:color="auto"/>
            <w:right w:val="none" w:sz="0" w:space="0" w:color="auto"/>
          </w:divBdr>
        </w:div>
        <w:div w:id="404306761">
          <w:marLeft w:val="0"/>
          <w:marRight w:val="0"/>
          <w:marTop w:val="0"/>
          <w:marBottom w:val="0"/>
          <w:divBdr>
            <w:top w:val="none" w:sz="0" w:space="0" w:color="auto"/>
            <w:left w:val="none" w:sz="0" w:space="0" w:color="auto"/>
            <w:bottom w:val="none" w:sz="0" w:space="0" w:color="auto"/>
            <w:right w:val="none" w:sz="0" w:space="0" w:color="auto"/>
          </w:divBdr>
        </w:div>
        <w:div w:id="1718772039">
          <w:marLeft w:val="0"/>
          <w:marRight w:val="0"/>
          <w:marTop w:val="0"/>
          <w:marBottom w:val="0"/>
          <w:divBdr>
            <w:top w:val="none" w:sz="0" w:space="0" w:color="auto"/>
            <w:left w:val="none" w:sz="0" w:space="0" w:color="auto"/>
            <w:bottom w:val="none" w:sz="0" w:space="0" w:color="auto"/>
            <w:right w:val="none" w:sz="0" w:space="0" w:color="auto"/>
          </w:divBdr>
        </w:div>
        <w:div w:id="412553382">
          <w:marLeft w:val="0"/>
          <w:marRight w:val="0"/>
          <w:marTop w:val="0"/>
          <w:marBottom w:val="0"/>
          <w:divBdr>
            <w:top w:val="none" w:sz="0" w:space="0" w:color="auto"/>
            <w:left w:val="none" w:sz="0" w:space="0" w:color="auto"/>
            <w:bottom w:val="none" w:sz="0" w:space="0" w:color="auto"/>
            <w:right w:val="none" w:sz="0" w:space="0" w:color="auto"/>
          </w:divBdr>
        </w:div>
        <w:div w:id="1164590787">
          <w:marLeft w:val="0"/>
          <w:marRight w:val="0"/>
          <w:marTop w:val="0"/>
          <w:marBottom w:val="0"/>
          <w:divBdr>
            <w:top w:val="none" w:sz="0" w:space="0" w:color="auto"/>
            <w:left w:val="none" w:sz="0" w:space="0" w:color="auto"/>
            <w:bottom w:val="none" w:sz="0" w:space="0" w:color="auto"/>
            <w:right w:val="none" w:sz="0" w:space="0" w:color="auto"/>
          </w:divBdr>
        </w:div>
        <w:div w:id="1223708928">
          <w:marLeft w:val="0"/>
          <w:marRight w:val="0"/>
          <w:marTop w:val="0"/>
          <w:marBottom w:val="0"/>
          <w:divBdr>
            <w:top w:val="none" w:sz="0" w:space="0" w:color="auto"/>
            <w:left w:val="none" w:sz="0" w:space="0" w:color="auto"/>
            <w:bottom w:val="none" w:sz="0" w:space="0" w:color="auto"/>
            <w:right w:val="none" w:sz="0" w:space="0" w:color="auto"/>
          </w:divBdr>
        </w:div>
        <w:div w:id="156582047">
          <w:marLeft w:val="0"/>
          <w:marRight w:val="0"/>
          <w:marTop w:val="0"/>
          <w:marBottom w:val="0"/>
          <w:divBdr>
            <w:top w:val="none" w:sz="0" w:space="0" w:color="auto"/>
            <w:left w:val="none" w:sz="0" w:space="0" w:color="auto"/>
            <w:bottom w:val="none" w:sz="0" w:space="0" w:color="auto"/>
            <w:right w:val="none" w:sz="0" w:space="0" w:color="auto"/>
          </w:divBdr>
        </w:div>
        <w:div w:id="949824035">
          <w:marLeft w:val="0"/>
          <w:marRight w:val="0"/>
          <w:marTop w:val="0"/>
          <w:marBottom w:val="0"/>
          <w:divBdr>
            <w:top w:val="none" w:sz="0" w:space="0" w:color="auto"/>
            <w:left w:val="none" w:sz="0" w:space="0" w:color="auto"/>
            <w:bottom w:val="none" w:sz="0" w:space="0" w:color="auto"/>
            <w:right w:val="none" w:sz="0" w:space="0" w:color="auto"/>
          </w:divBdr>
        </w:div>
        <w:div w:id="500462755">
          <w:marLeft w:val="0"/>
          <w:marRight w:val="0"/>
          <w:marTop w:val="0"/>
          <w:marBottom w:val="0"/>
          <w:divBdr>
            <w:top w:val="none" w:sz="0" w:space="0" w:color="auto"/>
            <w:left w:val="none" w:sz="0" w:space="0" w:color="auto"/>
            <w:bottom w:val="none" w:sz="0" w:space="0" w:color="auto"/>
            <w:right w:val="none" w:sz="0" w:space="0" w:color="auto"/>
          </w:divBdr>
        </w:div>
        <w:div w:id="1155608900">
          <w:marLeft w:val="0"/>
          <w:marRight w:val="0"/>
          <w:marTop w:val="0"/>
          <w:marBottom w:val="0"/>
          <w:divBdr>
            <w:top w:val="none" w:sz="0" w:space="0" w:color="auto"/>
            <w:left w:val="none" w:sz="0" w:space="0" w:color="auto"/>
            <w:bottom w:val="none" w:sz="0" w:space="0" w:color="auto"/>
            <w:right w:val="none" w:sz="0" w:space="0" w:color="auto"/>
          </w:divBdr>
        </w:div>
        <w:div w:id="306477438">
          <w:marLeft w:val="0"/>
          <w:marRight w:val="0"/>
          <w:marTop w:val="0"/>
          <w:marBottom w:val="0"/>
          <w:divBdr>
            <w:top w:val="none" w:sz="0" w:space="0" w:color="auto"/>
            <w:left w:val="none" w:sz="0" w:space="0" w:color="auto"/>
            <w:bottom w:val="none" w:sz="0" w:space="0" w:color="auto"/>
            <w:right w:val="none" w:sz="0" w:space="0" w:color="auto"/>
          </w:divBdr>
        </w:div>
        <w:div w:id="1914855243">
          <w:marLeft w:val="0"/>
          <w:marRight w:val="0"/>
          <w:marTop w:val="0"/>
          <w:marBottom w:val="0"/>
          <w:divBdr>
            <w:top w:val="none" w:sz="0" w:space="0" w:color="auto"/>
            <w:left w:val="none" w:sz="0" w:space="0" w:color="auto"/>
            <w:bottom w:val="none" w:sz="0" w:space="0" w:color="auto"/>
            <w:right w:val="none" w:sz="0" w:space="0" w:color="auto"/>
          </w:divBdr>
        </w:div>
        <w:div w:id="1640916510">
          <w:marLeft w:val="0"/>
          <w:marRight w:val="0"/>
          <w:marTop w:val="0"/>
          <w:marBottom w:val="0"/>
          <w:divBdr>
            <w:top w:val="none" w:sz="0" w:space="0" w:color="auto"/>
            <w:left w:val="none" w:sz="0" w:space="0" w:color="auto"/>
            <w:bottom w:val="none" w:sz="0" w:space="0" w:color="auto"/>
            <w:right w:val="none" w:sz="0" w:space="0" w:color="auto"/>
          </w:divBdr>
        </w:div>
        <w:div w:id="978920943">
          <w:marLeft w:val="0"/>
          <w:marRight w:val="0"/>
          <w:marTop w:val="0"/>
          <w:marBottom w:val="0"/>
          <w:divBdr>
            <w:top w:val="none" w:sz="0" w:space="0" w:color="auto"/>
            <w:left w:val="none" w:sz="0" w:space="0" w:color="auto"/>
            <w:bottom w:val="none" w:sz="0" w:space="0" w:color="auto"/>
            <w:right w:val="none" w:sz="0" w:space="0" w:color="auto"/>
          </w:divBdr>
        </w:div>
        <w:div w:id="840508571">
          <w:marLeft w:val="0"/>
          <w:marRight w:val="0"/>
          <w:marTop w:val="0"/>
          <w:marBottom w:val="0"/>
          <w:divBdr>
            <w:top w:val="none" w:sz="0" w:space="0" w:color="auto"/>
            <w:left w:val="none" w:sz="0" w:space="0" w:color="auto"/>
            <w:bottom w:val="none" w:sz="0" w:space="0" w:color="auto"/>
            <w:right w:val="none" w:sz="0" w:space="0" w:color="auto"/>
          </w:divBdr>
        </w:div>
        <w:div w:id="1676221125">
          <w:marLeft w:val="0"/>
          <w:marRight w:val="0"/>
          <w:marTop w:val="0"/>
          <w:marBottom w:val="0"/>
          <w:divBdr>
            <w:top w:val="none" w:sz="0" w:space="0" w:color="auto"/>
            <w:left w:val="none" w:sz="0" w:space="0" w:color="auto"/>
            <w:bottom w:val="none" w:sz="0" w:space="0" w:color="auto"/>
            <w:right w:val="none" w:sz="0" w:space="0" w:color="auto"/>
          </w:divBdr>
        </w:div>
        <w:div w:id="1992129980">
          <w:marLeft w:val="0"/>
          <w:marRight w:val="0"/>
          <w:marTop w:val="0"/>
          <w:marBottom w:val="0"/>
          <w:divBdr>
            <w:top w:val="none" w:sz="0" w:space="0" w:color="auto"/>
            <w:left w:val="none" w:sz="0" w:space="0" w:color="auto"/>
            <w:bottom w:val="none" w:sz="0" w:space="0" w:color="auto"/>
            <w:right w:val="none" w:sz="0" w:space="0" w:color="auto"/>
          </w:divBdr>
        </w:div>
        <w:div w:id="1320034841">
          <w:marLeft w:val="0"/>
          <w:marRight w:val="0"/>
          <w:marTop w:val="0"/>
          <w:marBottom w:val="0"/>
          <w:divBdr>
            <w:top w:val="none" w:sz="0" w:space="0" w:color="auto"/>
            <w:left w:val="none" w:sz="0" w:space="0" w:color="auto"/>
            <w:bottom w:val="none" w:sz="0" w:space="0" w:color="auto"/>
            <w:right w:val="none" w:sz="0" w:space="0" w:color="auto"/>
          </w:divBdr>
        </w:div>
        <w:div w:id="499583037">
          <w:marLeft w:val="0"/>
          <w:marRight w:val="0"/>
          <w:marTop w:val="0"/>
          <w:marBottom w:val="0"/>
          <w:divBdr>
            <w:top w:val="none" w:sz="0" w:space="0" w:color="auto"/>
            <w:left w:val="none" w:sz="0" w:space="0" w:color="auto"/>
            <w:bottom w:val="none" w:sz="0" w:space="0" w:color="auto"/>
            <w:right w:val="none" w:sz="0" w:space="0" w:color="auto"/>
          </w:divBdr>
        </w:div>
        <w:div w:id="209925771">
          <w:marLeft w:val="0"/>
          <w:marRight w:val="0"/>
          <w:marTop w:val="0"/>
          <w:marBottom w:val="0"/>
          <w:divBdr>
            <w:top w:val="none" w:sz="0" w:space="0" w:color="auto"/>
            <w:left w:val="none" w:sz="0" w:space="0" w:color="auto"/>
            <w:bottom w:val="none" w:sz="0" w:space="0" w:color="auto"/>
            <w:right w:val="none" w:sz="0" w:space="0" w:color="auto"/>
          </w:divBdr>
        </w:div>
        <w:div w:id="111755280">
          <w:marLeft w:val="0"/>
          <w:marRight w:val="0"/>
          <w:marTop w:val="0"/>
          <w:marBottom w:val="0"/>
          <w:divBdr>
            <w:top w:val="none" w:sz="0" w:space="0" w:color="auto"/>
            <w:left w:val="none" w:sz="0" w:space="0" w:color="auto"/>
            <w:bottom w:val="none" w:sz="0" w:space="0" w:color="auto"/>
            <w:right w:val="none" w:sz="0" w:space="0" w:color="auto"/>
          </w:divBdr>
        </w:div>
        <w:div w:id="1130129058">
          <w:marLeft w:val="0"/>
          <w:marRight w:val="0"/>
          <w:marTop w:val="0"/>
          <w:marBottom w:val="0"/>
          <w:divBdr>
            <w:top w:val="none" w:sz="0" w:space="0" w:color="auto"/>
            <w:left w:val="none" w:sz="0" w:space="0" w:color="auto"/>
            <w:bottom w:val="none" w:sz="0" w:space="0" w:color="auto"/>
            <w:right w:val="none" w:sz="0" w:space="0" w:color="auto"/>
          </w:divBdr>
        </w:div>
        <w:div w:id="138546480">
          <w:marLeft w:val="0"/>
          <w:marRight w:val="0"/>
          <w:marTop w:val="0"/>
          <w:marBottom w:val="0"/>
          <w:divBdr>
            <w:top w:val="none" w:sz="0" w:space="0" w:color="auto"/>
            <w:left w:val="none" w:sz="0" w:space="0" w:color="auto"/>
            <w:bottom w:val="none" w:sz="0" w:space="0" w:color="auto"/>
            <w:right w:val="none" w:sz="0" w:space="0" w:color="auto"/>
          </w:divBdr>
        </w:div>
        <w:div w:id="53622930">
          <w:marLeft w:val="0"/>
          <w:marRight w:val="0"/>
          <w:marTop w:val="0"/>
          <w:marBottom w:val="0"/>
          <w:divBdr>
            <w:top w:val="none" w:sz="0" w:space="0" w:color="auto"/>
            <w:left w:val="none" w:sz="0" w:space="0" w:color="auto"/>
            <w:bottom w:val="none" w:sz="0" w:space="0" w:color="auto"/>
            <w:right w:val="none" w:sz="0" w:space="0" w:color="auto"/>
          </w:divBdr>
        </w:div>
        <w:div w:id="1263562310">
          <w:marLeft w:val="0"/>
          <w:marRight w:val="0"/>
          <w:marTop w:val="0"/>
          <w:marBottom w:val="0"/>
          <w:divBdr>
            <w:top w:val="none" w:sz="0" w:space="0" w:color="auto"/>
            <w:left w:val="none" w:sz="0" w:space="0" w:color="auto"/>
            <w:bottom w:val="none" w:sz="0" w:space="0" w:color="auto"/>
            <w:right w:val="none" w:sz="0" w:space="0" w:color="auto"/>
          </w:divBdr>
        </w:div>
        <w:div w:id="305477785">
          <w:marLeft w:val="0"/>
          <w:marRight w:val="0"/>
          <w:marTop w:val="0"/>
          <w:marBottom w:val="0"/>
          <w:divBdr>
            <w:top w:val="none" w:sz="0" w:space="0" w:color="auto"/>
            <w:left w:val="none" w:sz="0" w:space="0" w:color="auto"/>
            <w:bottom w:val="none" w:sz="0" w:space="0" w:color="auto"/>
            <w:right w:val="none" w:sz="0" w:space="0" w:color="auto"/>
          </w:divBdr>
        </w:div>
        <w:div w:id="1280575391">
          <w:marLeft w:val="0"/>
          <w:marRight w:val="0"/>
          <w:marTop w:val="0"/>
          <w:marBottom w:val="0"/>
          <w:divBdr>
            <w:top w:val="none" w:sz="0" w:space="0" w:color="auto"/>
            <w:left w:val="none" w:sz="0" w:space="0" w:color="auto"/>
            <w:bottom w:val="none" w:sz="0" w:space="0" w:color="auto"/>
            <w:right w:val="none" w:sz="0" w:space="0" w:color="auto"/>
          </w:divBdr>
        </w:div>
        <w:div w:id="1946842016">
          <w:marLeft w:val="0"/>
          <w:marRight w:val="0"/>
          <w:marTop w:val="0"/>
          <w:marBottom w:val="0"/>
          <w:divBdr>
            <w:top w:val="none" w:sz="0" w:space="0" w:color="auto"/>
            <w:left w:val="none" w:sz="0" w:space="0" w:color="auto"/>
            <w:bottom w:val="none" w:sz="0" w:space="0" w:color="auto"/>
            <w:right w:val="none" w:sz="0" w:space="0" w:color="auto"/>
          </w:divBdr>
        </w:div>
        <w:div w:id="1628195323">
          <w:marLeft w:val="0"/>
          <w:marRight w:val="0"/>
          <w:marTop w:val="0"/>
          <w:marBottom w:val="0"/>
          <w:divBdr>
            <w:top w:val="none" w:sz="0" w:space="0" w:color="auto"/>
            <w:left w:val="none" w:sz="0" w:space="0" w:color="auto"/>
            <w:bottom w:val="none" w:sz="0" w:space="0" w:color="auto"/>
            <w:right w:val="none" w:sz="0" w:space="0" w:color="auto"/>
          </w:divBdr>
        </w:div>
        <w:div w:id="1095976734">
          <w:marLeft w:val="0"/>
          <w:marRight w:val="0"/>
          <w:marTop w:val="0"/>
          <w:marBottom w:val="0"/>
          <w:divBdr>
            <w:top w:val="none" w:sz="0" w:space="0" w:color="auto"/>
            <w:left w:val="none" w:sz="0" w:space="0" w:color="auto"/>
            <w:bottom w:val="none" w:sz="0" w:space="0" w:color="auto"/>
            <w:right w:val="none" w:sz="0" w:space="0" w:color="auto"/>
          </w:divBdr>
        </w:div>
        <w:div w:id="1519810941">
          <w:marLeft w:val="0"/>
          <w:marRight w:val="0"/>
          <w:marTop w:val="0"/>
          <w:marBottom w:val="0"/>
          <w:divBdr>
            <w:top w:val="none" w:sz="0" w:space="0" w:color="auto"/>
            <w:left w:val="none" w:sz="0" w:space="0" w:color="auto"/>
            <w:bottom w:val="none" w:sz="0" w:space="0" w:color="auto"/>
            <w:right w:val="none" w:sz="0" w:space="0" w:color="auto"/>
          </w:divBdr>
        </w:div>
        <w:div w:id="850870494">
          <w:marLeft w:val="0"/>
          <w:marRight w:val="0"/>
          <w:marTop w:val="0"/>
          <w:marBottom w:val="0"/>
          <w:divBdr>
            <w:top w:val="none" w:sz="0" w:space="0" w:color="auto"/>
            <w:left w:val="none" w:sz="0" w:space="0" w:color="auto"/>
            <w:bottom w:val="none" w:sz="0" w:space="0" w:color="auto"/>
            <w:right w:val="none" w:sz="0" w:space="0" w:color="auto"/>
          </w:divBdr>
        </w:div>
      </w:divsChild>
    </w:div>
    <w:div w:id="510071918">
      <w:bodyDiv w:val="1"/>
      <w:marLeft w:val="0"/>
      <w:marRight w:val="0"/>
      <w:marTop w:val="0"/>
      <w:marBottom w:val="0"/>
      <w:divBdr>
        <w:top w:val="none" w:sz="0" w:space="0" w:color="auto"/>
        <w:left w:val="none" w:sz="0" w:space="0" w:color="auto"/>
        <w:bottom w:val="none" w:sz="0" w:space="0" w:color="auto"/>
        <w:right w:val="none" w:sz="0" w:space="0" w:color="auto"/>
      </w:divBdr>
    </w:div>
    <w:div w:id="691686431">
      <w:bodyDiv w:val="1"/>
      <w:marLeft w:val="0"/>
      <w:marRight w:val="0"/>
      <w:marTop w:val="0"/>
      <w:marBottom w:val="0"/>
      <w:divBdr>
        <w:top w:val="none" w:sz="0" w:space="0" w:color="auto"/>
        <w:left w:val="none" w:sz="0" w:space="0" w:color="auto"/>
        <w:bottom w:val="none" w:sz="0" w:space="0" w:color="auto"/>
        <w:right w:val="none" w:sz="0" w:space="0" w:color="auto"/>
      </w:divBdr>
    </w:div>
    <w:div w:id="826556856">
      <w:bodyDiv w:val="1"/>
      <w:marLeft w:val="0"/>
      <w:marRight w:val="0"/>
      <w:marTop w:val="0"/>
      <w:marBottom w:val="0"/>
      <w:divBdr>
        <w:top w:val="none" w:sz="0" w:space="0" w:color="auto"/>
        <w:left w:val="none" w:sz="0" w:space="0" w:color="auto"/>
        <w:bottom w:val="none" w:sz="0" w:space="0" w:color="auto"/>
        <w:right w:val="none" w:sz="0" w:space="0" w:color="auto"/>
      </w:divBdr>
    </w:div>
    <w:div w:id="863976855">
      <w:bodyDiv w:val="1"/>
      <w:marLeft w:val="0"/>
      <w:marRight w:val="0"/>
      <w:marTop w:val="0"/>
      <w:marBottom w:val="0"/>
      <w:divBdr>
        <w:top w:val="none" w:sz="0" w:space="0" w:color="auto"/>
        <w:left w:val="none" w:sz="0" w:space="0" w:color="auto"/>
        <w:bottom w:val="none" w:sz="0" w:space="0" w:color="auto"/>
        <w:right w:val="none" w:sz="0" w:space="0" w:color="auto"/>
      </w:divBdr>
    </w:div>
    <w:div w:id="864097771">
      <w:bodyDiv w:val="1"/>
      <w:marLeft w:val="0"/>
      <w:marRight w:val="0"/>
      <w:marTop w:val="0"/>
      <w:marBottom w:val="0"/>
      <w:divBdr>
        <w:top w:val="none" w:sz="0" w:space="0" w:color="auto"/>
        <w:left w:val="none" w:sz="0" w:space="0" w:color="auto"/>
        <w:bottom w:val="none" w:sz="0" w:space="0" w:color="auto"/>
        <w:right w:val="none" w:sz="0" w:space="0" w:color="auto"/>
      </w:divBdr>
    </w:div>
    <w:div w:id="874464295">
      <w:bodyDiv w:val="1"/>
      <w:marLeft w:val="0"/>
      <w:marRight w:val="0"/>
      <w:marTop w:val="0"/>
      <w:marBottom w:val="0"/>
      <w:divBdr>
        <w:top w:val="none" w:sz="0" w:space="0" w:color="auto"/>
        <w:left w:val="none" w:sz="0" w:space="0" w:color="auto"/>
        <w:bottom w:val="none" w:sz="0" w:space="0" w:color="auto"/>
        <w:right w:val="none" w:sz="0" w:space="0" w:color="auto"/>
      </w:divBdr>
    </w:div>
    <w:div w:id="945383715">
      <w:bodyDiv w:val="1"/>
      <w:marLeft w:val="0"/>
      <w:marRight w:val="0"/>
      <w:marTop w:val="0"/>
      <w:marBottom w:val="0"/>
      <w:divBdr>
        <w:top w:val="none" w:sz="0" w:space="0" w:color="auto"/>
        <w:left w:val="none" w:sz="0" w:space="0" w:color="auto"/>
        <w:bottom w:val="none" w:sz="0" w:space="0" w:color="auto"/>
        <w:right w:val="none" w:sz="0" w:space="0" w:color="auto"/>
      </w:divBdr>
    </w:div>
    <w:div w:id="1002391046">
      <w:bodyDiv w:val="1"/>
      <w:marLeft w:val="0"/>
      <w:marRight w:val="0"/>
      <w:marTop w:val="0"/>
      <w:marBottom w:val="0"/>
      <w:divBdr>
        <w:top w:val="none" w:sz="0" w:space="0" w:color="auto"/>
        <w:left w:val="none" w:sz="0" w:space="0" w:color="auto"/>
        <w:bottom w:val="none" w:sz="0" w:space="0" w:color="auto"/>
        <w:right w:val="none" w:sz="0" w:space="0" w:color="auto"/>
      </w:divBdr>
    </w:div>
    <w:div w:id="1162768892">
      <w:bodyDiv w:val="1"/>
      <w:marLeft w:val="0"/>
      <w:marRight w:val="0"/>
      <w:marTop w:val="0"/>
      <w:marBottom w:val="0"/>
      <w:divBdr>
        <w:top w:val="none" w:sz="0" w:space="0" w:color="auto"/>
        <w:left w:val="none" w:sz="0" w:space="0" w:color="auto"/>
        <w:bottom w:val="none" w:sz="0" w:space="0" w:color="auto"/>
        <w:right w:val="none" w:sz="0" w:space="0" w:color="auto"/>
      </w:divBdr>
    </w:div>
    <w:div w:id="1179269333">
      <w:bodyDiv w:val="1"/>
      <w:marLeft w:val="0"/>
      <w:marRight w:val="0"/>
      <w:marTop w:val="0"/>
      <w:marBottom w:val="0"/>
      <w:divBdr>
        <w:top w:val="none" w:sz="0" w:space="0" w:color="auto"/>
        <w:left w:val="none" w:sz="0" w:space="0" w:color="auto"/>
        <w:bottom w:val="none" w:sz="0" w:space="0" w:color="auto"/>
        <w:right w:val="none" w:sz="0" w:space="0" w:color="auto"/>
      </w:divBdr>
    </w:div>
    <w:div w:id="1260259253">
      <w:bodyDiv w:val="1"/>
      <w:marLeft w:val="0"/>
      <w:marRight w:val="0"/>
      <w:marTop w:val="0"/>
      <w:marBottom w:val="0"/>
      <w:divBdr>
        <w:top w:val="none" w:sz="0" w:space="0" w:color="auto"/>
        <w:left w:val="none" w:sz="0" w:space="0" w:color="auto"/>
        <w:bottom w:val="none" w:sz="0" w:space="0" w:color="auto"/>
        <w:right w:val="none" w:sz="0" w:space="0" w:color="auto"/>
      </w:divBdr>
    </w:div>
    <w:div w:id="1445154989">
      <w:bodyDiv w:val="1"/>
      <w:marLeft w:val="0"/>
      <w:marRight w:val="0"/>
      <w:marTop w:val="0"/>
      <w:marBottom w:val="0"/>
      <w:divBdr>
        <w:top w:val="none" w:sz="0" w:space="0" w:color="auto"/>
        <w:left w:val="none" w:sz="0" w:space="0" w:color="auto"/>
        <w:bottom w:val="none" w:sz="0" w:space="0" w:color="auto"/>
        <w:right w:val="none" w:sz="0" w:space="0" w:color="auto"/>
      </w:divBdr>
    </w:div>
    <w:div w:id="1631790235">
      <w:bodyDiv w:val="1"/>
      <w:marLeft w:val="0"/>
      <w:marRight w:val="0"/>
      <w:marTop w:val="0"/>
      <w:marBottom w:val="0"/>
      <w:divBdr>
        <w:top w:val="none" w:sz="0" w:space="0" w:color="auto"/>
        <w:left w:val="none" w:sz="0" w:space="0" w:color="auto"/>
        <w:bottom w:val="none" w:sz="0" w:space="0" w:color="auto"/>
        <w:right w:val="none" w:sz="0" w:space="0" w:color="auto"/>
      </w:divBdr>
    </w:div>
    <w:div w:id="1666933145">
      <w:bodyDiv w:val="1"/>
      <w:marLeft w:val="0"/>
      <w:marRight w:val="0"/>
      <w:marTop w:val="0"/>
      <w:marBottom w:val="0"/>
      <w:divBdr>
        <w:top w:val="none" w:sz="0" w:space="0" w:color="auto"/>
        <w:left w:val="none" w:sz="0" w:space="0" w:color="auto"/>
        <w:bottom w:val="none" w:sz="0" w:space="0" w:color="auto"/>
        <w:right w:val="none" w:sz="0" w:space="0" w:color="auto"/>
      </w:divBdr>
    </w:div>
    <w:div w:id="1815179784">
      <w:bodyDiv w:val="1"/>
      <w:marLeft w:val="0"/>
      <w:marRight w:val="0"/>
      <w:marTop w:val="0"/>
      <w:marBottom w:val="0"/>
      <w:divBdr>
        <w:top w:val="none" w:sz="0" w:space="0" w:color="auto"/>
        <w:left w:val="none" w:sz="0" w:space="0" w:color="auto"/>
        <w:bottom w:val="none" w:sz="0" w:space="0" w:color="auto"/>
        <w:right w:val="none" w:sz="0" w:space="0" w:color="auto"/>
      </w:divBdr>
    </w:div>
    <w:div w:id="1820731103">
      <w:bodyDiv w:val="1"/>
      <w:marLeft w:val="0"/>
      <w:marRight w:val="0"/>
      <w:marTop w:val="0"/>
      <w:marBottom w:val="0"/>
      <w:divBdr>
        <w:top w:val="none" w:sz="0" w:space="0" w:color="auto"/>
        <w:left w:val="none" w:sz="0" w:space="0" w:color="auto"/>
        <w:bottom w:val="none" w:sz="0" w:space="0" w:color="auto"/>
        <w:right w:val="none" w:sz="0" w:space="0" w:color="auto"/>
      </w:divBdr>
    </w:div>
    <w:div w:id="1999963978">
      <w:bodyDiv w:val="1"/>
      <w:marLeft w:val="0"/>
      <w:marRight w:val="0"/>
      <w:marTop w:val="0"/>
      <w:marBottom w:val="0"/>
      <w:divBdr>
        <w:top w:val="none" w:sz="0" w:space="0" w:color="auto"/>
        <w:left w:val="none" w:sz="0" w:space="0" w:color="auto"/>
        <w:bottom w:val="none" w:sz="0" w:space="0" w:color="auto"/>
        <w:right w:val="none" w:sz="0" w:space="0" w:color="auto"/>
      </w:divBdr>
    </w:div>
    <w:div w:id="2020496587">
      <w:bodyDiv w:val="1"/>
      <w:marLeft w:val="0"/>
      <w:marRight w:val="0"/>
      <w:marTop w:val="0"/>
      <w:marBottom w:val="0"/>
      <w:divBdr>
        <w:top w:val="none" w:sz="0" w:space="0" w:color="auto"/>
        <w:left w:val="none" w:sz="0" w:space="0" w:color="auto"/>
        <w:bottom w:val="none" w:sz="0" w:space="0" w:color="auto"/>
        <w:right w:val="none" w:sz="0" w:space="0" w:color="auto"/>
      </w:divBdr>
    </w:div>
    <w:div w:id="2033917701">
      <w:bodyDiv w:val="1"/>
      <w:marLeft w:val="0"/>
      <w:marRight w:val="0"/>
      <w:marTop w:val="0"/>
      <w:marBottom w:val="0"/>
      <w:divBdr>
        <w:top w:val="none" w:sz="0" w:space="0" w:color="auto"/>
        <w:left w:val="none" w:sz="0" w:space="0" w:color="auto"/>
        <w:bottom w:val="none" w:sz="0" w:space="0" w:color="auto"/>
        <w:right w:val="none" w:sz="0" w:space="0" w:color="auto"/>
      </w:divBdr>
    </w:div>
    <w:div w:id="21421098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hc.unesco.org/en/list/116/" TargetMode="External"/><Relationship Id="rId20" Type="http://schemas.openxmlformats.org/officeDocument/2006/relationships/hyperlink" Target="http://borgenproject.org/political-crisis-in-mali-affects-education/" TargetMode="External"/><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hc.unesco.org/en/news/1520/" TargetMode="External"/><Relationship Id="rId11" Type="http://schemas.openxmlformats.org/officeDocument/2006/relationships/hyperlink" Target="http://whc.unesco.org/en/list/119/" TargetMode="External"/><Relationship Id="rId12" Type="http://schemas.openxmlformats.org/officeDocument/2006/relationships/hyperlink" Target="http://whc.unesco.org/en/news/1559/" TargetMode="External"/><Relationship Id="rId13" Type="http://schemas.openxmlformats.org/officeDocument/2006/relationships/hyperlink" Target="http://www.uis.unesco.org/DataCentre/Pages/country-profile.aspx?code=MLI" TargetMode="External"/><Relationship Id="rId14" Type="http://schemas.openxmlformats.org/officeDocument/2006/relationships/hyperlink" Target="http://www.ineesite.org/en/crisis-spotlights/mali" TargetMode="External"/><Relationship Id="rId15" Type="http://schemas.openxmlformats.org/officeDocument/2006/relationships/hyperlink" Target="http://www.unesco.org/new/en/dakar/about-this-office/single-view/news/the_impact_of_malis_crisis_on_education/" TargetMode="External"/><Relationship Id="rId16" Type="http://schemas.openxmlformats.org/officeDocument/2006/relationships/hyperlink" Target="https://www.unicef.org/mali/media_centre_9865.html" TargetMode="External"/><Relationship Id="rId17" Type="http://schemas.openxmlformats.org/officeDocument/2006/relationships/hyperlink" Target="http://www.unesco.org/new/en/media-services/single-view/news/unesco_welcomes_the_restoration_of_sacred_gate_of_sidi_yahia/" TargetMode="External"/><Relationship Id="rId18" Type="http://schemas.openxmlformats.org/officeDocument/2006/relationships/hyperlink" Target="http://unesdoc.unesco.org/images/0023/002330/233029E.pdf" TargetMode="External"/><Relationship Id="rId19" Type="http://schemas.openxmlformats.org/officeDocument/2006/relationships/hyperlink" Target="http://www.unesco.org/new/en/media-services/single-view/news/unesco_director_general_welcomes_opening_of_trial_on_the_de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hc.unesco.org/en/list/51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1637</Words>
  <Characters>9337</Characters>
  <Application>Microsoft Macintosh Word</Application>
  <DocSecurity>0</DocSecurity>
  <Lines>77</Lines>
  <Paragraphs>21</Paragraphs>
  <ScaleCrop>false</ScaleCrop>
  <Company/>
  <LinksUpToDate>false</LinksUpToDate>
  <CharactersWithSpaces>10953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Katarina Lalovic</dc:creator>
  <cp:keywords/>
  <dc:description/>
  <cp:lastModifiedBy>Katarina Lalovic</cp:lastModifiedBy>
  <cp:revision>122</cp:revision>
  <dcterms:created xsi:type="dcterms:W3CDTF">2016-11-10T13:59:00Z</dcterms:created>
  <dcterms:modified xsi:type="dcterms:W3CDTF">2016-11-10T19:26:00Z</dcterms:modified>
</cp:coreProperties>
</file>