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C4" w:rsidRPr="00D42317" w:rsidRDefault="00395062" w:rsidP="00D42317">
      <w:pPr>
        <w:spacing w:line="240" w:lineRule="auto"/>
        <w:rPr>
          <w:rFonts w:ascii="Times New Roman" w:hAnsi="Times New Roman" w:cs="Times New Roman"/>
        </w:rPr>
      </w:pPr>
      <w:r w:rsidRPr="00D42317">
        <w:rPr>
          <w:rFonts w:ascii="Times New Roman" w:hAnsi="Times New Roman" w:cs="Times New Roman"/>
        </w:rPr>
        <w:t xml:space="preserve">Committee: United Nations Framework on Climate Change </w:t>
      </w:r>
    </w:p>
    <w:p w:rsidR="00395062" w:rsidRPr="00D42317" w:rsidRDefault="00395062" w:rsidP="00D42317">
      <w:pPr>
        <w:spacing w:line="240" w:lineRule="auto"/>
        <w:rPr>
          <w:rFonts w:ascii="Times New Roman" w:hAnsi="Times New Roman" w:cs="Times New Roman"/>
        </w:rPr>
      </w:pPr>
      <w:r w:rsidRPr="00D42317">
        <w:rPr>
          <w:rFonts w:ascii="Times New Roman" w:hAnsi="Times New Roman" w:cs="Times New Roman"/>
        </w:rPr>
        <w:t>Delegate: Carl Beach</w:t>
      </w:r>
    </w:p>
    <w:p w:rsidR="00395062" w:rsidRPr="00D42317" w:rsidRDefault="00395062" w:rsidP="00D42317">
      <w:pPr>
        <w:spacing w:line="240" w:lineRule="auto"/>
        <w:rPr>
          <w:rFonts w:ascii="Times New Roman" w:hAnsi="Times New Roman" w:cs="Times New Roman"/>
        </w:rPr>
      </w:pPr>
      <w:r w:rsidRPr="00D42317">
        <w:rPr>
          <w:rFonts w:ascii="Times New Roman" w:hAnsi="Times New Roman" w:cs="Times New Roman"/>
        </w:rPr>
        <w:t>Delegation: Federal Republic of Germany</w:t>
      </w:r>
    </w:p>
    <w:p w:rsidR="00395062" w:rsidRPr="00D42317" w:rsidRDefault="00395062">
      <w:pPr>
        <w:rPr>
          <w:rFonts w:ascii="Times New Roman" w:hAnsi="Times New Roman" w:cs="Times New Roman"/>
          <w:b/>
        </w:rPr>
      </w:pPr>
      <w:r w:rsidRPr="00D42317">
        <w:rPr>
          <w:rFonts w:ascii="Times New Roman" w:hAnsi="Times New Roman" w:cs="Times New Roman"/>
          <w:b/>
        </w:rPr>
        <w:t>The Impact of Climate Change on Human Health:</w:t>
      </w:r>
    </w:p>
    <w:p w:rsidR="00395062" w:rsidRPr="00D42317" w:rsidRDefault="00395062" w:rsidP="00395062">
      <w:pPr>
        <w:rPr>
          <w:rFonts w:ascii="Times New Roman" w:hAnsi="Times New Roman" w:cs="Times New Roman"/>
        </w:rPr>
      </w:pPr>
      <w:r w:rsidRPr="00D42317">
        <w:rPr>
          <w:rFonts w:ascii="Times New Roman" w:hAnsi="Times New Roman" w:cs="Times New Roman"/>
          <w:b/>
        </w:rPr>
        <w:tab/>
      </w:r>
      <w:r w:rsidRPr="00D42317">
        <w:rPr>
          <w:rFonts w:ascii="Times New Roman" w:hAnsi="Times New Roman" w:cs="Times New Roman"/>
        </w:rPr>
        <w:t xml:space="preserve">Within Germany, health care coverage is universal for all legal residents, in which social government insurance accounts for 85% of the population, and with private insurance, some 99.6% of the population is ensured. The subsequent fees for the average doctor visit are very inexpensive, and the 2011 health spending per capita of Germany was $4,495, when costs of living are taken into account, opposed to the US, in which the 2011 health spending per capita rested at $8,508. </w:t>
      </w:r>
    </w:p>
    <w:p w:rsidR="00395062" w:rsidRPr="00D42317" w:rsidRDefault="00395062" w:rsidP="00395062">
      <w:pPr>
        <w:rPr>
          <w:rFonts w:ascii="Times New Roman" w:hAnsi="Times New Roman" w:cs="Times New Roman"/>
        </w:rPr>
      </w:pPr>
      <w:r w:rsidRPr="00D42317">
        <w:rPr>
          <w:rFonts w:ascii="Times New Roman" w:hAnsi="Times New Roman" w:cs="Times New Roman"/>
        </w:rPr>
        <w:tab/>
      </w:r>
      <w:r w:rsidRPr="00D42317">
        <w:rPr>
          <w:rFonts w:ascii="Times New Roman" w:hAnsi="Times New Roman" w:cs="Times New Roman"/>
        </w:rPr>
        <w:t xml:space="preserve">The number of days per year in which temperatures rise to over 30 degrees centigrade has risen from 3-8 in Germany, who is expected to see a general rising in temperatures, more humid winters, more frequent extreme weather events, and a greater risk of invasive species. Germany has worked towards heat warning systems, new agricultural drought resistant crops, flood control, and planning of urban and costal protection. </w:t>
      </w:r>
      <w:r w:rsidRPr="00D42317">
        <w:rPr>
          <w:rFonts w:ascii="Times New Roman" w:hAnsi="Times New Roman" w:cs="Times New Roman"/>
        </w:rPr>
        <w:t>After the 2003 heat wave a</w:t>
      </w:r>
      <w:r w:rsidRPr="00D42317">
        <w:rPr>
          <w:rFonts w:ascii="Times New Roman" w:hAnsi="Times New Roman" w:cs="Times New Roman"/>
        </w:rPr>
        <w:t>daptation measures to health sector include increased education of the public, specialized medical/nursing staff about health</w:t>
      </w:r>
      <w:bookmarkStart w:id="0" w:name="_GoBack"/>
      <w:bookmarkEnd w:id="0"/>
      <w:r w:rsidRPr="00D42317">
        <w:rPr>
          <w:rFonts w:ascii="Times New Roman" w:hAnsi="Times New Roman" w:cs="Times New Roman"/>
        </w:rPr>
        <w:t xml:space="preserve"> risks and preventative measures. Introduction of early-warning systems that are aligned at local and federal levels, (one issue lacking during the 2003 heat wave), increased medical research in climate related diseases, expansion of medical prevention and care,</w:t>
      </w:r>
      <w:r w:rsidRPr="00D42317">
        <w:rPr>
          <w:rFonts w:ascii="Times New Roman" w:hAnsi="Times New Roman" w:cs="Times New Roman"/>
        </w:rPr>
        <w:t xml:space="preserve"> and</w:t>
      </w:r>
      <w:r w:rsidRPr="00D42317">
        <w:rPr>
          <w:rFonts w:ascii="Times New Roman" w:hAnsi="Times New Roman" w:cs="Times New Roman"/>
        </w:rPr>
        <w:t xml:space="preserve"> implementing technical protection such as air conditioning. </w:t>
      </w:r>
    </w:p>
    <w:p w:rsidR="00395062" w:rsidRPr="00D42317" w:rsidRDefault="00395062" w:rsidP="00395062">
      <w:pPr>
        <w:rPr>
          <w:rFonts w:ascii="Times New Roman" w:hAnsi="Times New Roman" w:cs="Times New Roman"/>
        </w:rPr>
      </w:pPr>
      <w:r w:rsidRPr="00D42317">
        <w:rPr>
          <w:rFonts w:ascii="Times New Roman" w:hAnsi="Times New Roman" w:cs="Times New Roman"/>
        </w:rPr>
        <w:tab/>
        <w:t>In terms of food security, Germany and the EU have banned GMOs, and also have virtually no cases of malnutrition. A New York T</w:t>
      </w:r>
      <w:r w:rsidRPr="00D42317">
        <w:rPr>
          <w:rFonts w:ascii="Times New Roman" w:hAnsi="Times New Roman" w:cs="Times New Roman"/>
        </w:rPr>
        <w:t>imes study in 2016 has found that “genetic modification in the US and Canada has not accelerated increases in crop yields or led to overall reduction in the use of pesticides.” After analyzing sugar and beat, wheat, and corn, rapeseed related crops, and the use of insecticide</w:t>
      </w:r>
      <w:r w:rsidRPr="00D42317">
        <w:rPr>
          <w:rFonts w:ascii="Times New Roman" w:hAnsi="Times New Roman" w:cs="Times New Roman"/>
        </w:rPr>
        <w:t>s, herbicides, and fungicides, this NY Times study shows</w:t>
      </w:r>
      <w:r w:rsidRPr="00D42317">
        <w:rPr>
          <w:rFonts w:ascii="Times New Roman" w:hAnsi="Times New Roman" w:cs="Times New Roman"/>
        </w:rPr>
        <w:t xml:space="preserve"> that the US and Canada have gained no discernible advantage in yields- food per acre- compared to Western Europe</w:t>
      </w:r>
      <w:r w:rsidRPr="00D42317">
        <w:rPr>
          <w:rFonts w:ascii="Times New Roman" w:hAnsi="Times New Roman" w:cs="Times New Roman"/>
        </w:rPr>
        <w:t xml:space="preserve">. </w:t>
      </w:r>
      <w:r w:rsidRPr="00D42317">
        <w:rPr>
          <w:rFonts w:ascii="Times New Roman" w:hAnsi="Times New Roman" w:cs="Times New Roman"/>
        </w:rPr>
        <w:t xml:space="preserve">While GMOs has worked to increase bug and pesticide poison resistance, cross-breeding plants to bring out desirable traits, </w:t>
      </w:r>
      <w:r w:rsidRPr="00D42317">
        <w:rPr>
          <w:rFonts w:ascii="Times New Roman" w:hAnsi="Times New Roman" w:cs="Times New Roman"/>
        </w:rPr>
        <w:t>has greater potential to increase</w:t>
      </w:r>
      <w:r w:rsidRPr="00D42317">
        <w:rPr>
          <w:rFonts w:ascii="Times New Roman" w:hAnsi="Times New Roman" w:cs="Times New Roman"/>
        </w:rPr>
        <w:t xml:space="preserve"> crop yield. </w:t>
      </w:r>
      <w:r w:rsidRPr="00D42317">
        <w:rPr>
          <w:rFonts w:ascii="Times New Roman" w:hAnsi="Times New Roman" w:cs="Times New Roman"/>
        </w:rPr>
        <w:t>In working towards food security threatened by climate change, GMOs are</w:t>
      </w:r>
      <w:r w:rsidRPr="00D42317">
        <w:rPr>
          <w:rFonts w:ascii="Times New Roman" w:hAnsi="Times New Roman" w:cs="Times New Roman"/>
        </w:rPr>
        <w:t xml:space="preserve">, on average, </w:t>
      </w:r>
      <w:r w:rsidRPr="00D42317">
        <w:rPr>
          <w:rFonts w:ascii="Times New Roman" w:hAnsi="Times New Roman" w:cs="Times New Roman"/>
        </w:rPr>
        <w:t>more expansive due to higher seed costs, and heavier pesticide appliance</w:t>
      </w:r>
      <w:r w:rsidRPr="00D42317">
        <w:rPr>
          <w:rFonts w:ascii="Times New Roman" w:hAnsi="Times New Roman" w:cs="Times New Roman"/>
        </w:rPr>
        <w:t>.</w:t>
      </w:r>
      <w:r w:rsidRPr="00D42317">
        <w:rPr>
          <w:rFonts w:ascii="Times New Roman" w:hAnsi="Times New Roman" w:cs="Times New Roman"/>
        </w:rPr>
        <w:t xml:space="preserve"> Germany instead has worked with organizations such as CGAIR to safeguard seed diversity and cross-breed many non-domesticated crops, specialized in growing in severe climates, with domestic crops to increase the adaptability of food security in the 21</w:t>
      </w:r>
      <w:r w:rsidRPr="00D42317">
        <w:rPr>
          <w:rFonts w:ascii="Times New Roman" w:hAnsi="Times New Roman" w:cs="Times New Roman"/>
          <w:vertAlign w:val="superscript"/>
        </w:rPr>
        <w:t>st</w:t>
      </w:r>
      <w:r w:rsidRPr="00D42317">
        <w:rPr>
          <w:rFonts w:ascii="Times New Roman" w:hAnsi="Times New Roman" w:cs="Times New Roman"/>
        </w:rPr>
        <w:t xml:space="preserve"> century. </w:t>
      </w:r>
    </w:p>
    <w:p w:rsidR="00395062" w:rsidRPr="00D42317" w:rsidRDefault="00395062">
      <w:pPr>
        <w:rPr>
          <w:rFonts w:ascii="Times New Roman" w:hAnsi="Times New Roman" w:cs="Times New Roman"/>
          <w:b/>
        </w:rPr>
      </w:pPr>
      <w:r w:rsidRPr="00D42317">
        <w:rPr>
          <w:rFonts w:ascii="Times New Roman" w:hAnsi="Times New Roman" w:cs="Times New Roman"/>
          <w:b/>
        </w:rPr>
        <w:t>Climate Refugees:</w:t>
      </w:r>
    </w:p>
    <w:p w:rsidR="00395062" w:rsidRPr="00D42317" w:rsidRDefault="00395062">
      <w:pPr>
        <w:rPr>
          <w:rFonts w:ascii="Times New Roman" w:hAnsi="Times New Roman" w:cs="Times New Roman"/>
        </w:rPr>
      </w:pPr>
      <w:r w:rsidRPr="00D42317">
        <w:rPr>
          <w:rFonts w:ascii="Times New Roman" w:hAnsi="Times New Roman" w:cs="Times New Roman"/>
          <w:b/>
        </w:rPr>
        <w:tab/>
      </w:r>
      <w:r w:rsidRPr="00D42317">
        <w:rPr>
          <w:rFonts w:ascii="Times New Roman" w:hAnsi="Times New Roman" w:cs="Times New Roman"/>
        </w:rPr>
        <w:t>Germany maintains an open door policy to refugees, and accepted over 1 million refugees in 2015 alone, mostly those displaced from conflict within the Middle East. The EU works in a Common European Asylum System which ensures the legal adoption of refugees into member states, and despite Germany’s heavy role in the refugee absorption, issues regarding the Asylum System and the general responsibilities of various European countries have led to disagreements.</w:t>
      </w:r>
    </w:p>
    <w:p w:rsidR="00395062" w:rsidRPr="00D42317" w:rsidRDefault="00395062">
      <w:pPr>
        <w:rPr>
          <w:rFonts w:ascii="Times New Roman" w:hAnsi="Times New Roman" w:cs="Times New Roman"/>
        </w:rPr>
      </w:pPr>
      <w:r w:rsidRPr="00D42317">
        <w:rPr>
          <w:rFonts w:ascii="Times New Roman" w:hAnsi="Times New Roman" w:cs="Times New Roman"/>
        </w:rPr>
        <w:tab/>
        <w:t xml:space="preserve">Germany itself does not expect to experience large external displacement of German refugees due to climate related events. Germany has worked to ensure that flooding and heavy precipitation does no </w:t>
      </w:r>
      <w:r w:rsidRPr="00D42317">
        <w:rPr>
          <w:rFonts w:ascii="Times New Roman" w:hAnsi="Times New Roman" w:cs="Times New Roman"/>
        </w:rPr>
        <w:lastRenderedPageBreak/>
        <w:t>cause potential risk for internal displacement. For example, t</w:t>
      </w:r>
      <w:r w:rsidRPr="00D42317">
        <w:rPr>
          <w:rFonts w:ascii="Times New Roman" w:hAnsi="Times New Roman" w:cs="Times New Roman"/>
        </w:rPr>
        <w:t>he Eider Barrage in Germany is located at the entrance to the North Sea Coast, and is Germany’s large</w:t>
      </w:r>
      <w:r w:rsidRPr="00D42317">
        <w:rPr>
          <w:rFonts w:ascii="Times New Roman" w:hAnsi="Times New Roman" w:cs="Times New Roman"/>
        </w:rPr>
        <w:t xml:space="preserve">st coastal protection structure which operates a </w:t>
      </w:r>
      <w:r w:rsidRPr="00D42317">
        <w:rPr>
          <w:rFonts w:ascii="Times New Roman" w:hAnsi="Times New Roman" w:cs="Times New Roman"/>
        </w:rPr>
        <w:t>series of dykes and locks</w:t>
      </w:r>
      <w:r w:rsidRPr="00D42317">
        <w:rPr>
          <w:rFonts w:ascii="Times New Roman" w:hAnsi="Times New Roman" w:cs="Times New Roman"/>
        </w:rPr>
        <w:t xml:space="preserve"> to prevent flooding. </w:t>
      </w:r>
    </w:p>
    <w:p w:rsidR="00395062" w:rsidRPr="00D42317" w:rsidRDefault="00395062" w:rsidP="00395062">
      <w:pPr>
        <w:rPr>
          <w:rFonts w:ascii="Times New Roman" w:hAnsi="Times New Roman" w:cs="Times New Roman"/>
        </w:rPr>
      </w:pPr>
      <w:r w:rsidRPr="00D42317">
        <w:rPr>
          <w:rFonts w:ascii="Times New Roman" w:hAnsi="Times New Roman" w:cs="Times New Roman"/>
        </w:rPr>
        <w:tab/>
        <w:t>Among the EU, t</w:t>
      </w:r>
      <w:r w:rsidRPr="00D42317">
        <w:rPr>
          <w:rFonts w:ascii="Times New Roman" w:hAnsi="Times New Roman" w:cs="Times New Roman"/>
        </w:rPr>
        <w:t>he European Emergency Response Capacity</w:t>
      </w:r>
      <w:r w:rsidRPr="00D42317">
        <w:rPr>
          <w:rFonts w:ascii="Times New Roman" w:hAnsi="Times New Roman" w:cs="Times New Roman"/>
        </w:rPr>
        <w:t>, established in 2001, is</w:t>
      </w:r>
      <w:r w:rsidRPr="00D42317">
        <w:rPr>
          <w:rFonts w:ascii="Times New Roman" w:hAnsi="Times New Roman" w:cs="Times New Roman"/>
        </w:rPr>
        <w:t xml:space="preserve"> a large volunteer population in which 19</w:t>
      </w:r>
      <w:r w:rsidRPr="00D42317">
        <w:rPr>
          <w:rFonts w:ascii="Times New Roman" w:hAnsi="Times New Roman" w:cs="Times New Roman"/>
        </w:rPr>
        <w:t xml:space="preserve"> emergency</w:t>
      </w:r>
      <w:r w:rsidRPr="00D42317">
        <w:rPr>
          <w:rFonts w:ascii="Times New Roman" w:hAnsi="Times New Roman" w:cs="Times New Roman"/>
        </w:rPr>
        <w:t xml:space="preserve"> response units are already registered (water purification teams, high capacity pumping units, </w:t>
      </w:r>
      <w:r w:rsidRPr="00D42317">
        <w:rPr>
          <w:rFonts w:ascii="Times New Roman" w:hAnsi="Times New Roman" w:cs="Times New Roman"/>
        </w:rPr>
        <w:t>firefighting</w:t>
      </w:r>
      <w:r w:rsidRPr="00D42317">
        <w:rPr>
          <w:rFonts w:ascii="Times New Roman" w:hAnsi="Times New Roman" w:cs="Times New Roman"/>
        </w:rPr>
        <w:t xml:space="preserve"> te</w:t>
      </w:r>
      <w:r w:rsidRPr="00D42317">
        <w:rPr>
          <w:rFonts w:ascii="Times New Roman" w:hAnsi="Times New Roman" w:cs="Times New Roman"/>
        </w:rPr>
        <w:t>ams, etc.)</w:t>
      </w:r>
      <w:r w:rsidRPr="00D42317">
        <w:rPr>
          <w:rFonts w:ascii="Times New Roman" w:hAnsi="Times New Roman" w:cs="Times New Roman"/>
        </w:rPr>
        <w:t xml:space="preserve">. Those participating in the ERC have financial support to then upgrade their national </w:t>
      </w:r>
      <w:r w:rsidRPr="00D42317">
        <w:rPr>
          <w:rFonts w:ascii="Times New Roman" w:hAnsi="Times New Roman" w:cs="Times New Roman"/>
        </w:rPr>
        <w:t>response</w:t>
      </w:r>
      <w:r w:rsidRPr="00D42317">
        <w:rPr>
          <w:rFonts w:ascii="Times New Roman" w:hAnsi="Times New Roman" w:cs="Times New Roman"/>
        </w:rPr>
        <w:t xml:space="preserve"> capacities</w:t>
      </w:r>
      <w:r w:rsidRPr="00D42317">
        <w:rPr>
          <w:rFonts w:ascii="Times New Roman" w:hAnsi="Times New Roman" w:cs="Times New Roman"/>
        </w:rPr>
        <w:t xml:space="preserve"> to natural disasters</w:t>
      </w:r>
      <w:r w:rsidRPr="00D42317">
        <w:rPr>
          <w:rFonts w:ascii="Times New Roman" w:hAnsi="Times New Roman" w:cs="Times New Roman"/>
        </w:rPr>
        <w:t>, in which the EU covers 85% of costs related to transport of teams, and additional</w:t>
      </w:r>
      <w:r w:rsidRPr="00D42317">
        <w:rPr>
          <w:rFonts w:ascii="Times New Roman" w:hAnsi="Times New Roman" w:cs="Times New Roman"/>
        </w:rPr>
        <w:t xml:space="preserve">ly </w:t>
      </w:r>
      <w:proofErr w:type="gramStart"/>
      <w:r w:rsidRPr="00D42317">
        <w:rPr>
          <w:rFonts w:ascii="Times New Roman" w:hAnsi="Times New Roman" w:cs="Times New Roman"/>
        </w:rPr>
        <w:t>contributes</w:t>
      </w:r>
      <w:proofErr w:type="gramEnd"/>
      <w:r w:rsidRPr="00D42317">
        <w:rPr>
          <w:rFonts w:ascii="Times New Roman" w:hAnsi="Times New Roman" w:cs="Times New Roman"/>
        </w:rPr>
        <w:t xml:space="preserve"> to the cost of</w:t>
      </w:r>
      <w:r w:rsidRPr="00D42317">
        <w:rPr>
          <w:rFonts w:ascii="Times New Roman" w:hAnsi="Times New Roman" w:cs="Times New Roman"/>
        </w:rPr>
        <w:t xml:space="preserve"> certification and training costs. The European Medical Corps also relay on voluntary contributions form members states, and up to date nine member states have volunteered special medical units, including Germany. Two of these units were deployed in response to the Ebola crisis. </w:t>
      </w:r>
    </w:p>
    <w:p w:rsidR="00395062" w:rsidRPr="00D42317" w:rsidRDefault="00395062" w:rsidP="00395062">
      <w:pPr>
        <w:rPr>
          <w:rFonts w:ascii="Times New Roman" w:hAnsi="Times New Roman" w:cs="Times New Roman"/>
        </w:rPr>
      </w:pPr>
      <w:r w:rsidRPr="00D42317">
        <w:rPr>
          <w:rFonts w:ascii="Times New Roman" w:hAnsi="Times New Roman" w:cs="Times New Roman"/>
        </w:rPr>
        <w:tab/>
      </w:r>
      <w:r w:rsidRPr="00D42317">
        <w:rPr>
          <w:rFonts w:ascii="Times New Roman" w:hAnsi="Times New Roman" w:cs="Times New Roman"/>
        </w:rPr>
        <w:t xml:space="preserve">Germany’s emergency response plan involves both the government administration to the states, </w:t>
      </w:r>
      <w:r w:rsidRPr="00D42317">
        <w:rPr>
          <w:rFonts w:ascii="Times New Roman" w:hAnsi="Times New Roman" w:cs="Times New Roman"/>
        </w:rPr>
        <w:t xml:space="preserve">and state </w:t>
      </w:r>
      <w:r w:rsidRPr="00D42317">
        <w:rPr>
          <w:rFonts w:ascii="Times New Roman" w:hAnsi="Times New Roman" w:cs="Times New Roman"/>
        </w:rPr>
        <w:t>response</w:t>
      </w:r>
      <w:r w:rsidRPr="00D42317">
        <w:rPr>
          <w:rFonts w:ascii="Times New Roman" w:hAnsi="Times New Roman" w:cs="Times New Roman"/>
        </w:rPr>
        <w:t xml:space="preserve">. </w:t>
      </w:r>
      <w:r w:rsidRPr="00D42317">
        <w:rPr>
          <w:rFonts w:ascii="Times New Roman" w:hAnsi="Times New Roman" w:cs="Times New Roman"/>
        </w:rPr>
        <w:t xml:space="preserve">NGO cooperate bodies make up 80% of Germany’s rescue service and 95% of the German disaster medical relief, which combined with the government employees employ over 1.2 million volunteers and 100,000 professionals. Rescue service is then delegated to professionals while disaster relief is conducted by volunteers. The German government also maintains the right to call on the deferral army in the case of a disaster, and this was done in the Oder River flood of 1997. </w:t>
      </w:r>
    </w:p>
    <w:p w:rsidR="00395062" w:rsidRPr="00D42317" w:rsidRDefault="00395062">
      <w:pPr>
        <w:rPr>
          <w:rFonts w:ascii="Times New Roman" w:hAnsi="Times New Roman" w:cs="Times New Roman"/>
        </w:rPr>
      </w:pPr>
      <w:r w:rsidRPr="00D42317">
        <w:rPr>
          <w:rFonts w:ascii="Times New Roman" w:hAnsi="Times New Roman" w:cs="Times New Roman"/>
          <w:b/>
        </w:rPr>
        <w:t>Steps to Enforce the Paris Agreement and Further Reduce Green House Gas Emissions</w:t>
      </w:r>
      <w:r w:rsidRPr="00D42317">
        <w:rPr>
          <w:rFonts w:ascii="Times New Roman" w:hAnsi="Times New Roman" w:cs="Times New Roman"/>
        </w:rPr>
        <w:t>:</w:t>
      </w:r>
    </w:p>
    <w:p w:rsidR="00395062" w:rsidRPr="00D42317" w:rsidRDefault="00395062" w:rsidP="00395062">
      <w:pPr>
        <w:ind w:firstLine="720"/>
        <w:rPr>
          <w:rFonts w:ascii="Times New Roman" w:hAnsi="Times New Roman" w:cs="Times New Roman"/>
        </w:rPr>
      </w:pPr>
      <w:r w:rsidRPr="00D42317">
        <w:rPr>
          <w:rFonts w:ascii="Times New Roman" w:hAnsi="Times New Roman" w:cs="Times New Roman"/>
        </w:rPr>
        <w:t xml:space="preserve">Germany and its chancellor, Angela Merkel, have worked tirelessly within many multinational bodies such as the EU, the G7, and the UN to reduce greenhouse gas emissions. The EU in particular operates a Carbon Trading System </w:t>
      </w:r>
      <w:r w:rsidRPr="00D42317">
        <w:rPr>
          <w:rFonts w:ascii="Times New Roman" w:hAnsi="Times New Roman" w:cs="Times New Roman"/>
        </w:rPr>
        <w:t>(ETS) operates in 31 countries and covers some 45% of the EU’s greenhouse gas emissions</w:t>
      </w:r>
      <w:r w:rsidRPr="00D42317">
        <w:rPr>
          <w:rFonts w:ascii="Times New Roman" w:hAnsi="Times New Roman" w:cs="Times New Roman"/>
        </w:rPr>
        <w:t xml:space="preserve"> under this system</w:t>
      </w:r>
      <w:r w:rsidRPr="00D42317">
        <w:rPr>
          <w:rFonts w:ascii="Times New Roman" w:hAnsi="Times New Roman" w:cs="Times New Roman"/>
        </w:rPr>
        <w:t xml:space="preserve">. </w:t>
      </w:r>
      <w:r w:rsidRPr="00D42317">
        <w:rPr>
          <w:rFonts w:ascii="Times New Roman" w:hAnsi="Times New Roman" w:cs="Times New Roman"/>
        </w:rPr>
        <w:t xml:space="preserve">ETS </w:t>
      </w:r>
      <w:r w:rsidRPr="00D42317">
        <w:rPr>
          <w:rFonts w:ascii="Times New Roman" w:hAnsi="Times New Roman" w:cs="Times New Roman"/>
        </w:rPr>
        <w:t>works on a cap and trade principle, in which an overall cap is set on the total amount of greenhouse gas emissions emitted by instillations in the system. Overtime this cap is reduced so that total emissions fall. The trade features of this system including companies buying emission allowances, which can be traded, within the emissions cap. EU emissions as a whole are 24% below 1990 levels, and the EU is on track to meet the 20% target reduction by 2020. Even during 1990-2014 the EU’s GDP grew by 48% while its amount of emissions to produce a euro of economic value was r</w:t>
      </w:r>
      <w:r w:rsidRPr="00D42317">
        <w:rPr>
          <w:rFonts w:ascii="Times New Roman" w:hAnsi="Times New Roman" w:cs="Times New Roman"/>
        </w:rPr>
        <w:t>educed nearly in half, showing the ETS’s economic feasibility. Germany would seek</w:t>
      </w:r>
      <w:r w:rsidRPr="00D42317">
        <w:rPr>
          <w:rFonts w:ascii="Times New Roman" w:hAnsi="Times New Roman" w:cs="Times New Roman"/>
        </w:rPr>
        <w:t xml:space="preserve"> to link EU ETS with other compatible systems. </w:t>
      </w:r>
    </w:p>
    <w:p w:rsidR="00395062" w:rsidRPr="00D42317" w:rsidRDefault="00395062" w:rsidP="00395062">
      <w:pPr>
        <w:ind w:firstLine="720"/>
        <w:rPr>
          <w:rFonts w:ascii="Times New Roman" w:hAnsi="Times New Roman" w:cs="Times New Roman"/>
        </w:rPr>
      </w:pPr>
      <w:r w:rsidRPr="00D42317">
        <w:rPr>
          <w:rFonts w:ascii="Times New Roman" w:hAnsi="Times New Roman" w:cs="Times New Roman"/>
        </w:rPr>
        <w:t>T</w:t>
      </w:r>
      <w:r w:rsidRPr="00D42317">
        <w:rPr>
          <w:rFonts w:ascii="Times New Roman" w:hAnsi="Times New Roman" w:cs="Times New Roman"/>
        </w:rPr>
        <w:t xml:space="preserve">he German Ecological Tax Reform </w:t>
      </w:r>
      <w:r w:rsidRPr="00D42317">
        <w:rPr>
          <w:rFonts w:ascii="Times New Roman" w:hAnsi="Times New Roman" w:cs="Times New Roman"/>
        </w:rPr>
        <w:t xml:space="preserve">in </w:t>
      </w:r>
      <w:r w:rsidRPr="00D42317">
        <w:rPr>
          <w:rFonts w:ascii="Times New Roman" w:hAnsi="Times New Roman" w:cs="Times New Roman"/>
        </w:rPr>
        <w:t>1999, increased</w:t>
      </w:r>
      <w:r w:rsidRPr="00D42317">
        <w:rPr>
          <w:rFonts w:ascii="Times New Roman" w:hAnsi="Times New Roman" w:cs="Times New Roman"/>
        </w:rPr>
        <w:t xml:space="preserve"> taxes on</w:t>
      </w:r>
      <w:r w:rsidRPr="00D42317">
        <w:rPr>
          <w:rFonts w:ascii="Times New Roman" w:hAnsi="Times New Roman" w:cs="Times New Roman"/>
        </w:rPr>
        <w:t xml:space="preserve"> fuels and levied</w:t>
      </w:r>
      <w:r w:rsidRPr="00D42317">
        <w:rPr>
          <w:rFonts w:ascii="Times New Roman" w:hAnsi="Times New Roman" w:cs="Times New Roman"/>
        </w:rPr>
        <w:t xml:space="preserve"> tax</w:t>
      </w:r>
      <w:r w:rsidRPr="00D42317">
        <w:rPr>
          <w:rFonts w:ascii="Times New Roman" w:hAnsi="Times New Roman" w:cs="Times New Roman"/>
        </w:rPr>
        <w:t>es on non-renewable electricity production.</w:t>
      </w:r>
      <w:r w:rsidRPr="00D42317">
        <w:rPr>
          <w:rFonts w:ascii="Times New Roman" w:hAnsi="Times New Roman" w:cs="Times New Roman"/>
        </w:rPr>
        <w:t xml:space="preserve"> </w:t>
      </w:r>
      <w:r w:rsidRPr="00D42317">
        <w:rPr>
          <w:rFonts w:ascii="Times New Roman" w:hAnsi="Times New Roman" w:cs="Times New Roman"/>
        </w:rPr>
        <w:t>I</w:t>
      </w:r>
      <w:r w:rsidRPr="00D42317">
        <w:rPr>
          <w:rFonts w:ascii="Times New Roman" w:hAnsi="Times New Roman" w:cs="Times New Roman"/>
        </w:rPr>
        <w:t xml:space="preserve">ncome taxes were reduced proportionally so that the total tax burden remained constant. This is an example of tax shifting that can be very effective, so that while the overall tax burden is not increased, emissions taxes may increase. </w:t>
      </w:r>
      <w:r w:rsidRPr="00D42317">
        <w:rPr>
          <w:rFonts w:ascii="Times New Roman" w:hAnsi="Times New Roman" w:cs="Times New Roman"/>
        </w:rPr>
        <w:t xml:space="preserve">Germany supports more strict carbon reduction methods, such as taxes on carbon, though recognizes these taxes may not need to be mandatory. Additionally, </w:t>
      </w:r>
      <w:r w:rsidRPr="00D42317">
        <w:rPr>
          <w:rFonts w:ascii="Times New Roman" w:hAnsi="Times New Roman" w:cs="Times New Roman"/>
        </w:rPr>
        <w:t xml:space="preserve">G20 </w:t>
      </w:r>
      <w:r w:rsidRPr="00D42317">
        <w:rPr>
          <w:rFonts w:ascii="Times New Roman" w:hAnsi="Times New Roman" w:cs="Times New Roman"/>
        </w:rPr>
        <w:t>government’s</w:t>
      </w:r>
      <w:r w:rsidRPr="00D42317">
        <w:rPr>
          <w:rFonts w:ascii="Times New Roman" w:hAnsi="Times New Roman" w:cs="Times New Roman"/>
        </w:rPr>
        <w:t xml:space="preserve"> subsidies to fossil fuel production averaged $444 bill</w:t>
      </w:r>
      <w:r w:rsidRPr="00D42317">
        <w:rPr>
          <w:rFonts w:ascii="Times New Roman" w:hAnsi="Times New Roman" w:cs="Times New Roman"/>
        </w:rPr>
        <w:t>ion annually in 2013 and 2014</w:t>
      </w:r>
      <w:r w:rsidRPr="00D42317">
        <w:rPr>
          <w:rFonts w:ascii="Times New Roman" w:hAnsi="Times New Roman" w:cs="Times New Roman"/>
        </w:rPr>
        <w:t>.</w:t>
      </w:r>
      <w:r w:rsidRPr="00D42317">
        <w:rPr>
          <w:rFonts w:ascii="Times New Roman" w:hAnsi="Times New Roman" w:cs="Times New Roman"/>
        </w:rPr>
        <w:t xml:space="preserve"> Germany has ended fossil fuel production subsidies, and believes in a transition of these subsidies to fund</w:t>
      </w:r>
      <w:r w:rsidRPr="00D42317">
        <w:rPr>
          <w:rFonts w:ascii="Times New Roman" w:hAnsi="Times New Roman" w:cs="Times New Roman"/>
        </w:rPr>
        <w:t xml:space="preserve"> inv</w:t>
      </w:r>
      <w:r w:rsidRPr="00D42317">
        <w:rPr>
          <w:rFonts w:ascii="Times New Roman" w:hAnsi="Times New Roman" w:cs="Times New Roman"/>
        </w:rPr>
        <w:t>estment to renewable sources</w:t>
      </w:r>
      <w:r w:rsidRPr="00D42317">
        <w:rPr>
          <w:rFonts w:ascii="Times New Roman" w:hAnsi="Times New Roman" w:cs="Times New Roman"/>
        </w:rPr>
        <w:t xml:space="preserve">. </w:t>
      </w:r>
    </w:p>
    <w:p w:rsidR="00395062" w:rsidRPr="00D42317" w:rsidRDefault="00395062" w:rsidP="00395062">
      <w:pPr>
        <w:ind w:firstLine="720"/>
        <w:rPr>
          <w:rFonts w:ascii="Times New Roman" w:hAnsi="Times New Roman" w:cs="Times New Roman"/>
        </w:rPr>
      </w:pPr>
      <w:r w:rsidRPr="00D42317">
        <w:rPr>
          <w:rFonts w:ascii="Times New Roman" w:hAnsi="Times New Roman" w:cs="Times New Roman"/>
        </w:rPr>
        <w:t xml:space="preserve">Germany has aimed to cut greenhouse gas emissions, starting in 2007, by 40% by 2020, and up to 95% in 2050. </w:t>
      </w:r>
      <w:r w:rsidRPr="00D42317">
        <w:rPr>
          <w:rFonts w:ascii="Times New Roman" w:hAnsi="Times New Roman" w:cs="Times New Roman"/>
        </w:rPr>
        <w:t>A</w:t>
      </w:r>
      <w:r w:rsidRPr="00D42317">
        <w:rPr>
          <w:rFonts w:ascii="Times New Roman" w:hAnsi="Times New Roman" w:cs="Times New Roman"/>
        </w:rPr>
        <w:t>s of 2014</w:t>
      </w:r>
      <w:r w:rsidRPr="00D42317">
        <w:rPr>
          <w:rFonts w:ascii="Times New Roman" w:hAnsi="Times New Roman" w:cs="Times New Roman"/>
        </w:rPr>
        <w:t>, Germany had</w:t>
      </w:r>
      <w:r w:rsidRPr="00D42317">
        <w:rPr>
          <w:rFonts w:ascii="Times New Roman" w:hAnsi="Times New Roman" w:cs="Times New Roman"/>
        </w:rPr>
        <w:t xml:space="preserve"> reduced 27.7% of this 40% goal.</w:t>
      </w:r>
      <w:r w:rsidRPr="00D42317">
        <w:rPr>
          <w:rFonts w:ascii="Times New Roman" w:hAnsi="Times New Roman" w:cs="Times New Roman"/>
        </w:rPr>
        <w:t xml:space="preserve"> </w:t>
      </w:r>
      <w:r w:rsidRPr="00D42317">
        <w:rPr>
          <w:rFonts w:ascii="Times New Roman" w:hAnsi="Times New Roman" w:cs="Times New Roman"/>
        </w:rPr>
        <w:t xml:space="preserve">Before the UN climate summit in Paris of 2015, Intended Nationally Determined Contributions, or INDCs, were present in many </w:t>
      </w:r>
      <w:r w:rsidRPr="00D42317">
        <w:rPr>
          <w:rFonts w:ascii="Times New Roman" w:hAnsi="Times New Roman" w:cs="Times New Roman"/>
        </w:rPr>
        <w:lastRenderedPageBreak/>
        <w:t xml:space="preserve">countries such as Germany. Most of Germany’s energy comes from wind, solar, and biomass energy sources while hydropower is relatively low. </w:t>
      </w:r>
    </w:p>
    <w:p w:rsidR="00D42317" w:rsidRPr="00D42317" w:rsidRDefault="00D42317" w:rsidP="00D42317">
      <w:pPr>
        <w:spacing w:after="0" w:line="240" w:lineRule="auto"/>
        <w:jc w:val="center"/>
        <w:rPr>
          <w:rFonts w:ascii="Times New Roman" w:hAnsi="Times New Roman" w:cs="Times New Roman"/>
          <w:szCs w:val="20"/>
        </w:rPr>
      </w:pPr>
      <w:r w:rsidRPr="00D42317">
        <w:rPr>
          <w:rFonts w:ascii="Times New Roman" w:hAnsi="Times New Roman" w:cs="Times New Roman"/>
          <w:szCs w:val="20"/>
        </w:rPr>
        <w:t>Works Cited</w:t>
      </w:r>
    </w:p>
    <w:p w:rsidR="00D42317" w:rsidRPr="00D42317" w:rsidRDefault="00D42317" w:rsidP="00D42317">
      <w:pPr>
        <w:spacing w:after="0" w:line="240" w:lineRule="auto"/>
        <w:ind w:left="720" w:hanging="720"/>
        <w:rPr>
          <w:rFonts w:ascii="Times New Roman" w:hAnsi="Times New Roman" w:cs="Times New Roman"/>
          <w:sz w:val="20"/>
          <w:szCs w:val="20"/>
        </w:rPr>
      </w:pPr>
      <w:proofErr w:type="spellStart"/>
      <w:r w:rsidRPr="00D42317">
        <w:rPr>
          <w:rFonts w:ascii="Times New Roman" w:hAnsi="Times New Roman" w:cs="Times New Roman"/>
          <w:sz w:val="20"/>
          <w:szCs w:val="20"/>
        </w:rPr>
        <w:t>Appunn</w:t>
      </w:r>
      <w:proofErr w:type="spellEnd"/>
      <w:r w:rsidRPr="00D42317">
        <w:rPr>
          <w:rFonts w:ascii="Times New Roman" w:hAnsi="Times New Roman" w:cs="Times New Roman"/>
          <w:sz w:val="20"/>
          <w:szCs w:val="20"/>
        </w:rPr>
        <w:t xml:space="preserve">, </w:t>
      </w:r>
      <w:proofErr w:type="spellStart"/>
      <w:r w:rsidRPr="00D42317">
        <w:rPr>
          <w:rFonts w:ascii="Times New Roman" w:hAnsi="Times New Roman" w:cs="Times New Roman"/>
          <w:sz w:val="20"/>
          <w:szCs w:val="20"/>
        </w:rPr>
        <w:t>Kerstine</w:t>
      </w:r>
      <w:proofErr w:type="spell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"Germany's Greenhouse Gas Emissions and Climate Targets."</w:t>
      </w:r>
      <w:proofErr w:type="gramEnd"/>
      <w:r w:rsidRPr="00D42317">
        <w:rPr>
          <w:rFonts w:ascii="Times New Roman" w:hAnsi="Times New Roman" w:cs="Times New Roman"/>
          <w:sz w:val="20"/>
          <w:szCs w:val="20"/>
        </w:rPr>
        <w:t xml:space="preserve"> </w:t>
      </w:r>
      <w:r w:rsidRPr="00D42317">
        <w:rPr>
          <w:rFonts w:ascii="Times New Roman" w:hAnsi="Times New Roman" w:cs="Times New Roman"/>
          <w:i/>
          <w:sz w:val="20"/>
          <w:szCs w:val="20"/>
        </w:rPr>
        <w:t>Clean Energy Wire</w:t>
      </w:r>
      <w:r w:rsidRPr="00D42317">
        <w:rPr>
          <w:rFonts w:ascii="Times New Roman" w:hAnsi="Times New Roman" w:cs="Times New Roman"/>
          <w:sz w:val="20"/>
          <w:szCs w:val="20"/>
        </w:rPr>
        <w:t xml:space="preserve">. Clean Energy Wire, 27 June 2016.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 &lt;https://www.cleanenergywire.org/factsheets/germanys-greenhouse-gas-emissions-and-climate-targets&gt;.</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Dewan, Angela, and Jason Hanna.</w:t>
      </w:r>
      <w:proofErr w:type="gramEnd"/>
      <w:r w:rsidRPr="00D42317">
        <w:rPr>
          <w:rFonts w:ascii="Times New Roman" w:hAnsi="Times New Roman" w:cs="Times New Roman"/>
          <w:sz w:val="20"/>
          <w:szCs w:val="20"/>
        </w:rPr>
        <w:t xml:space="preserve"> "Germany's Merkel Stands by Refugee Policy despite 'terrifying' Attacks." </w:t>
      </w:r>
      <w:proofErr w:type="gramStart"/>
      <w:r w:rsidRPr="00D42317">
        <w:rPr>
          <w:rFonts w:ascii="Times New Roman" w:hAnsi="Times New Roman" w:cs="Times New Roman"/>
          <w:i/>
          <w:sz w:val="20"/>
          <w:szCs w:val="20"/>
        </w:rPr>
        <w:t>CNN</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Cable News Network, 28 July 2016.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 &lt;http://www.cnn.com/2016/07/28/europe/germany-merkel-security-refugee-policy/&gt;.</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"Effects of Climate Change Clearly Noticeable in Germany."</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i/>
          <w:sz w:val="20"/>
          <w:szCs w:val="20"/>
        </w:rPr>
        <w:t>Effects of Climate Change Clearly Noticeable in Germany</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w:t>
      </w:r>
      <w:proofErr w:type="spellStart"/>
      <w:r w:rsidRPr="00D42317">
        <w:rPr>
          <w:rFonts w:ascii="Times New Roman" w:hAnsi="Times New Roman" w:cs="Times New Roman"/>
          <w:sz w:val="20"/>
          <w:szCs w:val="20"/>
        </w:rPr>
        <w:t>Umweltbundesamt</w:t>
      </w:r>
      <w:proofErr w:type="spellEnd"/>
      <w:r w:rsidRPr="00D42317">
        <w:rPr>
          <w:rFonts w:ascii="Times New Roman" w:hAnsi="Times New Roman" w:cs="Times New Roman"/>
          <w:sz w:val="20"/>
          <w:szCs w:val="20"/>
        </w:rPr>
        <w:t xml:space="preserve">, 23 May 2015.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 &lt;http://www.umweltbundesamt.de/en/press/pressinformation/effects-of-climate-change-clearly-noticeable-in&gt;.</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EU.</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"The EU Emissions Trading System (EU ETS)."</w:t>
      </w:r>
      <w:proofErr w:type="gramEnd"/>
      <w:r w:rsidRPr="00D42317">
        <w:rPr>
          <w:rFonts w:ascii="Times New Roman" w:hAnsi="Times New Roman" w:cs="Times New Roman"/>
          <w:sz w:val="20"/>
          <w:szCs w:val="20"/>
        </w:rPr>
        <w:t xml:space="preserve"> </w:t>
      </w:r>
      <w:r w:rsidRPr="00D42317">
        <w:rPr>
          <w:rFonts w:ascii="Times New Roman" w:hAnsi="Times New Roman" w:cs="Times New Roman"/>
          <w:i/>
          <w:sz w:val="20"/>
          <w:szCs w:val="20"/>
        </w:rPr>
        <w:t>- European Commission</w:t>
      </w:r>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European Union, 2016.</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 &lt;https://ec.europa.eu/clima/policies/ets/index_en.htm&gt;.</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EU.</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"European Emergency Response Capacity - Humanitarian Aid and Civil Protection - European Commission."</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i/>
          <w:sz w:val="20"/>
          <w:szCs w:val="20"/>
        </w:rPr>
        <w:t>Humanitarian Aid and Civil Protection</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European Union, 2016.</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9 Nov. 2016. &lt;http://ec.europa.eu/echo/what-we-do/civil-protection/european-emergency-response-capacity_en&gt;.</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EU.</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"Home."</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i/>
          <w:sz w:val="20"/>
          <w:szCs w:val="20"/>
        </w:rPr>
        <w:t>Prepared</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European Union, 2016.</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 &lt;http://www.prepared-fp7.eu/&gt;.</w:t>
      </w:r>
    </w:p>
    <w:p w:rsidR="00D42317" w:rsidRPr="00D42317" w:rsidRDefault="00D42317" w:rsidP="00D42317">
      <w:pPr>
        <w:spacing w:after="0" w:line="240" w:lineRule="auto"/>
        <w:ind w:left="720" w:hanging="720"/>
        <w:rPr>
          <w:rFonts w:ascii="Times New Roman" w:hAnsi="Times New Roman" w:cs="Times New Roman"/>
          <w:sz w:val="20"/>
          <w:szCs w:val="20"/>
        </w:rPr>
      </w:pPr>
      <w:r w:rsidRPr="00D42317">
        <w:rPr>
          <w:rFonts w:ascii="Times New Roman" w:hAnsi="Times New Roman" w:cs="Times New Roman"/>
          <w:sz w:val="20"/>
          <w:szCs w:val="20"/>
        </w:rPr>
        <w:t xml:space="preserve">Hakim, Danny. "Doubts </w:t>
      </w:r>
      <w:proofErr w:type="gramStart"/>
      <w:r w:rsidRPr="00D42317">
        <w:rPr>
          <w:rFonts w:ascii="Times New Roman" w:hAnsi="Times New Roman" w:cs="Times New Roman"/>
          <w:sz w:val="20"/>
          <w:szCs w:val="20"/>
        </w:rPr>
        <w:t>About</w:t>
      </w:r>
      <w:proofErr w:type="gramEnd"/>
      <w:r w:rsidRPr="00D42317">
        <w:rPr>
          <w:rFonts w:ascii="Times New Roman" w:hAnsi="Times New Roman" w:cs="Times New Roman"/>
          <w:sz w:val="20"/>
          <w:szCs w:val="20"/>
        </w:rPr>
        <w:t xml:space="preserve"> the Promised Bounty of Genetically Modified Crops." </w:t>
      </w:r>
      <w:proofErr w:type="gramStart"/>
      <w:r w:rsidRPr="00D42317">
        <w:rPr>
          <w:rFonts w:ascii="Times New Roman" w:hAnsi="Times New Roman" w:cs="Times New Roman"/>
          <w:i/>
          <w:sz w:val="20"/>
          <w:szCs w:val="20"/>
        </w:rPr>
        <w:t>The New York Times</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The New York Times, 29 Oct. 2016.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"Health Care in Germany."</w:t>
      </w:r>
      <w:proofErr w:type="gramEnd"/>
      <w:r w:rsidRPr="00D42317">
        <w:rPr>
          <w:rFonts w:ascii="Times New Roman" w:hAnsi="Times New Roman" w:cs="Times New Roman"/>
          <w:sz w:val="20"/>
          <w:szCs w:val="20"/>
        </w:rPr>
        <w:t xml:space="preserve"> </w:t>
      </w:r>
      <w:r w:rsidRPr="00D42317">
        <w:rPr>
          <w:rFonts w:ascii="Times New Roman" w:hAnsi="Times New Roman" w:cs="Times New Roman"/>
          <w:i/>
          <w:sz w:val="20"/>
          <w:szCs w:val="20"/>
        </w:rPr>
        <w:t>- The Commonwealth Fund</w:t>
      </w:r>
      <w:r w:rsidRPr="00D42317">
        <w:rPr>
          <w:rFonts w:ascii="Times New Roman" w:hAnsi="Times New Roman" w:cs="Times New Roman"/>
          <w:sz w:val="20"/>
          <w:szCs w:val="20"/>
        </w:rPr>
        <w:t xml:space="preserve">. </w:t>
      </w:r>
      <w:proofErr w:type="spellStart"/>
      <w:proofErr w:type="gramStart"/>
      <w:r w:rsidRPr="00D42317">
        <w:rPr>
          <w:rFonts w:ascii="Times New Roman" w:hAnsi="Times New Roman" w:cs="Times New Roman"/>
          <w:sz w:val="20"/>
          <w:szCs w:val="20"/>
        </w:rPr>
        <w:t>N.p</w:t>
      </w:r>
      <w:proofErr w:type="spellEnd"/>
      <w:proofErr w:type="gramEnd"/>
      <w:r w:rsidRPr="00D42317">
        <w:rPr>
          <w:rFonts w:ascii="Times New Roman" w:hAnsi="Times New Roman" w:cs="Times New Roman"/>
          <w:sz w:val="20"/>
          <w:szCs w:val="20"/>
        </w:rPr>
        <w:t xml:space="preserve">., </w:t>
      </w:r>
      <w:proofErr w:type="spellStart"/>
      <w:r w:rsidRPr="00D42317">
        <w:rPr>
          <w:rFonts w:ascii="Times New Roman" w:hAnsi="Times New Roman" w:cs="Times New Roman"/>
          <w:sz w:val="20"/>
          <w:szCs w:val="20"/>
        </w:rPr>
        <w:t>n.d.</w:t>
      </w:r>
      <w:proofErr w:type="spellEnd"/>
      <w:r w:rsidRPr="00D42317">
        <w:rPr>
          <w:rFonts w:ascii="Times New Roman" w:hAnsi="Times New Roman" w:cs="Times New Roman"/>
          <w:sz w:val="20"/>
          <w:szCs w:val="20"/>
        </w:rPr>
        <w:t xml:space="preserve"> Web. 09 Nov. 2016.</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"Health in Germany."</w:t>
      </w:r>
      <w:proofErr w:type="gramEnd"/>
      <w:r w:rsidRPr="00D42317">
        <w:rPr>
          <w:rFonts w:ascii="Times New Roman" w:hAnsi="Times New Roman" w:cs="Times New Roman"/>
          <w:sz w:val="20"/>
          <w:szCs w:val="20"/>
        </w:rPr>
        <w:t xml:space="preserve"> </w:t>
      </w:r>
      <w:r w:rsidRPr="00D42317">
        <w:rPr>
          <w:rFonts w:ascii="Times New Roman" w:hAnsi="Times New Roman" w:cs="Times New Roman"/>
          <w:i/>
          <w:sz w:val="20"/>
          <w:szCs w:val="20"/>
        </w:rPr>
        <w:t>Climatechangepost.com</w:t>
      </w:r>
      <w:r w:rsidRPr="00D42317">
        <w:rPr>
          <w:rFonts w:ascii="Times New Roman" w:hAnsi="Times New Roman" w:cs="Times New Roman"/>
          <w:sz w:val="20"/>
          <w:szCs w:val="20"/>
        </w:rPr>
        <w:t xml:space="preserve">. </w:t>
      </w:r>
      <w:proofErr w:type="spellStart"/>
      <w:proofErr w:type="gramStart"/>
      <w:r w:rsidRPr="00D42317">
        <w:rPr>
          <w:rFonts w:ascii="Times New Roman" w:hAnsi="Times New Roman" w:cs="Times New Roman"/>
          <w:sz w:val="20"/>
          <w:szCs w:val="20"/>
        </w:rPr>
        <w:t>N.p</w:t>
      </w:r>
      <w:proofErr w:type="spellEnd"/>
      <w:proofErr w:type="gramEnd"/>
      <w:r w:rsidRPr="00D42317">
        <w:rPr>
          <w:rFonts w:ascii="Times New Roman" w:hAnsi="Times New Roman" w:cs="Times New Roman"/>
          <w:sz w:val="20"/>
          <w:szCs w:val="20"/>
        </w:rPr>
        <w:t xml:space="preserve">., </w:t>
      </w:r>
      <w:proofErr w:type="spellStart"/>
      <w:r w:rsidRPr="00D42317">
        <w:rPr>
          <w:rFonts w:ascii="Times New Roman" w:hAnsi="Times New Roman" w:cs="Times New Roman"/>
          <w:sz w:val="20"/>
          <w:szCs w:val="20"/>
        </w:rPr>
        <w:t>n.d.</w:t>
      </w:r>
      <w:proofErr w:type="spellEnd"/>
      <w:r w:rsidRPr="00D42317">
        <w:rPr>
          <w:rFonts w:ascii="Times New Roman" w:hAnsi="Times New Roman" w:cs="Times New Roman"/>
          <w:sz w:val="20"/>
          <w:szCs w:val="20"/>
        </w:rPr>
        <w:t xml:space="preserve"> Web. 09 Nov. 2016.</w:t>
      </w:r>
    </w:p>
    <w:p w:rsidR="00D42317" w:rsidRPr="00D42317" w:rsidRDefault="00D42317" w:rsidP="00D42317">
      <w:pPr>
        <w:spacing w:after="0" w:line="240" w:lineRule="auto"/>
        <w:ind w:left="720" w:hanging="720"/>
        <w:rPr>
          <w:rFonts w:ascii="Times New Roman" w:hAnsi="Times New Roman" w:cs="Times New Roman"/>
          <w:sz w:val="20"/>
          <w:szCs w:val="20"/>
        </w:rPr>
      </w:pPr>
      <w:proofErr w:type="spellStart"/>
      <w:r w:rsidRPr="00D42317">
        <w:rPr>
          <w:rFonts w:ascii="Times New Roman" w:hAnsi="Times New Roman" w:cs="Times New Roman"/>
          <w:sz w:val="20"/>
          <w:szCs w:val="20"/>
        </w:rPr>
        <w:t>Khazan</w:t>
      </w:r>
      <w:proofErr w:type="spellEnd"/>
      <w:r w:rsidRPr="00D42317">
        <w:rPr>
          <w:rFonts w:ascii="Times New Roman" w:hAnsi="Times New Roman" w:cs="Times New Roman"/>
          <w:sz w:val="20"/>
          <w:szCs w:val="20"/>
        </w:rPr>
        <w:t xml:space="preserve">, </w:t>
      </w:r>
      <w:proofErr w:type="spellStart"/>
      <w:r w:rsidRPr="00D42317">
        <w:rPr>
          <w:rFonts w:ascii="Times New Roman" w:hAnsi="Times New Roman" w:cs="Times New Roman"/>
          <w:sz w:val="20"/>
          <w:szCs w:val="20"/>
        </w:rPr>
        <w:t>Ogla</w:t>
      </w:r>
      <w:proofErr w:type="spellEnd"/>
      <w:r w:rsidRPr="00D42317">
        <w:rPr>
          <w:rFonts w:ascii="Times New Roman" w:hAnsi="Times New Roman" w:cs="Times New Roman"/>
          <w:sz w:val="20"/>
          <w:szCs w:val="20"/>
        </w:rPr>
        <w:t xml:space="preserve">. "What American Healthcare Can Learn From </w:t>
      </w:r>
      <w:proofErr w:type="gramStart"/>
      <w:r w:rsidRPr="00D42317">
        <w:rPr>
          <w:rFonts w:ascii="Times New Roman" w:hAnsi="Times New Roman" w:cs="Times New Roman"/>
          <w:sz w:val="20"/>
          <w:szCs w:val="20"/>
        </w:rPr>
        <w:t>Germany.</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i/>
          <w:sz w:val="20"/>
          <w:szCs w:val="20"/>
        </w:rPr>
        <w:t>The Atlantic</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Atlantic Media Company, 8 Apr. 2014.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09 Nov. 2016.</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PubMed.</w:t>
      </w:r>
      <w:proofErr w:type="gramEnd"/>
      <w:r w:rsidRPr="00D42317">
        <w:rPr>
          <w:rFonts w:ascii="Times New Roman" w:hAnsi="Times New Roman" w:cs="Times New Roman"/>
          <w:sz w:val="20"/>
          <w:szCs w:val="20"/>
        </w:rPr>
        <w:t xml:space="preserve"> "Abstract." </w:t>
      </w:r>
      <w:r w:rsidRPr="00D42317">
        <w:rPr>
          <w:rFonts w:ascii="Times New Roman" w:hAnsi="Times New Roman" w:cs="Times New Roman"/>
          <w:i/>
          <w:sz w:val="20"/>
          <w:szCs w:val="20"/>
        </w:rPr>
        <w:t>The German Approach to Emergency/disaster Management</w:t>
      </w:r>
      <w:r w:rsidRPr="00D42317">
        <w:rPr>
          <w:rFonts w:ascii="Times New Roman" w:hAnsi="Times New Roman" w:cs="Times New Roman"/>
          <w:sz w:val="20"/>
          <w:szCs w:val="20"/>
        </w:rPr>
        <w:t xml:space="preserve">. Research Gate, Feb. 2000. </w:t>
      </w:r>
      <w:proofErr w:type="gramStart"/>
      <w:r w:rsidRPr="00D42317">
        <w:rPr>
          <w:rFonts w:ascii="Times New Roman" w:hAnsi="Times New Roman" w:cs="Times New Roman"/>
          <w:sz w:val="20"/>
          <w:szCs w:val="20"/>
        </w:rPr>
        <w:t>Web.</w:t>
      </w:r>
      <w:proofErr w:type="gramEnd"/>
      <w:r w:rsidRPr="00D42317">
        <w:rPr>
          <w:rFonts w:ascii="Times New Roman" w:hAnsi="Times New Roman" w:cs="Times New Roman"/>
          <w:sz w:val="20"/>
          <w:szCs w:val="20"/>
        </w:rPr>
        <w:t xml:space="preserve"> 9 Nov. 2016. &lt;https://www.researchgate.net/publication/12211452_The_German_approach_to_emergencydisaster_management&gt;.</w:t>
      </w:r>
    </w:p>
    <w:p w:rsidR="00D42317" w:rsidRPr="00D42317" w:rsidRDefault="00D42317" w:rsidP="00D42317">
      <w:pPr>
        <w:spacing w:after="0" w:line="240" w:lineRule="auto"/>
        <w:ind w:left="720" w:hanging="720"/>
        <w:rPr>
          <w:rFonts w:ascii="Times New Roman" w:hAnsi="Times New Roman" w:cs="Times New Roman"/>
          <w:sz w:val="20"/>
          <w:szCs w:val="20"/>
        </w:rPr>
      </w:pPr>
      <w:proofErr w:type="gramStart"/>
      <w:r w:rsidRPr="00D42317">
        <w:rPr>
          <w:rFonts w:ascii="Times New Roman" w:hAnsi="Times New Roman" w:cs="Times New Roman"/>
          <w:sz w:val="20"/>
          <w:szCs w:val="20"/>
        </w:rPr>
        <w:t>SUDPLAN.</w:t>
      </w:r>
      <w:proofErr w:type="gramEnd"/>
      <w:r w:rsidRPr="00D42317">
        <w:rPr>
          <w:rFonts w:ascii="Times New Roman" w:hAnsi="Times New Roman" w:cs="Times New Roman"/>
          <w:sz w:val="20"/>
          <w:szCs w:val="20"/>
        </w:rPr>
        <w:t xml:space="preserve"> </w:t>
      </w:r>
      <w:proofErr w:type="gramStart"/>
      <w:r w:rsidRPr="00D42317">
        <w:rPr>
          <w:rFonts w:ascii="Times New Roman" w:hAnsi="Times New Roman" w:cs="Times New Roman"/>
          <w:sz w:val="20"/>
          <w:szCs w:val="20"/>
        </w:rPr>
        <w:t>"SUDPLAN."</w:t>
      </w:r>
      <w:proofErr w:type="gramEnd"/>
      <w:r w:rsidRPr="00D42317">
        <w:rPr>
          <w:rFonts w:ascii="Times New Roman" w:hAnsi="Times New Roman" w:cs="Times New Roman"/>
          <w:sz w:val="20"/>
          <w:szCs w:val="20"/>
        </w:rPr>
        <w:t xml:space="preserve"> </w:t>
      </w:r>
      <w:proofErr w:type="spellStart"/>
      <w:proofErr w:type="gramStart"/>
      <w:r w:rsidRPr="00D42317">
        <w:rPr>
          <w:rFonts w:ascii="Times New Roman" w:hAnsi="Times New Roman" w:cs="Times New Roman"/>
          <w:i/>
          <w:sz w:val="20"/>
          <w:szCs w:val="20"/>
        </w:rPr>
        <w:t>Adpataion</w:t>
      </w:r>
      <w:proofErr w:type="spellEnd"/>
      <w:r w:rsidRPr="00D42317">
        <w:rPr>
          <w:rFonts w:ascii="Times New Roman" w:hAnsi="Times New Roman" w:cs="Times New Roman"/>
          <w:i/>
          <w:sz w:val="20"/>
          <w:szCs w:val="20"/>
        </w:rPr>
        <w:t xml:space="preserve"> to Climate Change</w:t>
      </w:r>
      <w:r w:rsidRPr="00D42317">
        <w:rPr>
          <w:rFonts w:ascii="Times New Roman" w:hAnsi="Times New Roman" w:cs="Times New Roman"/>
          <w:sz w:val="20"/>
          <w:szCs w:val="20"/>
        </w:rPr>
        <w:t>.</w:t>
      </w:r>
      <w:proofErr w:type="gramEnd"/>
      <w:r w:rsidRPr="00D42317">
        <w:rPr>
          <w:rFonts w:ascii="Times New Roman" w:hAnsi="Times New Roman" w:cs="Times New Roman"/>
          <w:sz w:val="20"/>
          <w:szCs w:val="20"/>
        </w:rPr>
        <w:t xml:space="preserve"> </w:t>
      </w:r>
      <w:proofErr w:type="spellStart"/>
      <w:proofErr w:type="gramStart"/>
      <w:r w:rsidRPr="00D42317">
        <w:rPr>
          <w:rFonts w:ascii="Times New Roman" w:hAnsi="Times New Roman" w:cs="Times New Roman"/>
          <w:sz w:val="20"/>
          <w:szCs w:val="20"/>
        </w:rPr>
        <w:t>N.p</w:t>
      </w:r>
      <w:proofErr w:type="spellEnd"/>
      <w:proofErr w:type="gramEnd"/>
      <w:r w:rsidRPr="00D42317">
        <w:rPr>
          <w:rFonts w:ascii="Times New Roman" w:hAnsi="Times New Roman" w:cs="Times New Roman"/>
          <w:sz w:val="20"/>
          <w:szCs w:val="20"/>
        </w:rPr>
        <w:t xml:space="preserve">., </w:t>
      </w:r>
      <w:proofErr w:type="spellStart"/>
      <w:r w:rsidRPr="00D42317">
        <w:rPr>
          <w:rFonts w:ascii="Times New Roman" w:hAnsi="Times New Roman" w:cs="Times New Roman"/>
          <w:sz w:val="20"/>
          <w:szCs w:val="20"/>
        </w:rPr>
        <w:t>n.d.</w:t>
      </w:r>
      <w:proofErr w:type="spellEnd"/>
      <w:r w:rsidRPr="00D42317">
        <w:rPr>
          <w:rFonts w:ascii="Times New Roman" w:hAnsi="Times New Roman" w:cs="Times New Roman"/>
          <w:sz w:val="20"/>
          <w:szCs w:val="20"/>
        </w:rPr>
        <w:t xml:space="preserve"> Web. 09 Nov. 2016. &lt;http://sudplan.eu/&gt;.</w:t>
      </w:r>
    </w:p>
    <w:p w:rsidR="00395062" w:rsidRPr="00D42317" w:rsidRDefault="00395062" w:rsidP="00395062">
      <w:pPr>
        <w:tabs>
          <w:tab w:val="left" w:pos="8130"/>
        </w:tabs>
        <w:rPr>
          <w:rFonts w:ascii="Times New Roman" w:hAnsi="Times New Roman" w:cs="Times New Roman"/>
        </w:rPr>
      </w:pPr>
      <w:r w:rsidRPr="00D42317">
        <w:rPr>
          <w:rFonts w:ascii="Times New Roman" w:hAnsi="Times New Roman" w:cs="Times New Roman"/>
        </w:rPr>
        <w:t xml:space="preserve"> </w:t>
      </w:r>
    </w:p>
    <w:p w:rsidR="00395062" w:rsidRPr="00D42317" w:rsidRDefault="00395062">
      <w:pPr>
        <w:rPr>
          <w:rFonts w:ascii="Times New Roman" w:hAnsi="Times New Roman" w:cs="Times New Roman"/>
        </w:rPr>
      </w:pPr>
    </w:p>
    <w:p w:rsidR="00395062" w:rsidRPr="00D42317" w:rsidRDefault="00395062">
      <w:pPr>
        <w:rPr>
          <w:rFonts w:ascii="Times New Roman" w:hAnsi="Times New Roman" w:cs="Times New Roman"/>
        </w:rPr>
      </w:pPr>
    </w:p>
    <w:sectPr w:rsidR="00395062" w:rsidRPr="00D4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D3"/>
    <w:rsid w:val="00273FC4"/>
    <w:rsid w:val="00395062"/>
    <w:rsid w:val="008977D3"/>
    <w:rsid w:val="00D4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0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0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424</dc:creator>
  <cp:lastModifiedBy>424</cp:lastModifiedBy>
  <cp:revision>2</cp:revision>
  <dcterms:created xsi:type="dcterms:W3CDTF">2016-11-10T03:11:00Z</dcterms:created>
  <dcterms:modified xsi:type="dcterms:W3CDTF">2016-11-10T05:57:00Z</dcterms:modified>
</cp:coreProperties>
</file>