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A Handmaid's Tale Paper</w:t>
      </w:r>
    </w:p>
    <w:p w:rsidR="00000000" w:rsidDel="00000000" w:rsidP="00000000" w:rsidRDefault="00000000" w:rsidRPr="00000000">
      <w:pPr>
        <w:contextualSpacing w:val="0"/>
      </w:pPr>
      <w:r w:rsidDel="00000000" w:rsidR="00000000" w:rsidRPr="00000000">
        <w:rPr>
          <w:sz w:val="28"/>
          <w:szCs w:val="28"/>
          <w:rtl w:val="0"/>
        </w:rPr>
        <w:t xml:space="preserve">By: Cole Parry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Good evening Mayday Heads, today I will be answering the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t>
      </w:r>
      <w:r w:rsidDel="00000000" w:rsidR="00000000" w:rsidRPr="00000000">
        <w:rPr>
          <w:sz w:val="28"/>
          <w:szCs w:val="28"/>
          <w:highlight w:val="white"/>
          <w:rtl w:val="0"/>
        </w:rPr>
        <w:t xml:space="preserve">Should great social and political change be instigated by elites and flow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from top to bottom, or should it involve the masses overthrowing the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8"/>
          <w:szCs w:val="28"/>
          <w:highlight w:val="white"/>
          <w:rtl w:val="0"/>
        </w:rPr>
        <w:t xml:space="preserve">Revolutions are all about change, and I believe that having the elites choose the future of our population doesn’t change a single thing about our society. In our current world the elites, or the 1% are currently running everything, from giant corporations, and factories, to private militaries, and even the news. These people can annihilate the populations mentally through rotting their brains with reality TV, to literally with weapons of mass destruction. In my opinion the only way for a revolution to occur is with major social change, and if the one percenters are still controlling things no change has occurred.</w:t>
      </w:r>
    </w:p>
    <w:p w:rsidR="00000000" w:rsidDel="00000000" w:rsidP="00000000" w:rsidRDefault="00000000" w:rsidRPr="00000000">
      <w:pPr>
        <w:spacing w:line="480" w:lineRule="auto"/>
        <w:contextualSpacing w:val="0"/>
      </w:pPr>
      <w:r w:rsidDel="00000000" w:rsidR="00000000" w:rsidRPr="00000000">
        <w:rPr>
          <w:sz w:val="28"/>
          <w:szCs w:val="28"/>
          <w:highlight w:val="white"/>
          <w:rtl w:val="0"/>
        </w:rPr>
        <w:t xml:space="preserve"> In conclusion, for a real revolution to occur there has to be a large social change, and if the elites are left at the top, and everyone else is left at the bottom nothing has occured, so the masses must rise up and create their own change.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