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5B6" w:rsidRPr="007E6AC9" w:rsidRDefault="006E0FB2" w:rsidP="00906B0D">
      <w:pPr>
        <w:spacing w:line="480" w:lineRule="auto"/>
        <w:ind w:firstLine="720"/>
        <w:rPr>
          <w:rFonts w:ascii="Arial" w:hAnsi="Arial" w:cs="Arial"/>
          <w:color w:val="333333"/>
          <w:sz w:val="24"/>
          <w:szCs w:val="24"/>
          <w:shd w:val="clear" w:color="auto" w:fill="FFFFFF"/>
        </w:rPr>
      </w:pPr>
      <w:r w:rsidRPr="007E6AC9">
        <w:rPr>
          <w:rFonts w:ascii="Arial" w:hAnsi="Arial" w:cs="Arial"/>
          <w:color w:val="333333"/>
          <w:sz w:val="24"/>
          <w:szCs w:val="24"/>
          <w:shd w:val="clear" w:color="auto" w:fill="FFFFFF"/>
        </w:rPr>
        <w:t xml:space="preserve">Mongolia acknowledges the need to discuss both topics as they affect the in all its aspects. For </w:t>
      </w:r>
      <w:proofErr w:type="gramStart"/>
      <w:r w:rsidRPr="007E6AC9">
        <w:rPr>
          <w:rFonts w:ascii="Arial" w:hAnsi="Arial" w:cs="Arial"/>
          <w:color w:val="333333"/>
          <w:sz w:val="24"/>
          <w:szCs w:val="24"/>
          <w:shd w:val="clear" w:color="auto" w:fill="FFFFFF"/>
        </w:rPr>
        <w:t>decades</w:t>
      </w:r>
      <w:proofErr w:type="gramEnd"/>
      <w:r w:rsidRPr="007E6AC9">
        <w:rPr>
          <w:rFonts w:ascii="Arial" w:hAnsi="Arial" w:cs="Arial"/>
          <w:color w:val="333333"/>
          <w:sz w:val="24"/>
          <w:szCs w:val="24"/>
          <w:shd w:val="clear" w:color="auto" w:fill="FFFFFF"/>
        </w:rPr>
        <w:t xml:space="preserve"> </w:t>
      </w:r>
      <w:r w:rsidR="001A2DB2" w:rsidRPr="007E6AC9">
        <w:rPr>
          <w:rFonts w:ascii="Arial" w:hAnsi="Arial" w:cs="Arial"/>
          <w:color w:val="333333"/>
          <w:sz w:val="24"/>
          <w:szCs w:val="24"/>
          <w:shd w:val="clear" w:color="auto" w:fill="FFFFFF"/>
        </w:rPr>
        <w:t>populations, have had to face the worst types of illnesses and diseases. Unfortunately,</w:t>
      </w:r>
      <w:r w:rsidR="00AF6A36" w:rsidRPr="007E6AC9">
        <w:rPr>
          <w:rFonts w:ascii="Arial" w:hAnsi="Arial" w:cs="Arial"/>
          <w:color w:val="333333"/>
          <w:sz w:val="24"/>
          <w:szCs w:val="24"/>
          <w:shd w:val="clear" w:color="auto" w:fill="FFFFFF"/>
        </w:rPr>
        <w:t xml:space="preserve"> this battle</w:t>
      </w:r>
      <w:r w:rsidR="001A2DB2" w:rsidRPr="007E6AC9">
        <w:rPr>
          <w:rFonts w:ascii="Arial" w:hAnsi="Arial" w:cs="Arial"/>
          <w:color w:val="333333"/>
          <w:sz w:val="24"/>
          <w:szCs w:val="24"/>
          <w:shd w:val="clear" w:color="auto" w:fill="FFFFFF"/>
        </w:rPr>
        <w:t xml:space="preserve"> does not stop here. </w:t>
      </w:r>
      <w:r w:rsidRPr="007E6AC9">
        <w:rPr>
          <w:rFonts w:ascii="Arial" w:hAnsi="Arial" w:cs="Arial"/>
          <w:color w:val="333333"/>
          <w:sz w:val="24"/>
          <w:szCs w:val="24"/>
          <w:shd w:val="clear" w:color="auto" w:fill="FFFFFF"/>
        </w:rPr>
        <w:t>However, the</w:t>
      </w:r>
      <w:r w:rsidR="00F345B6" w:rsidRPr="007E6AC9">
        <w:rPr>
          <w:rFonts w:ascii="Arial" w:hAnsi="Arial" w:cs="Arial"/>
          <w:color w:val="333333"/>
          <w:sz w:val="24"/>
          <w:szCs w:val="24"/>
          <w:shd w:val="clear" w:color="auto" w:fill="FFFFFF"/>
        </w:rPr>
        <w:t xml:space="preserve">re is an greater issue at hand. </w:t>
      </w:r>
      <w:r w:rsidRPr="007E6AC9">
        <w:rPr>
          <w:rFonts w:ascii="Arial" w:hAnsi="Arial" w:cs="Arial"/>
          <w:color w:val="333333"/>
          <w:sz w:val="24"/>
          <w:szCs w:val="24"/>
          <w:shd w:val="clear" w:color="auto" w:fill="FFFFFF"/>
        </w:rPr>
        <w:t>Mongolia believes</w:t>
      </w:r>
      <w:r w:rsidR="00F345B6" w:rsidRPr="007E6AC9">
        <w:rPr>
          <w:rFonts w:ascii="Arial" w:hAnsi="Arial" w:cs="Arial"/>
          <w:color w:val="333333"/>
          <w:sz w:val="24"/>
          <w:szCs w:val="24"/>
          <w:shd w:val="clear" w:color="auto" w:fill="FFFFFF"/>
        </w:rPr>
        <w:t xml:space="preserve"> that </w:t>
      </w:r>
      <w:r w:rsidR="00F345B6" w:rsidRPr="007E6AC9">
        <w:rPr>
          <w:rFonts w:ascii="Arial" w:hAnsi="Arial" w:cs="Arial"/>
          <w:color w:val="333333"/>
          <w:sz w:val="24"/>
          <w:szCs w:val="24"/>
          <w:shd w:val="clear" w:color="auto" w:fill="FFFFFF"/>
        </w:rPr>
        <w:t xml:space="preserve">Global Pharmaceutical Development and Universal </w:t>
      </w:r>
      <w:r w:rsidR="00F345B6" w:rsidRPr="007E6AC9">
        <w:rPr>
          <w:rFonts w:ascii="Arial" w:hAnsi="Arial" w:cs="Arial"/>
          <w:color w:val="333333"/>
          <w:sz w:val="24"/>
          <w:szCs w:val="24"/>
          <w:shd w:val="clear" w:color="auto" w:fill="FFFFFF"/>
        </w:rPr>
        <w:t>Access to medication should be discussed first today, as it’s</w:t>
      </w:r>
      <w:r w:rsidR="00935462" w:rsidRPr="007E6AC9">
        <w:rPr>
          <w:rFonts w:ascii="Arial" w:hAnsi="Arial" w:cs="Arial"/>
          <w:color w:val="333333"/>
          <w:sz w:val="24"/>
          <w:szCs w:val="24"/>
          <w:shd w:val="clear" w:color="auto" w:fill="FFFFFF"/>
        </w:rPr>
        <w:t xml:space="preserve"> relevant to </w:t>
      </w:r>
      <w:r w:rsidR="00F6335F" w:rsidRPr="007E6AC9">
        <w:rPr>
          <w:rFonts w:ascii="Arial" w:hAnsi="Arial" w:cs="Arial"/>
          <w:color w:val="333333"/>
          <w:sz w:val="24"/>
          <w:szCs w:val="24"/>
          <w:shd w:val="clear" w:color="auto" w:fill="FFFFFF"/>
        </w:rPr>
        <w:t>all</w:t>
      </w:r>
      <w:r w:rsidR="00935462" w:rsidRPr="007E6AC9">
        <w:rPr>
          <w:rFonts w:ascii="Arial" w:hAnsi="Arial" w:cs="Arial"/>
          <w:color w:val="333333"/>
          <w:sz w:val="24"/>
          <w:szCs w:val="24"/>
          <w:shd w:val="clear" w:color="auto" w:fill="FFFFFF"/>
        </w:rPr>
        <w:t xml:space="preserve"> the countries and</w:t>
      </w:r>
      <w:r w:rsidR="00F345B6" w:rsidRPr="007E6AC9">
        <w:rPr>
          <w:rFonts w:ascii="Arial" w:hAnsi="Arial" w:cs="Arial"/>
          <w:color w:val="333333"/>
          <w:sz w:val="24"/>
          <w:szCs w:val="24"/>
          <w:shd w:val="clear" w:color="auto" w:fill="FFFFFF"/>
        </w:rPr>
        <w:t xml:space="preserve"> outcome greatly affects all the members of this committee. </w:t>
      </w:r>
    </w:p>
    <w:p w:rsidR="006E0FB2" w:rsidRPr="007E6AC9" w:rsidRDefault="00F345B6" w:rsidP="00906B0D">
      <w:pPr>
        <w:pStyle w:val="ListParagraph"/>
        <w:numPr>
          <w:ilvl w:val="0"/>
          <w:numId w:val="5"/>
        </w:numPr>
        <w:spacing w:line="480" w:lineRule="auto"/>
        <w:rPr>
          <w:rFonts w:ascii="Arial" w:hAnsi="Arial" w:cs="Arial"/>
          <w:b/>
          <w:color w:val="333333"/>
          <w:sz w:val="24"/>
          <w:szCs w:val="24"/>
          <w:shd w:val="clear" w:color="auto" w:fill="FFFFFF"/>
        </w:rPr>
      </w:pPr>
      <w:r w:rsidRPr="007E6AC9">
        <w:rPr>
          <w:rFonts w:ascii="Arial" w:hAnsi="Arial" w:cs="Arial"/>
          <w:b/>
          <w:color w:val="333333"/>
          <w:sz w:val="24"/>
          <w:szCs w:val="24"/>
          <w:shd w:val="clear" w:color="auto" w:fill="FFFFFF"/>
        </w:rPr>
        <w:t>Global Pharmaceutical Development and Universal</w:t>
      </w:r>
      <w:r w:rsidRPr="007E6AC9">
        <w:rPr>
          <w:rFonts w:ascii="Arial" w:hAnsi="Arial" w:cs="Arial"/>
          <w:b/>
          <w:color w:val="333333"/>
          <w:sz w:val="24"/>
          <w:szCs w:val="24"/>
          <w:shd w:val="clear" w:color="auto" w:fill="FFFFFF"/>
        </w:rPr>
        <w:t xml:space="preserve"> </w:t>
      </w:r>
      <w:r w:rsidRPr="007E6AC9">
        <w:rPr>
          <w:rFonts w:ascii="Arial" w:hAnsi="Arial" w:cs="Arial"/>
          <w:b/>
          <w:color w:val="333333"/>
          <w:sz w:val="24"/>
          <w:szCs w:val="24"/>
          <w:shd w:val="clear" w:color="auto" w:fill="FFFFFF"/>
        </w:rPr>
        <w:t>Access to Medication</w:t>
      </w:r>
    </w:p>
    <w:p w:rsidR="00F373E9" w:rsidRPr="007E6AC9" w:rsidRDefault="00935462" w:rsidP="00906B0D">
      <w:pPr>
        <w:spacing w:line="480" w:lineRule="auto"/>
        <w:rPr>
          <w:rFonts w:ascii="Arial" w:hAnsi="Arial" w:cs="Arial"/>
          <w:color w:val="333333"/>
          <w:sz w:val="24"/>
          <w:szCs w:val="24"/>
          <w:shd w:val="clear" w:color="auto" w:fill="FFFFFF"/>
        </w:rPr>
      </w:pPr>
      <w:r w:rsidRPr="007E6AC9">
        <w:rPr>
          <w:rFonts w:ascii="Arial" w:hAnsi="Arial" w:cs="Arial"/>
          <w:color w:val="333333"/>
          <w:sz w:val="24"/>
          <w:szCs w:val="24"/>
          <w:shd w:val="clear" w:color="auto" w:fill="FFFFFF"/>
        </w:rPr>
        <w:t xml:space="preserve">Access to medication should be a right and not a privilege. The Mongolian government has implemented, in collaboration with the WHO, </w:t>
      </w:r>
      <w:r w:rsidR="00557154" w:rsidRPr="007E6AC9">
        <w:rPr>
          <w:rFonts w:ascii="Arial" w:hAnsi="Arial" w:cs="Arial"/>
          <w:color w:val="333333"/>
          <w:sz w:val="24"/>
          <w:szCs w:val="24"/>
          <w:shd w:val="clear" w:color="auto" w:fill="FFFFFF"/>
        </w:rPr>
        <w:t>the: The National Medicines Policy of Mongolia (NMPM)</w:t>
      </w:r>
      <w:r w:rsidR="00F6335F" w:rsidRPr="007E6AC9">
        <w:rPr>
          <w:rFonts w:ascii="Arial" w:hAnsi="Arial" w:cs="Arial"/>
          <w:color w:val="333333"/>
          <w:sz w:val="24"/>
          <w:szCs w:val="24"/>
          <w:shd w:val="clear" w:color="auto" w:fill="FFFFFF"/>
          <w:vertAlign w:val="superscript"/>
        </w:rPr>
        <w:t>1</w:t>
      </w:r>
      <w:r w:rsidR="000D6744" w:rsidRPr="007E6AC9">
        <w:rPr>
          <w:rFonts w:ascii="Arial" w:hAnsi="Arial" w:cs="Arial"/>
          <w:color w:val="333333"/>
          <w:sz w:val="24"/>
          <w:szCs w:val="24"/>
          <w:shd w:val="clear" w:color="auto" w:fill="FFFFFF"/>
        </w:rPr>
        <w:t>. A</w:t>
      </w:r>
      <w:r w:rsidRPr="007E6AC9">
        <w:rPr>
          <w:rFonts w:ascii="Arial" w:hAnsi="Arial" w:cs="Arial"/>
          <w:color w:val="333333"/>
          <w:sz w:val="24"/>
          <w:szCs w:val="24"/>
          <w:shd w:val="clear" w:color="auto" w:fill="FFFFFF"/>
        </w:rPr>
        <w:t xml:space="preserve"> policy on primary health care that emphasises the use of essential medicines</w:t>
      </w:r>
      <w:r w:rsidR="00557154" w:rsidRPr="007E6AC9">
        <w:rPr>
          <w:rFonts w:ascii="Arial" w:hAnsi="Arial" w:cs="Arial"/>
          <w:color w:val="333333"/>
          <w:sz w:val="24"/>
          <w:szCs w:val="24"/>
          <w:shd w:val="clear" w:color="auto" w:fill="FFFFFF"/>
        </w:rPr>
        <w:t xml:space="preserve"> and to strengthen the local drug system</w:t>
      </w:r>
      <w:r w:rsidRPr="007E6AC9">
        <w:rPr>
          <w:rFonts w:ascii="Arial" w:hAnsi="Arial" w:cs="Arial"/>
          <w:color w:val="333333"/>
          <w:sz w:val="24"/>
          <w:szCs w:val="24"/>
          <w:shd w:val="clear" w:color="auto" w:fill="FFFFFF"/>
        </w:rPr>
        <w:t xml:space="preserve"> to gain independence from the donor</w:t>
      </w:r>
      <w:r w:rsidR="00557154" w:rsidRPr="007E6AC9">
        <w:rPr>
          <w:rFonts w:ascii="Arial" w:hAnsi="Arial" w:cs="Arial"/>
          <w:color w:val="333333"/>
          <w:sz w:val="24"/>
          <w:szCs w:val="24"/>
          <w:shd w:val="clear" w:color="auto" w:fill="FFFFFF"/>
        </w:rPr>
        <w:t>s</w:t>
      </w:r>
      <w:r w:rsidR="000D6744" w:rsidRPr="007E6AC9">
        <w:rPr>
          <w:rFonts w:ascii="Arial" w:hAnsi="Arial" w:cs="Arial"/>
          <w:color w:val="333333"/>
          <w:sz w:val="24"/>
          <w:szCs w:val="24"/>
          <w:shd w:val="clear" w:color="auto" w:fill="FFFFFF"/>
        </w:rPr>
        <w:t xml:space="preserve"> from abroad, as well as encourages the use of lower-priced, but still good quality medication.</w:t>
      </w:r>
      <w:r w:rsidRPr="007E6AC9">
        <w:rPr>
          <w:rFonts w:ascii="Arial" w:hAnsi="Arial" w:cs="Arial"/>
          <w:color w:val="333333"/>
          <w:sz w:val="24"/>
          <w:szCs w:val="24"/>
          <w:shd w:val="clear" w:color="auto" w:fill="FFFFFF"/>
        </w:rPr>
        <w:t xml:space="preserve"> </w:t>
      </w:r>
      <w:r w:rsidR="000D6744" w:rsidRPr="007E6AC9">
        <w:rPr>
          <w:rFonts w:ascii="Arial" w:hAnsi="Arial" w:cs="Arial"/>
          <w:color w:val="333333"/>
          <w:sz w:val="24"/>
          <w:szCs w:val="24"/>
          <w:shd w:val="clear" w:color="auto" w:fill="FFFFFF"/>
        </w:rPr>
        <w:t xml:space="preserve">In 2010, the Mongolian </w:t>
      </w:r>
      <w:proofErr w:type="spellStart"/>
      <w:r w:rsidR="000D6744" w:rsidRPr="007E6AC9">
        <w:rPr>
          <w:rFonts w:ascii="Arial" w:hAnsi="Arial" w:cs="Arial"/>
          <w:color w:val="333333"/>
          <w:sz w:val="24"/>
          <w:szCs w:val="24"/>
          <w:shd w:val="clear" w:color="auto" w:fill="FFFFFF"/>
        </w:rPr>
        <w:t>governe</w:t>
      </w:r>
      <w:r w:rsidR="00F6335F" w:rsidRPr="007E6AC9">
        <w:rPr>
          <w:rFonts w:ascii="Arial" w:hAnsi="Arial" w:cs="Arial"/>
          <w:color w:val="333333"/>
          <w:sz w:val="24"/>
          <w:szCs w:val="24"/>
          <w:shd w:val="clear" w:color="auto" w:fill="FFFFFF"/>
        </w:rPr>
        <w:t>mt</w:t>
      </w:r>
      <w:proofErr w:type="spellEnd"/>
      <w:r w:rsidR="00F6335F" w:rsidRPr="007E6AC9">
        <w:rPr>
          <w:rFonts w:ascii="Arial" w:hAnsi="Arial" w:cs="Arial"/>
          <w:color w:val="333333"/>
          <w:sz w:val="24"/>
          <w:szCs w:val="24"/>
          <w:shd w:val="clear" w:color="auto" w:fill="FFFFFF"/>
        </w:rPr>
        <w:t xml:space="preserve"> implemented</w:t>
      </w:r>
      <w:r w:rsidR="000D6744" w:rsidRPr="007E6AC9">
        <w:rPr>
          <w:rFonts w:ascii="Arial" w:hAnsi="Arial" w:cs="Arial"/>
          <w:color w:val="333333"/>
          <w:sz w:val="24"/>
          <w:szCs w:val="24"/>
          <w:shd w:val="clear" w:color="auto" w:fill="FFFFFF"/>
        </w:rPr>
        <w:t xml:space="preserve"> yet another policy; </w:t>
      </w:r>
      <w:r w:rsidR="00557154" w:rsidRPr="007E6AC9">
        <w:rPr>
          <w:rFonts w:ascii="Arial" w:hAnsi="Arial" w:cs="Arial"/>
          <w:color w:val="333333"/>
          <w:sz w:val="24"/>
          <w:szCs w:val="24"/>
          <w:shd w:val="clear" w:color="auto" w:fill="FFFFFF"/>
        </w:rPr>
        <w:t xml:space="preserve">The </w:t>
      </w:r>
      <w:r w:rsidR="000D6744" w:rsidRPr="007E6AC9">
        <w:rPr>
          <w:rFonts w:ascii="Arial" w:hAnsi="Arial" w:cs="Arial"/>
          <w:color w:val="333333"/>
          <w:sz w:val="24"/>
          <w:szCs w:val="24"/>
          <w:shd w:val="clear" w:color="auto" w:fill="FFFFFF"/>
        </w:rPr>
        <w:t>National Drug Policy, is a policy in which the government supplies the public health sector with inexpensive and quality medication</w:t>
      </w:r>
      <w:r w:rsidR="00F6335F" w:rsidRPr="007E6AC9">
        <w:rPr>
          <w:rFonts w:ascii="Arial" w:hAnsi="Arial" w:cs="Arial"/>
          <w:color w:val="333333"/>
          <w:sz w:val="24"/>
          <w:szCs w:val="24"/>
          <w:shd w:val="clear" w:color="auto" w:fill="FFFFFF"/>
          <w:vertAlign w:val="superscript"/>
        </w:rPr>
        <w:t>2</w:t>
      </w:r>
      <w:r w:rsidR="000D6744" w:rsidRPr="007E6AC9">
        <w:rPr>
          <w:rFonts w:ascii="Arial" w:hAnsi="Arial" w:cs="Arial"/>
          <w:color w:val="333333"/>
          <w:sz w:val="24"/>
          <w:szCs w:val="24"/>
          <w:shd w:val="clear" w:color="auto" w:fill="FFFFFF"/>
        </w:rPr>
        <w:t xml:space="preserve">. The international committee could reinforce this policy by adopting a similar one in their </w:t>
      </w:r>
      <w:r w:rsidR="00F6335F" w:rsidRPr="007E6AC9">
        <w:rPr>
          <w:rFonts w:ascii="Arial" w:hAnsi="Arial" w:cs="Arial"/>
          <w:color w:val="333333"/>
          <w:sz w:val="24"/>
          <w:szCs w:val="24"/>
          <w:shd w:val="clear" w:color="auto" w:fill="FFFFFF"/>
        </w:rPr>
        <w:t>countries</w:t>
      </w:r>
      <w:r w:rsidR="000D6744" w:rsidRPr="007E6AC9">
        <w:rPr>
          <w:rFonts w:ascii="Arial" w:hAnsi="Arial" w:cs="Arial"/>
          <w:color w:val="333333"/>
          <w:sz w:val="24"/>
          <w:szCs w:val="24"/>
          <w:shd w:val="clear" w:color="auto" w:fill="FFFFFF"/>
        </w:rPr>
        <w:t xml:space="preserve"> as well</w:t>
      </w:r>
      <w:r w:rsidR="00F6335F" w:rsidRPr="007E6AC9">
        <w:rPr>
          <w:rFonts w:ascii="Arial" w:hAnsi="Arial" w:cs="Arial"/>
          <w:color w:val="333333"/>
          <w:sz w:val="24"/>
          <w:szCs w:val="24"/>
          <w:shd w:val="clear" w:color="auto" w:fill="FFFFFF"/>
        </w:rPr>
        <w:t>,</w:t>
      </w:r>
      <w:r w:rsidR="000D6744" w:rsidRPr="007E6AC9">
        <w:rPr>
          <w:rFonts w:ascii="Arial" w:hAnsi="Arial" w:cs="Arial"/>
          <w:color w:val="333333"/>
          <w:sz w:val="24"/>
          <w:szCs w:val="24"/>
          <w:shd w:val="clear" w:color="auto" w:fill="FFFFFF"/>
        </w:rPr>
        <w:t xml:space="preserve"> to regulate and </w:t>
      </w:r>
      <w:r w:rsidR="00F373E9" w:rsidRPr="007E6AC9">
        <w:rPr>
          <w:rFonts w:ascii="Arial" w:hAnsi="Arial" w:cs="Arial"/>
          <w:color w:val="333333"/>
          <w:sz w:val="24"/>
          <w:szCs w:val="24"/>
          <w:shd w:val="clear" w:color="auto" w:fill="FFFFFF"/>
        </w:rPr>
        <w:t xml:space="preserve">make medication accessible to the whole population. This policy has helped the medical sector of Mongolia; ever since its implementation, </w:t>
      </w:r>
      <w:r w:rsidR="00F373E9" w:rsidRPr="007E6AC9">
        <w:rPr>
          <w:rFonts w:ascii="Arial" w:hAnsi="Arial" w:cs="Arial"/>
          <w:color w:val="333333"/>
          <w:sz w:val="24"/>
          <w:szCs w:val="24"/>
          <w:shd w:val="clear" w:color="auto" w:fill="FFFFFF"/>
        </w:rPr>
        <w:lastRenderedPageBreak/>
        <w:t>Mongolia, in 2014, counts 1283 pharmacies countrywide versus 80 in 1990. Mongolia has very good trading relation with its bordering countries notably with Russia</w:t>
      </w:r>
      <w:r w:rsidR="00D95AC1" w:rsidRPr="007E6AC9">
        <w:rPr>
          <w:rFonts w:ascii="Arial" w:hAnsi="Arial" w:cs="Arial"/>
          <w:color w:val="333333"/>
          <w:sz w:val="24"/>
          <w:szCs w:val="24"/>
          <w:shd w:val="clear" w:color="auto" w:fill="FFFFFF"/>
        </w:rPr>
        <w:t xml:space="preserve">. In the words of President </w:t>
      </w:r>
      <w:proofErr w:type="spellStart"/>
      <w:r w:rsidR="00D95AC1" w:rsidRPr="007E6AC9">
        <w:rPr>
          <w:rFonts w:ascii="Arial" w:hAnsi="Arial" w:cs="Arial"/>
          <w:color w:val="333333"/>
          <w:sz w:val="24"/>
          <w:szCs w:val="24"/>
          <w:shd w:val="clear" w:color="auto" w:fill="FFFFFF"/>
        </w:rPr>
        <w:t>Tsakhiagiin</w:t>
      </w:r>
      <w:proofErr w:type="spellEnd"/>
      <w:r w:rsidR="00D95AC1" w:rsidRPr="007E6AC9">
        <w:rPr>
          <w:rFonts w:ascii="Arial" w:hAnsi="Arial" w:cs="Arial"/>
          <w:color w:val="333333"/>
          <w:sz w:val="24"/>
          <w:szCs w:val="24"/>
          <w:shd w:val="clear" w:color="auto" w:fill="FFFFFF"/>
        </w:rPr>
        <w:t xml:space="preserve"> </w:t>
      </w:r>
      <w:proofErr w:type="spellStart"/>
      <w:r w:rsidR="00D95AC1" w:rsidRPr="007E6AC9">
        <w:rPr>
          <w:rFonts w:ascii="Arial" w:hAnsi="Arial" w:cs="Arial"/>
          <w:color w:val="333333"/>
          <w:sz w:val="24"/>
          <w:szCs w:val="24"/>
          <w:shd w:val="clear" w:color="auto" w:fill="FFFFFF"/>
        </w:rPr>
        <w:t>Elbegdorj</w:t>
      </w:r>
      <w:proofErr w:type="spellEnd"/>
      <w:r w:rsidR="00D95AC1" w:rsidRPr="007E6AC9">
        <w:rPr>
          <w:rFonts w:ascii="Arial" w:hAnsi="Arial" w:cs="Arial"/>
          <w:color w:val="333333"/>
          <w:sz w:val="24"/>
          <w:szCs w:val="24"/>
          <w:shd w:val="clear" w:color="auto" w:fill="FFFFFF"/>
        </w:rPr>
        <w:t xml:space="preserve"> himself: “In the Great Mongol Empire, Mongols governed by a written law called the '</w:t>
      </w:r>
      <w:proofErr w:type="spellStart"/>
      <w:r w:rsidR="00D95AC1" w:rsidRPr="007E6AC9">
        <w:rPr>
          <w:rFonts w:ascii="Arial" w:hAnsi="Arial" w:cs="Arial"/>
          <w:color w:val="333333"/>
          <w:sz w:val="24"/>
          <w:szCs w:val="24"/>
          <w:shd w:val="clear" w:color="auto" w:fill="FFFFFF"/>
        </w:rPr>
        <w:t>Ih</w:t>
      </w:r>
      <w:proofErr w:type="spellEnd"/>
      <w:r w:rsidR="00D95AC1" w:rsidRPr="007E6AC9">
        <w:rPr>
          <w:rFonts w:ascii="Arial" w:hAnsi="Arial" w:cs="Arial"/>
          <w:color w:val="333333"/>
          <w:sz w:val="24"/>
          <w:szCs w:val="24"/>
          <w:shd w:val="clear" w:color="auto" w:fill="FFFFFF"/>
        </w:rPr>
        <w:t xml:space="preserve"> </w:t>
      </w:r>
      <w:proofErr w:type="spellStart"/>
      <w:r w:rsidR="00D95AC1" w:rsidRPr="007E6AC9">
        <w:rPr>
          <w:rFonts w:ascii="Arial" w:hAnsi="Arial" w:cs="Arial"/>
          <w:color w:val="333333"/>
          <w:sz w:val="24"/>
          <w:szCs w:val="24"/>
          <w:shd w:val="clear" w:color="auto" w:fill="FFFFFF"/>
        </w:rPr>
        <w:t>Zasag</w:t>
      </w:r>
      <w:proofErr w:type="spellEnd"/>
      <w:r w:rsidR="00D95AC1" w:rsidRPr="007E6AC9">
        <w:rPr>
          <w:rFonts w:ascii="Arial" w:hAnsi="Arial" w:cs="Arial"/>
          <w:color w:val="333333"/>
          <w:sz w:val="24"/>
          <w:szCs w:val="24"/>
          <w:shd w:val="clear" w:color="auto" w:fill="FFFFFF"/>
        </w:rPr>
        <w:t xml:space="preserve">,' which is translated as 'the Great Order.' It was an era when the Mongols strove to establish a new world order, thus, justice, peace and cooperation in their relations with other states and peoples.” </w:t>
      </w:r>
      <w:r w:rsidR="00D95AC1" w:rsidRPr="007E6AC9">
        <w:rPr>
          <w:rFonts w:ascii="Arial" w:hAnsi="Arial" w:cs="Arial"/>
          <w:color w:val="333333"/>
          <w:sz w:val="24"/>
          <w:szCs w:val="24"/>
          <w:shd w:val="clear" w:color="auto" w:fill="FFFFFF"/>
        </w:rPr>
        <w:t>Mongolia wants to strengthen the relationships</w:t>
      </w:r>
      <w:r w:rsidR="00F6335F" w:rsidRPr="007E6AC9">
        <w:rPr>
          <w:rFonts w:ascii="Arial" w:hAnsi="Arial" w:cs="Arial"/>
          <w:color w:val="333333"/>
          <w:sz w:val="24"/>
          <w:szCs w:val="24"/>
          <w:shd w:val="clear" w:color="auto" w:fill="FFFFFF"/>
        </w:rPr>
        <w:t xml:space="preserve"> whit its surrounding countries and form new alliances,</w:t>
      </w:r>
      <w:r w:rsidR="00D95AC1" w:rsidRPr="007E6AC9">
        <w:rPr>
          <w:rFonts w:ascii="Arial" w:hAnsi="Arial" w:cs="Arial"/>
          <w:color w:val="333333"/>
          <w:sz w:val="24"/>
          <w:szCs w:val="24"/>
          <w:shd w:val="clear" w:color="auto" w:fill="FFFFFF"/>
        </w:rPr>
        <w:t xml:space="preserve"> as it is an ancient Mongolian value that still upholds today</w:t>
      </w:r>
      <w:r w:rsidR="00F6335F" w:rsidRPr="007E6AC9">
        <w:rPr>
          <w:rFonts w:ascii="Arial" w:hAnsi="Arial" w:cs="Arial"/>
          <w:color w:val="333333"/>
          <w:sz w:val="24"/>
          <w:szCs w:val="24"/>
          <w:shd w:val="clear" w:color="auto" w:fill="FFFFFF"/>
        </w:rPr>
        <w:t xml:space="preserve">. </w:t>
      </w:r>
    </w:p>
    <w:p w:rsidR="00F345B6" w:rsidRPr="007E6AC9" w:rsidRDefault="00F345B6" w:rsidP="00906B0D">
      <w:pPr>
        <w:pStyle w:val="ListParagraph"/>
        <w:numPr>
          <w:ilvl w:val="0"/>
          <w:numId w:val="4"/>
        </w:numPr>
        <w:spacing w:line="480" w:lineRule="auto"/>
        <w:rPr>
          <w:rFonts w:ascii="Arial" w:hAnsi="Arial" w:cs="Arial"/>
          <w:b/>
          <w:color w:val="333333"/>
          <w:sz w:val="24"/>
          <w:szCs w:val="24"/>
          <w:shd w:val="clear" w:color="auto" w:fill="FFFFFF"/>
        </w:rPr>
      </w:pPr>
      <w:r w:rsidRPr="007E6AC9">
        <w:rPr>
          <w:rFonts w:ascii="Arial" w:hAnsi="Arial" w:cs="Arial"/>
          <w:b/>
          <w:color w:val="333333"/>
          <w:sz w:val="24"/>
          <w:szCs w:val="24"/>
          <w:shd w:val="clear" w:color="auto" w:fill="FFFFFF"/>
        </w:rPr>
        <w:t>Non-communicable diseases</w:t>
      </w:r>
    </w:p>
    <w:p w:rsidR="00F345B6" w:rsidRPr="007E6AC9" w:rsidRDefault="00F345B6" w:rsidP="00906B0D">
      <w:pPr>
        <w:spacing w:line="480" w:lineRule="auto"/>
        <w:ind w:firstLine="720"/>
        <w:rPr>
          <w:rFonts w:ascii="Arial" w:hAnsi="Arial" w:cs="Arial"/>
          <w:color w:val="333333"/>
          <w:sz w:val="24"/>
          <w:szCs w:val="24"/>
          <w:shd w:val="clear" w:color="auto" w:fill="FFFFFF"/>
        </w:rPr>
      </w:pPr>
      <w:r w:rsidRPr="007E6AC9">
        <w:rPr>
          <w:rFonts w:ascii="Arial" w:hAnsi="Arial" w:cs="Arial"/>
          <w:color w:val="333333"/>
          <w:sz w:val="24"/>
          <w:szCs w:val="24"/>
          <w:shd w:val="clear" w:color="auto" w:fill="FFFFFF"/>
        </w:rPr>
        <w:t>An important issue in low- and middle-income countries are the ramping numbers of people attained by non-communicable diseases. Mongolia is directly affected when NCDs are in question being that in, 78.6%</w:t>
      </w:r>
      <w:r w:rsidR="00F6335F" w:rsidRPr="007E6AC9">
        <w:rPr>
          <w:rFonts w:ascii="Arial" w:hAnsi="Arial" w:cs="Arial"/>
          <w:color w:val="333333"/>
          <w:sz w:val="24"/>
          <w:szCs w:val="24"/>
          <w:shd w:val="clear" w:color="auto" w:fill="FFFFFF"/>
          <w:vertAlign w:val="superscript"/>
        </w:rPr>
        <w:t>3</w:t>
      </w:r>
      <w:r w:rsidRPr="007E6AC9">
        <w:rPr>
          <w:rFonts w:ascii="Arial" w:hAnsi="Arial" w:cs="Arial"/>
          <w:color w:val="333333"/>
          <w:sz w:val="24"/>
          <w:szCs w:val="24"/>
          <w:shd w:val="clear" w:color="auto" w:fill="FFFFFF"/>
        </w:rPr>
        <w:t xml:space="preserve"> of the total deaths, in 2012 were caused by such diseases.  The health system in Mongolia is not able procure long-term and consistent care to patients due to a lack of resources, nevertheless, the Mongolian health system has widely addressed the matter of NCDs in the country by establishing policies that comply with the objectives determined in the 2013 Action Plan for the Global Strategy for the Prevention and Control of NCDs</w:t>
      </w:r>
      <w:r w:rsidR="00906B0D" w:rsidRPr="007E6AC9">
        <w:rPr>
          <w:rFonts w:ascii="Arial" w:hAnsi="Arial" w:cs="Arial"/>
          <w:color w:val="333333"/>
          <w:sz w:val="24"/>
          <w:szCs w:val="24"/>
          <w:shd w:val="clear" w:color="auto" w:fill="FFFFFF"/>
          <w:vertAlign w:val="superscript"/>
        </w:rPr>
        <w:t>4</w:t>
      </w:r>
      <w:r w:rsidRPr="007E6AC9">
        <w:rPr>
          <w:rFonts w:ascii="Arial" w:hAnsi="Arial" w:cs="Arial"/>
          <w:color w:val="333333"/>
          <w:sz w:val="24"/>
          <w:szCs w:val="24"/>
          <w:shd w:val="clear" w:color="auto" w:fill="FFFFFF"/>
        </w:rPr>
        <w:t xml:space="preserve">. These policies encourage the surveillance and monitoring of the population, although these are ideal to confront this crucial situation, the execution of these are currently being </w:t>
      </w:r>
      <w:r w:rsidRPr="007E6AC9">
        <w:rPr>
          <w:rFonts w:ascii="Arial" w:hAnsi="Arial" w:cs="Arial"/>
          <w:i/>
          <w:color w:val="333333"/>
          <w:sz w:val="24"/>
          <w:szCs w:val="24"/>
          <w:shd w:val="clear" w:color="auto" w:fill="FFFFFF"/>
        </w:rPr>
        <w:t>worked on</w:t>
      </w:r>
      <w:r w:rsidRPr="007E6AC9">
        <w:rPr>
          <w:rFonts w:ascii="Arial" w:hAnsi="Arial" w:cs="Arial"/>
          <w:color w:val="333333"/>
          <w:sz w:val="24"/>
          <w:szCs w:val="24"/>
          <w:shd w:val="clear" w:color="auto" w:fill="FFFFFF"/>
        </w:rPr>
        <w:t xml:space="preserve">. The best way to address this matter would be to find an effective prevention method and eventually to find a cure or a way reduce the effects of the NCDs. Mongolia faces many set-backs in this fight against NCDs, one major one would be the lack of funds. With only </w:t>
      </w:r>
      <w:r w:rsidRPr="007E6AC9">
        <w:rPr>
          <w:rFonts w:ascii="Arial" w:hAnsi="Arial" w:cs="Arial"/>
          <w:color w:val="333333"/>
          <w:sz w:val="24"/>
          <w:szCs w:val="24"/>
          <w:shd w:val="clear" w:color="auto" w:fill="FFFFFF"/>
        </w:rPr>
        <w:lastRenderedPageBreak/>
        <w:t>3% of the public spending of the GDP consecrated to health in the nation</w:t>
      </w:r>
      <w:r w:rsidRPr="007E6AC9">
        <w:rPr>
          <w:rFonts w:ascii="Arial" w:hAnsi="Arial" w:cs="Arial"/>
          <w:color w:val="333333"/>
          <w:sz w:val="24"/>
          <w:szCs w:val="24"/>
          <w:shd w:val="clear" w:color="auto" w:fill="FFFFFF"/>
          <w:vertAlign w:val="superscript"/>
        </w:rPr>
        <w:t>3</w:t>
      </w:r>
      <w:r w:rsidRPr="007E6AC9">
        <w:rPr>
          <w:rFonts w:ascii="Arial" w:hAnsi="Arial" w:cs="Arial"/>
          <w:color w:val="333333"/>
          <w:sz w:val="24"/>
          <w:szCs w:val="24"/>
          <w:shd w:val="clear" w:color="auto" w:fill="FFFFFF"/>
        </w:rPr>
        <w:t xml:space="preserve">, Mongolia’s health domain is clearly </w:t>
      </w:r>
      <w:bookmarkStart w:id="0" w:name="_GoBack"/>
      <w:bookmarkEnd w:id="0"/>
      <w:r w:rsidRPr="007E6AC9">
        <w:rPr>
          <w:rFonts w:ascii="Arial" w:hAnsi="Arial" w:cs="Arial"/>
          <w:color w:val="333333"/>
          <w:sz w:val="24"/>
          <w:szCs w:val="24"/>
          <w:shd w:val="clear" w:color="auto" w:fill="FFFFFF"/>
        </w:rPr>
        <w:t xml:space="preserve">underfunded. Mongolia is part of the low-middle income countries and most of the funding allocated to healthcare and more specifically to NCDs are donations from international organisations, such as The World Bank and several NGOs, along with a few high-income countries. In addition to opening new horizons in trade of natural resources, Mongolia would encourage the strengthening and creation of relationships with new High-income countries, as their financial support is greatly needed during this time of crisis. </w:t>
      </w:r>
    </w:p>
    <w:p w:rsidR="00C71E89" w:rsidRPr="007E6AC9" w:rsidRDefault="00C71E89" w:rsidP="00906B0D">
      <w:pPr>
        <w:spacing w:line="480" w:lineRule="auto"/>
        <w:ind w:firstLine="720"/>
        <w:rPr>
          <w:rFonts w:ascii="Arial" w:hAnsi="Arial" w:cs="Arial"/>
          <w:color w:val="333333"/>
          <w:sz w:val="24"/>
          <w:szCs w:val="24"/>
          <w:shd w:val="clear" w:color="auto" w:fill="FFFFFF"/>
        </w:rPr>
      </w:pPr>
    </w:p>
    <w:p w:rsidR="00C71E89" w:rsidRPr="007E6AC9" w:rsidRDefault="00C71E89" w:rsidP="00906B0D">
      <w:pPr>
        <w:spacing w:line="480" w:lineRule="auto"/>
        <w:ind w:firstLine="720"/>
        <w:rPr>
          <w:rFonts w:ascii="Arial" w:hAnsi="Arial" w:cs="Arial"/>
          <w:color w:val="333333"/>
          <w:sz w:val="24"/>
          <w:szCs w:val="24"/>
          <w:shd w:val="clear" w:color="auto" w:fill="FFFFFF"/>
        </w:rPr>
      </w:pPr>
    </w:p>
    <w:p w:rsidR="00C71E89" w:rsidRPr="007E6AC9" w:rsidRDefault="00C71E89" w:rsidP="00906B0D">
      <w:pPr>
        <w:spacing w:line="480" w:lineRule="auto"/>
        <w:ind w:firstLine="720"/>
        <w:rPr>
          <w:rFonts w:ascii="Arial" w:hAnsi="Arial" w:cs="Arial"/>
          <w:color w:val="333333"/>
          <w:sz w:val="24"/>
          <w:szCs w:val="24"/>
          <w:shd w:val="clear" w:color="auto" w:fill="FFFFFF"/>
        </w:rPr>
      </w:pPr>
    </w:p>
    <w:p w:rsidR="00C71E89" w:rsidRPr="007E6AC9" w:rsidRDefault="00C71E89" w:rsidP="00906B0D">
      <w:pPr>
        <w:spacing w:line="480" w:lineRule="auto"/>
        <w:ind w:firstLine="720"/>
        <w:rPr>
          <w:rFonts w:ascii="Arial" w:hAnsi="Arial" w:cs="Arial"/>
          <w:color w:val="333333"/>
          <w:sz w:val="24"/>
          <w:szCs w:val="24"/>
          <w:shd w:val="clear" w:color="auto" w:fill="FFFFFF"/>
        </w:rPr>
      </w:pPr>
    </w:p>
    <w:p w:rsidR="00C71E89" w:rsidRPr="007E6AC9" w:rsidRDefault="00C71E89" w:rsidP="00906B0D">
      <w:pPr>
        <w:spacing w:line="480" w:lineRule="auto"/>
        <w:ind w:firstLine="720"/>
        <w:rPr>
          <w:rFonts w:ascii="Arial" w:hAnsi="Arial" w:cs="Arial"/>
          <w:color w:val="333333"/>
          <w:sz w:val="24"/>
          <w:szCs w:val="24"/>
          <w:shd w:val="clear" w:color="auto" w:fill="FFFFFF"/>
        </w:rPr>
      </w:pPr>
    </w:p>
    <w:p w:rsidR="00C71E89" w:rsidRPr="007E6AC9" w:rsidRDefault="00C71E89" w:rsidP="00906B0D">
      <w:pPr>
        <w:spacing w:line="480" w:lineRule="auto"/>
        <w:ind w:firstLine="720"/>
        <w:rPr>
          <w:rFonts w:ascii="Arial" w:hAnsi="Arial" w:cs="Arial"/>
          <w:color w:val="333333"/>
          <w:sz w:val="24"/>
          <w:szCs w:val="24"/>
          <w:shd w:val="clear" w:color="auto" w:fill="FFFFFF"/>
        </w:rPr>
      </w:pPr>
    </w:p>
    <w:p w:rsidR="00C71E89" w:rsidRPr="007E6AC9" w:rsidRDefault="00C71E89" w:rsidP="00906B0D">
      <w:pPr>
        <w:spacing w:line="480" w:lineRule="auto"/>
        <w:ind w:firstLine="720"/>
        <w:rPr>
          <w:rFonts w:ascii="Arial" w:hAnsi="Arial" w:cs="Arial"/>
          <w:color w:val="333333"/>
          <w:sz w:val="24"/>
          <w:szCs w:val="24"/>
          <w:shd w:val="clear" w:color="auto" w:fill="FFFFFF"/>
        </w:rPr>
      </w:pPr>
    </w:p>
    <w:p w:rsidR="00C71E89" w:rsidRPr="007E6AC9" w:rsidRDefault="00C71E89" w:rsidP="00906B0D">
      <w:pPr>
        <w:spacing w:line="480" w:lineRule="auto"/>
        <w:ind w:firstLine="720"/>
        <w:rPr>
          <w:rFonts w:ascii="Arial" w:hAnsi="Arial" w:cs="Arial"/>
          <w:color w:val="333333"/>
          <w:sz w:val="24"/>
          <w:szCs w:val="24"/>
          <w:shd w:val="clear" w:color="auto" w:fill="FFFFFF"/>
        </w:rPr>
      </w:pPr>
    </w:p>
    <w:p w:rsidR="00C71E89" w:rsidRPr="007E6AC9" w:rsidRDefault="00C71E89" w:rsidP="00906B0D">
      <w:pPr>
        <w:spacing w:line="480" w:lineRule="auto"/>
        <w:ind w:firstLine="720"/>
        <w:rPr>
          <w:rFonts w:ascii="Arial" w:hAnsi="Arial" w:cs="Arial"/>
          <w:color w:val="333333"/>
          <w:sz w:val="24"/>
          <w:szCs w:val="24"/>
          <w:shd w:val="clear" w:color="auto" w:fill="FFFFFF"/>
        </w:rPr>
      </w:pPr>
    </w:p>
    <w:p w:rsidR="00C71E89" w:rsidRPr="007E6AC9" w:rsidRDefault="00C71E89" w:rsidP="00906B0D">
      <w:pPr>
        <w:spacing w:line="480" w:lineRule="auto"/>
        <w:ind w:firstLine="720"/>
        <w:rPr>
          <w:rFonts w:ascii="Arial" w:hAnsi="Arial" w:cs="Arial"/>
          <w:color w:val="333333"/>
          <w:sz w:val="24"/>
          <w:szCs w:val="24"/>
          <w:shd w:val="clear" w:color="auto" w:fill="FFFFFF"/>
        </w:rPr>
      </w:pPr>
    </w:p>
    <w:p w:rsidR="00C71E89" w:rsidRPr="007E6AC9" w:rsidRDefault="00C71E89" w:rsidP="00906B0D">
      <w:pPr>
        <w:spacing w:line="480" w:lineRule="auto"/>
        <w:ind w:firstLine="720"/>
        <w:rPr>
          <w:rFonts w:ascii="Arial" w:hAnsi="Arial" w:cs="Arial"/>
          <w:color w:val="333333"/>
          <w:sz w:val="24"/>
          <w:szCs w:val="24"/>
          <w:shd w:val="clear" w:color="auto" w:fill="FFFFFF"/>
        </w:rPr>
      </w:pPr>
    </w:p>
    <w:p w:rsidR="00F345B6" w:rsidRPr="007E6AC9" w:rsidRDefault="007E6AC9" w:rsidP="007E6AC9">
      <w:pPr>
        <w:spacing w:line="480" w:lineRule="auto"/>
        <w:ind w:left="720"/>
        <w:jc w:val="center"/>
        <w:rPr>
          <w:rFonts w:ascii="Arial" w:hAnsi="Arial" w:cs="Arial"/>
          <w:sz w:val="24"/>
          <w:szCs w:val="24"/>
          <w:shd w:val="clear" w:color="auto" w:fill="FFFFFF"/>
        </w:rPr>
      </w:pPr>
      <w:r w:rsidRPr="007E6AC9">
        <w:rPr>
          <w:rFonts w:ascii="Arial" w:hAnsi="Arial" w:cs="Arial"/>
          <w:sz w:val="24"/>
          <w:szCs w:val="24"/>
          <w:shd w:val="clear" w:color="auto" w:fill="FFFFFF"/>
        </w:rPr>
        <w:lastRenderedPageBreak/>
        <w:t>Bibliography:</w:t>
      </w:r>
    </w:p>
    <w:p w:rsidR="00C71E89" w:rsidRPr="007E6AC9" w:rsidRDefault="00977E6A" w:rsidP="00C71E89">
      <w:pPr>
        <w:rPr>
          <w:rFonts w:ascii="Arial" w:hAnsi="Arial" w:cs="Arial"/>
          <w:i/>
          <w:sz w:val="24"/>
          <w:szCs w:val="24"/>
        </w:rPr>
      </w:pPr>
      <w:proofErr w:type="spellStart"/>
      <w:r w:rsidRPr="007E6AC9">
        <w:rPr>
          <w:rFonts w:ascii="Arial" w:hAnsi="Arial" w:cs="Arial"/>
          <w:sz w:val="24"/>
          <w:szCs w:val="24"/>
        </w:rPr>
        <w:t>Govind</w:t>
      </w:r>
      <w:r w:rsidR="007E6AC9" w:rsidRPr="007E6AC9">
        <w:rPr>
          <w:rFonts w:ascii="Arial" w:hAnsi="Arial" w:cs="Arial"/>
          <w:sz w:val="24"/>
          <w:szCs w:val="24"/>
        </w:rPr>
        <w:t>.S</w:t>
      </w:r>
      <w:proofErr w:type="spellEnd"/>
      <w:r w:rsidR="00C71E89" w:rsidRPr="007E6AC9">
        <w:rPr>
          <w:rFonts w:ascii="Arial" w:hAnsi="Arial" w:cs="Arial"/>
          <w:sz w:val="24"/>
          <w:szCs w:val="24"/>
        </w:rPr>
        <w:t xml:space="preserve">, “Mongolia Pharmaceutical sector, assessment report,” </w:t>
      </w:r>
      <w:r w:rsidR="00C71E89" w:rsidRPr="007E6AC9">
        <w:rPr>
          <w:rFonts w:ascii="Arial" w:hAnsi="Arial" w:cs="Arial"/>
          <w:i/>
          <w:sz w:val="24"/>
          <w:szCs w:val="24"/>
        </w:rPr>
        <w:t>Pharmacy</w:t>
      </w:r>
    </w:p>
    <w:p w:rsidR="00977E6A" w:rsidRPr="007E6AC9" w:rsidRDefault="00C71E89" w:rsidP="00C71E89">
      <w:pPr>
        <w:ind w:firstLine="720"/>
        <w:rPr>
          <w:rFonts w:ascii="Arial" w:hAnsi="Arial" w:cs="Arial"/>
          <w:sz w:val="24"/>
          <w:szCs w:val="24"/>
          <w:shd w:val="clear" w:color="auto" w:fill="FFFFFF"/>
        </w:rPr>
      </w:pPr>
      <w:r w:rsidRPr="007E6AC9">
        <w:rPr>
          <w:rFonts w:ascii="Arial" w:hAnsi="Arial" w:cs="Arial"/>
          <w:i/>
          <w:sz w:val="24"/>
          <w:szCs w:val="24"/>
        </w:rPr>
        <w:t>Department of Directorate of Medical Services</w:t>
      </w:r>
      <w:r w:rsidR="002E0754">
        <w:rPr>
          <w:rFonts w:ascii="Arial" w:hAnsi="Arial" w:cs="Arial"/>
          <w:i/>
          <w:sz w:val="24"/>
          <w:szCs w:val="24"/>
        </w:rPr>
        <w:t xml:space="preserve">. </w:t>
      </w:r>
      <w:r w:rsidRPr="007E6AC9">
        <w:rPr>
          <w:rFonts w:ascii="Arial" w:hAnsi="Arial" w:cs="Arial"/>
          <w:sz w:val="24"/>
          <w:szCs w:val="24"/>
          <w:shd w:val="clear" w:color="auto" w:fill="FFFFFF"/>
        </w:rPr>
        <w:t>December</w:t>
      </w:r>
      <w:r w:rsidR="00977E6A" w:rsidRPr="007E6AC9">
        <w:rPr>
          <w:rFonts w:ascii="Arial" w:hAnsi="Arial" w:cs="Arial"/>
          <w:sz w:val="24"/>
          <w:szCs w:val="24"/>
          <w:shd w:val="clear" w:color="auto" w:fill="FFFFFF"/>
        </w:rPr>
        <w:t xml:space="preserve"> 2004  </w:t>
      </w:r>
    </w:p>
    <w:p w:rsidR="00C71E89" w:rsidRPr="007E6AC9" w:rsidRDefault="00C71E89" w:rsidP="00C71E89">
      <w:pPr>
        <w:ind w:firstLine="720"/>
        <w:rPr>
          <w:rFonts w:ascii="Arial" w:hAnsi="Arial" w:cs="Arial"/>
          <w:sz w:val="24"/>
          <w:szCs w:val="24"/>
          <w:shd w:val="clear" w:color="auto" w:fill="FFFFFF"/>
        </w:rPr>
      </w:pPr>
    </w:p>
    <w:p w:rsidR="00C71E89" w:rsidRPr="007E6AC9" w:rsidRDefault="007E6AC9" w:rsidP="007E6AC9">
      <w:pPr>
        <w:rPr>
          <w:rFonts w:ascii="Arial" w:hAnsi="Arial" w:cs="Arial"/>
          <w:sz w:val="24"/>
          <w:szCs w:val="24"/>
          <w:shd w:val="clear" w:color="auto" w:fill="FFFFFF"/>
        </w:rPr>
      </w:pPr>
      <w:proofErr w:type="spellStart"/>
      <w:r w:rsidRPr="007E6AC9">
        <w:rPr>
          <w:rFonts w:ascii="Arial" w:hAnsi="Arial" w:cs="Arial"/>
          <w:sz w:val="24"/>
          <w:szCs w:val="24"/>
          <w:shd w:val="clear" w:color="auto" w:fill="FFFFFF"/>
        </w:rPr>
        <w:t>Munkherdene</w:t>
      </w:r>
      <w:proofErr w:type="spellEnd"/>
      <w:r w:rsidRPr="007E6AC9">
        <w:rPr>
          <w:rFonts w:ascii="Arial" w:hAnsi="Arial" w:cs="Arial"/>
          <w:sz w:val="24"/>
          <w:szCs w:val="24"/>
          <w:shd w:val="clear" w:color="auto" w:fill="FFFFFF"/>
        </w:rPr>
        <w:t xml:space="preserve">. B </w:t>
      </w:r>
      <w:r w:rsidR="00977E6A" w:rsidRPr="007E6AC9">
        <w:rPr>
          <w:rFonts w:ascii="Arial" w:hAnsi="Arial" w:cs="Arial"/>
          <w:sz w:val="24"/>
          <w:szCs w:val="24"/>
          <w:shd w:val="clear" w:color="auto" w:fill="FFFFFF"/>
        </w:rPr>
        <w:t>"Mongolian Pharma</w:t>
      </w:r>
      <w:r w:rsidR="00C71E89" w:rsidRPr="007E6AC9">
        <w:rPr>
          <w:rFonts w:ascii="Arial" w:hAnsi="Arial" w:cs="Arial"/>
          <w:sz w:val="24"/>
          <w:szCs w:val="24"/>
          <w:shd w:val="clear" w:color="auto" w:fill="FFFFFF"/>
        </w:rPr>
        <w:t xml:space="preserve">ceutical Sector.” </w:t>
      </w:r>
      <w:r w:rsidR="00C71E89" w:rsidRPr="007E6AC9">
        <w:rPr>
          <w:rFonts w:ascii="Arial" w:hAnsi="Arial" w:cs="Arial"/>
          <w:i/>
          <w:sz w:val="24"/>
          <w:szCs w:val="24"/>
          <w:shd w:val="clear" w:color="auto" w:fill="FFFFFF"/>
        </w:rPr>
        <w:t>Prezi</w:t>
      </w:r>
      <w:r w:rsidR="002E0754">
        <w:rPr>
          <w:rFonts w:ascii="Arial" w:hAnsi="Arial" w:cs="Arial"/>
          <w:sz w:val="24"/>
          <w:szCs w:val="24"/>
          <w:shd w:val="clear" w:color="auto" w:fill="FFFFFF"/>
        </w:rPr>
        <w:t xml:space="preserve">. </w:t>
      </w:r>
      <w:r w:rsidR="00977E6A" w:rsidRPr="007E6AC9">
        <w:rPr>
          <w:rFonts w:ascii="Arial" w:hAnsi="Arial" w:cs="Arial"/>
          <w:sz w:val="24"/>
          <w:szCs w:val="24"/>
          <w:shd w:val="clear" w:color="auto" w:fill="FFFFFF"/>
        </w:rPr>
        <w:t xml:space="preserve">7 May 2015 </w:t>
      </w:r>
    </w:p>
    <w:p w:rsidR="00C71E89" w:rsidRPr="007E6AC9" w:rsidRDefault="00C71E89" w:rsidP="00977E6A">
      <w:pPr>
        <w:rPr>
          <w:rFonts w:ascii="Arial" w:hAnsi="Arial" w:cs="Arial"/>
          <w:sz w:val="24"/>
          <w:szCs w:val="24"/>
          <w:shd w:val="clear" w:color="auto" w:fill="FFFFFF"/>
        </w:rPr>
      </w:pPr>
    </w:p>
    <w:p w:rsidR="00C71E89" w:rsidRPr="007E6AC9" w:rsidRDefault="00C71E89" w:rsidP="00977E6A">
      <w:pPr>
        <w:rPr>
          <w:rFonts w:ascii="Arial" w:hAnsi="Arial" w:cs="Arial"/>
          <w:sz w:val="24"/>
          <w:szCs w:val="24"/>
          <w:shd w:val="clear" w:color="auto" w:fill="FFFFFF"/>
        </w:rPr>
      </w:pPr>
      <w:r w:rsidRPr="007E6AC9">
        <w:rPr>
          <w:rFonts w:ascii="Arial" w:hAnsi="Arial" w:cs="Arial"/>
          <w:sz w:val="24"/>
          <w:szCs w:val="24"/>
          <w:shd w:val="clear" w:color="auto" w:fill="FFFFFF"/>
        </w:rPr>
        <w:t xml:space="preserve">“At a Glance: Mongolia.” </w:t>
      </w:r>
      <w:r w:rsidRPr="007E6AC9">
        <w:rPr>
          <w:rFonts w:ascii="Arial" w:hAnsi="Arial" w:cs="Arial"/>
          <w:i/>
          <w:sz w:val="24"/>
          <w:szCs w:val="24"/>
          <w:shd w:val="clear" w:color="auto" w:fill="FFFFFF"/>
        </w:rPr>
        <w:t xml:space="preserve">Statistics </w:t>
      </w:r>
      <w:r w:rsidRPr="007E6AC9">
        <w:rPr>
          <w:rFonts w:ascii="Arial" w:hAnsi="Arial" w:cs="Arial"/>
          <w:i/>
          <w:sz w:val="24"/>
          <w:szCs w:val="24"/>
          <w:shd w:val="clear" w:color="auto" w:fill="FFFFFF"/>
        </w:rPr>
        <w:t>Unicef</w:t>
      </w:r>
      <w:r w:rsidR="002E0754">
        <w:rPr>
          <w:rFonts w:ascii="Arial" w:hAnsi="Arial" w:cs="Arial"/>
          <w:sz w:val="24"/>
          <w:szCs w:val="24"/>
          <w:shd w:val="clear" w:color="auto" w:fill="FFFFFF"/>
        </w:rPr>
        <w:t xml:space="preserve">. </w:t>
      </w:r>
      <w:r w:rsidRPr="007E6AC9">
        <w:rPr>
          <w:rFonts w:ascii="Arial" w:hAnsi="Arial" w:cs="Arial"/>
          <w:sz w:val="24"/>
          <w:szCs w:val="24"/>
          <w:shd w:val="clear" w:color="auto" w:fill="FFFFFF"/>
        </w:rPr>
        <w:t>27 December 2013</w:t>
      </w:r>
    </w:p>
    <w:p w:rsidR="00C71E89" w:rsidRPr="007E6AC9" w:rsidRDefault="00C71E89" w:rsidP="00977E6A">
      <w:pPr>
        <w:rPr>
          <w:rFonts w:ascii="Arial" w:hAnsi="Arial" w:cs="Arial"/>
          <w:sz w:val="24"/>
          <w:szCs w:val="24"/>
        </w:rPr>
      </w:pPr>
    </w:p>
    <w:p w:rsidR="007E6AC9" w:rsidRPr="007E6AC9" w:rsidRDefault="00C71E89" w:rsidP="007E6AC9">
      <w:pPr>
        <w:rPr>
          <w:rFonts w:ascii="Arial" w:hAnsi="Arial" w:cs="Arial"/>
          <w:sz w:val="24"/>
          <w:szCs w:val="24"/>
          <w:shd w:val="clear" w:color="auto" w:fill="FFFFFF"/>
        </w:rPr>
      </w:pPr>
      <w:proofErr w:type="spellStart"/>
      <w:r w:rsidRPr="007E6AC9">
        <w:rPr>
          <w:rFonts w:ascii="Arial" w:hAnsi="Arial" w:cs="Arial"/>
          <w:sz w:val="24"/>
          <w:szCs w:val="24"/>
          <w:shd w:val="clear" w:color="auto" w:fill="FFFFFF"/>
        </w:rPr>
        <w:t>Chimeddamba</w:t>
      </w:r>
      <w:proofErr w:type="spellEnd"/>
      <w:r w:rsidRPr="007E6AC9">
        <w:rPr>
          <w:rFonts w:ascii="Arial" w:hAnsi="Arial" w:cs="Arial"/>
          <w:sz w:val="24"/>
          <w:szCs w:val="24"/>
          <w:shd w:val="clear" w:color="auto" w:fill="FFFFFF"/>
        </w:rPr>
        <w:t xml:space="preserve">, </w:t>
      </w:r>
      <w:proofErr w:type="spellStart"/>
      <w:proofErr w:type="gramStart"/>
      <w:r w:rsidRPr="007E6AC9">
        <w:rPr>
          <w:rFonts w:ascii="Arial" w:hAnsi="Arial" w:cs="Arial"/>
          <w:sz w:val="24"/>
          <w:szCs w:val="24"/>
          <w:shd w:val="clear" w:color="auto" w:fill="FFFFFF"/>
        </w:rPr>
        <w:t>Peeters</w:t>
      </w:r>
      <w:proofErr w:type="spellEnd"/>
      <w:r w:rsidRPr="007E6AC9">
        <w:rPr>
          <w:rFonts w:ascii="Arial" w:hAnsi="Arial" w:cs="Arial"/>
          <w:sz w:val="24"/>
          <w:szCs w:val="24"/>
          <w:shd w:val="clear" w:color="auto" w:fill="FFFFFF"/>
        </w:rPr>
        <w:t xml:space="preserve"> </w:t>
      </w:r>
      <w:r w:rsidR="007E6AC9" w:rsidRPr="007E6AC9">
        <w:rPr>
          <w:rFonts w:ascii="Arial" w:hAnsi="Arial" w:cs="Arial"/>
          <w:sz w:val="24"/>
          <w:szCs w:val="24"/>
          <w:shd w:val="clear" w:color="auto" w:fill="FFFFFF"/>
        </w:rPr>
        <w:t>,</w:t>
      </w:r>
      <w:proofErr w:type="gramEnd"/>
      <w:r w:rsidR="007E6AC9" w:rsidRPr="007E6AC9">
        <w:rPr>
          <w:rFonts w:ascii="Arial" w:hAnsi="Arial" w:cs="Arial"/>
          <w:sz w:val="24"/>
          <w:szCs w:val="24"/>
          <w:shd w:val="clear" w:color="auto" w:fill="FFFFFF"/>
        </w:rPr>
        <w:t xml:space="preserve"> Walls, </w:t>
      </w:r>
      <w:r w:rsidRPr="007E6AC9">
        <w:rPr>
          <w:rFonts w:ascii="Arial" w:hAnsi="Arial" w:cs="Arial"/>
          <w:sz w:val="24"/>
          <w:szCs w:val="24"/>
          <w:shd w:val="clear" w:color="auto" w:fill="FFFFFF"/>
        </w:rPr>
        <w:t>Joyce. “</w:t>
      </w:r>
      <w:r w:rsidR="00977E6A" w:rsidRPr="007E6AC9">
        <w:rPr>
          <w:rFonts w:ascii="Arial" w:hAnsi="Arial" w:cs="Arial"/>
          <w:sz w:val="24"/>
          <w:szCs w:val="24"/>
          <w:shd w:val="clear" w:color="auto" w:fill="FFFFFF"/>
        </w:rPr>
        <w:t xml:space="preserve">Noncommunicable Disease Prevention and Control in </w:t>
      </w:r>
    </w:p>
    <w:p w:rsidR="00977E6A" w:rsidRPr="007E6AC9" w:rsidRDefault="007E6AC9" w:rsidP="007E6AC9">
      <w:pPr>
        <w:rPr>
          <w:rFonts w:ascii="Arial" w:hAnsi="Arial" w:cs="Arial"/>
          <w:sz w:val="24"/>
          <w:szCs w:val="24"/>
          <w:shd w:val="clear" w:color="auto" w:fill="FFFFFF"/>
        </w:rPr>
      </w:pPr>
      <w:r w:rsidRPr="007E6AC9">
        <w:rPr>
          <w:rFonts w:ascii="Arial" w:hAnsi="Arial" w:cs="Arial"/>
          <w:sz w:val="24"/>
          <w:szCs w:val="24"/>
          <w:shd w:val="clear" w:color="auto" w:fill="FFFFFF"/>
        </w:rPr>
        <w:tab/>
      </w:r>
      <w:r w:rsidR="00977E6A" w:rsidRPr="007E6AC9">
        <w:rPr>
          <w:rFonts w:ascii="Arial" w:hAnsi="Arial" w:cs="Arial"/>
          <w:sz w:val="24"/>
          <w:szCs w:val="24"/>
          <w:shd w:val="clear" w:color="auto" w:fill="FFFFFF"/>
        </w:rPr>
        <w:t xml:space="preserve">Mongolia: A Policy Analysis” </w:t>
      </w:r>
      <w:r w:rsidR="00977E6A" w:rsidRPr="007E6AC9">
        <w:rPr>
          <w:rFonts w:ascii="Arial" w:hAnsi="Arial" w:cs="Arial"/>
          <w:i/>
          <w:sz w:val="24"/>
          <w:szCs w:val="24"/>
          <w:shd w:val="clear" w:color="auto" w:fill="FFFFFF"/>
        </w:rPr>
        <w:t>BMC Public Health.</w:t>
      </w:r>
      <w:r w:rsidR="00977E6A" w:rsidRPr="007E6AC9">
        <w:rPr>
          <w:rFonts w:ascii="Arial" w:hAnsi="Arial" w:cs="Arial"/>
          <w:sz w:val="24"/>
          <w:szCs w:val="24"/>
          <w:shd w:val="clear" w:color="auto" w:fill="FFFFFF"/>
        </w:rPr>
        <w:t xml:space="preserve"> </w:t>
      </w:r>
      <w:r w:rsidR="00C71E89" w:rsidRPr="007E6AC9">
        <w:rPr>
          <w:rFonts w:ascii="Arial" w:hAnsi="Arial" w:cs="Arial"/>
          <w:sz w:val="24"/>
          <w:szCs w:val="24"/>
          <w:shd w:val="clear" w:color="auto" w:fill="FFFFFF"/>
        </w:rPr>
        <w:t>2015 Jul 14</w:t>
      </w:r>
    </w:p>
    <w:p w:rsidR="007E6AC9" w:rsidRPr="007E6AC9" w:rsidRDefault="007E6AC9" w:rsidP="007E6AC9">
      <w:pPr>
        <w:rPr>
          <w:rFonts w:ascii="Arial" w:hAnsi="Arial" w:cs="Arial"/>
          <w:sz w:val="24"/>
          <w:szCs w:val="24"/>
          <w:shd w:val="clear" w:color="auto" w:fill="FFFFFF"/>
        </w:rPr>
      </w:pPr>
    </w:p>
    <w:p w:rsidR="007E6AC9" w:rsidRPr="007E6AC9" w:rsidRDefault="007E6AC9" w:rsidP="007E6AC9">
      <w:pPr>
        <w:rPr>
          <w:rFonts w:ascii="Arial" w:hAnsi="Arial" w:cs="Arial"/>
          <w:sz w:val="24"/>
          <w:szCs w:val="24"/>
          <w:shd w:val="clear" w:color="auto" w:fill="FFFFFF"/>
        </w:rPr>
      </w:pPr>
      <w:r w:rsidRPr="007E6AC9">
        <w:rPr>
          <w:rFonts w:ascii="Arial" w:hAnsi="Arial" w:cs="Arial"/>
          <w:sz w:val="24"/>
          <w:szCs w:val="24"/>
          <w:shd w:val="clear" w:color="auto" w:fill="FFFFFF"/>
        </w:rPr>
        <w:t>“</w:t>
      </w:r>
      <w:r w:rsidRPr="007E6AC9">
        <w:rPr>
          <w:rFonts w:ascii="Arial" w:hAnsi="Arial" w:cs="Arial"/>
          <w:sz w:val="24"/>
          <w:szCs w:val="24"/>
          <w:shd w:val="clear" w:color="auto" w:fill="FFFFFF"/>
        </w:rPr>
        <w:t>Increasing Transparency and Good Governance</w:t>
      </w:r>
      <w:r w:rsidRPr="007E6AC9">
        <w:rPr>
          <w:rFonts w:ascii="Arial" w:hAnsi="Arial" w:cs="Arial"/>
          <w:sz w:val="24"/>
          <w:szCs w:val="24"/>
          <w:shd w:val="clear" w:color="auto" w:fill="FFFFFF"/>
        </w:rPr>
        <w:t xml:space="preserve"> in the </w:t>
      </w:r>
      <w:r w:rsidRPr="007E6AC9">
        <w:rPr>
          <w:rFonts w:ascii="Arial" w:hAnsi="Arial" w:cs="Arial"/>
          <w:sz w:val="24"/>
          <w:szCs w:val="24"/>
          <w:shd w:val="clear" w:color="auto" w:fill="FFFFFF"/>
        </w:rPr>
        <w:t xml:space="preserve">Pharmaceutical </w:t>
      </w:r>
      <w:r w:rsidRPr="007E6AC9">
        <w:rPr>
          <w:rFonts w:ascii="Arial" w:hAnsi="Arial" w:cs="Arial"/>
          <w:sz w:val="24"/>
          <w:szCs w:val="24"/>
          <w:shd w:val="clear" w:color="auto" w:fill="FFFFFF"/>
        </w:rPr>
        <w:t>Sector: Mongolia a</w:t>
      </w:r>
    </w:p>
    <w:p w:rsidR="007E6AC9" w:rsidRPr="007E6AC9" w:rsidRDefault="007E6AC9" w:rsidP="007E6AC9">
      <w:pPr>
        <w:ind w:firstLine="720"/>
        <w:rPr>
          <w:rFonts w:ascii="Arial" w:hAnsi="Arial" w:cs="Arial"/>
          <w:color w:val="333333"/>
          <w:szCs w:val="24"/>
          <w:shd w:val="clear" w:color="auto" w:fill="FFFFFF"/>
        </w:rPr>
      </w:pPr>
      <w:r w:rsidRPr="007E6AC9">
        <w:rPr>
          <w:rFonts w:ascii="Arial" w:hAnsi="Arial" w:cs="Arial"/>
          <w:sz w:val="24"/>
          <w:szCs w:val="24"/>
          <w:shd w:val="clear" w:color="auto" w:fill="FFFFFF"/>
        </w:rPr>
        <w:t xml:space="preserve"> Country Case Study,” </w:t>
      </w:r>
      <w:r w:rsidR="002E0754">
        <w:rPr>
          <w:rFonts w:ascii="Arial" w:hAnsi="Arial" w:cs="Arial"/>
          <w:i/>
          <w:sz w:val="24"/>
          <w:szCs w:val="24"/>
          <w:shd w:val="clear" w:color="auto" w:fill="FFFFFF"/>
        </w:rPr>
        <w:t xml:space="preserve">WHO GGM Mongolia Case Study. </w:t>
      </w:r>
      <w:r w:rsidRPr="007E6AC9">
        <w:rPr>
          <w:rFonts w:ascii="Arial" w:hAnsi="Arial" w:cs="Arial"/>
          <w:sz w:val="24"/>
          <w:szCs w:val="24"/>
          <w:shd w:val="clear" w:color="auto" w:fill="FFFFFF"/>
        </w:rPr>
        <w:t xml:space="preserve">2010 </w:t>
      </w:r>
    </w:p>
    <w:p w:rsidR="007E6AC9" w:rsidRDefault="007E6AC9" w:rsidP="007E6AC9">
      <w:pPr>
        <w:spacing w:line="480" w:lineRule="auto"/>
        <w:rPr>
          <w:rFonts w:ascii="Arial" w:hAnsi="Arial" w:cs="Arial"/>
          <w:color w:val="333333"/>
          <w:szCs w:val="24"/>
          <w:shd w:val="clear" w:color="auto" w:fill="FFFFFF"/>
        </w:rPr>
      </w:pPr>
    </w:p>
    <w:p w:rsidR="007E6AC9" w:rsidRDefault="007E6AC9" w:rsidP="007E6AC9">
      <w:pPr>
        <w:spacing w:line="480" w:lineRule="auto"/>
        <w:rPr>
          <w:rFonts w:ascii="Arial" w:hAnsi="Arial" w:cs="Arial"/>
          <w:color w:val="333333"/>
          <w:szCs w:val="24"/>
          <w:shd w:val="clear" w:color="auto" w:fill="FFFFFF"/>
        </w:rPr>
      </w:pPr>
    </w:p>
    <w:p w:rsidR="00BE1E04" w:rsidRPr="00906B0D" w:rsidRDefault="00BE1E04" w:rsidP="00906B0D">
      <w:pPr>
        <w:spacing w:line="480" w:lineRule="auto"/>
        <w:ind w:left="720"/>
        <w:rPr>
          <w:rFonts w:ascii="Arial" w:hAnsi="Arial" w:cs="Arial"/>
          <w:color w:val="333333"/>
          <w:szCs w:val="24"/>
          <w:shd w:val="clear" w:color="auto" w:fill="FFFFFF"/>
        </w:rPr>
      </w:pPr>
    </w:p>
    <w:sectPr w:rsidR="00BE1E04" w:rsidRPr="00906B0D" w:rsidSect="00A93722">
      <w:footerReference w:type="even"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C48" w:rsidRDefault="00D57C48" w:rsidP="00A30541">
      <w:pPr>
        <w:spacing w:after="0" w:line="240" w:lineRule="auto"/>
      </w:pPr>
      <w:r>
        <w:separator/>
      </w:r>
    </w:p>
  </w:endnote>
  <w:endnote w:type="continuationSeparator" w:id="0">
    <w:p w:rsidR="00D57C48" w:rsidRDefault="00D57C48" w:rsidP="00A30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B0D" w:rsidRDefault="00906B0D" w:rsidP="00906B0D">
    <w:pPr>
      <w:rPr>
        <w:rStyle w:val="Hyperlink"/>
        <w:rFonts w:ascii="Georgia" w:hAnsi="Georgia"/>
        <w:sz w:val="18"/>
        <w:szCs w:val="27"/>
        <w:shd w:val="clear" w:color="auto" w:fill="FFFFFF"/>
      </w:rPr>
    </w:pPr>
    <w:r>
      <w:rPr>
        <w:rFonts w:ascii="Georgia" w:hAnsi="Georgia"/>
        <w:color w:val="333333"/>
        <w:sz w:val="18"/>
        <w:szCs w:val="27"/>
        <w:shd w:val="clear" w:color="auto" w:fill="FFFFFF"/>
      </w:rPr>
      <w:t xml:space="preserve">3: </w:t>
    </w:r>
    <w:r w:rsidRPr="00946930">
      <w:rPr>
        <w:rFonts w:ascii="Georgia" w:hAnsi="Georgia"/>
        <w:color w:val="333333"/>
        <w:sz w:val="18"/>
        <w:szCs w:val="27"/>
        <w:shd w:val="clear" w:color="auto" w:fill="FFFFFF"/>
      </w:rPr>
      <w:t xml:space="preserve">“At a Glance: Mongolia”. Unicef. </w:t>
    </w:r>
    <w:hyperlink r:id="rId1" w:history="1">
      <w:r w:rsidRPr="00946930">
        <w:rPr>
          <w:rStyle w:val="Hyperlink"/>
          <w:rFonts w:ascii="Georgia" w:hAnsi="Georgia"/>
          <w:sz w:val="18"/>
          <w:szCs w:val="27"/>
          <w:shd w:val="clear" w:color="auto" w:fill="FFFFFF"/>
        </w:rPr>
        <w:t>http://www.unicef.org/infobycountry/mongolia_statistics.html</w:t>
      </w:r>
    </w:hyperlink>
  </w:p>
  <w:p w:rsidR="00906B0D" w:rsidRPr="00946930" w:rsidRDefault="00906B0D" w:rsidP="00906B0D">
    <w:pPr>
      <w:rPr>
        <w:rFonts w:ascii="Georgia" w:hAnsi="Georgia"/>
        <w:color w:val="333333"/>
        <w:sz w:val="18"/>
        <w:szCs w:val="27"/>
        <w:shd w:val="clear" w:color="auto" w:fill="FFFFFF"/>
      </w:rPr>
    </w:pPr>
    <w:r>
      <w:rPr>
        <w:rFonts w:ascii="Georgia" w:hAnsi="Georgia"/>
        <w:color w:val="333333"/>
        <w:sz w:val="18"/>
        <w:szCs w:val="27"/>
        <w:shd w:val="clear" w:color="auto" w:fill="FFFFFF"/>
      </w:rPr>
      <w:t>4</w:t>
    </w:r>
    <w:r w:rsidRPr="00946930">
      <w:rPr>
        <w:rFonts w:ascii="Georgia" w:hAnsi="Georgia"/>
        <w:color w:val="333333"/>
        <w:sz w:val="18"/>
        <w:szCs w:val="27"/>
        <w:shd w:val="clear" w:color="auto" w:fill="FFFFFF"/>
      </w:rPr>
      <w:t xml:space="preserve">:” Noncommunicable Disease Prevention and Control in Mongolia: A Policy Analysis” BMC Public Health. </w:t>
    </w:r>
    <w:hyperlink r:id="rId2" w:history="1">
      <w:r w:rsidRPr="00946930">
        <w:rPr>
          <w:rStyle w:val="Hyperlink"/>
          <w:rFonts w:ascii="Georgia" w:hAnsi="Georgia"/>
          <w:sz w:val="18"/>
          <w:szCs w:val="27"/>
          <w:shd w:val="clear" w:color="auto" w:fill="FFFFFF"/>
        </w:rPr>
        <w:t>https://www.ncbi.nlm.nih.gov/pubmed/26169789</w:t>
      </w:r>
    </w:hyperlink>
    <w:r w:rsidRPr="00946930">
      <w:rPr>
        <w:rFonts w:ascii="Georgia" w:hAnsi="Georgia"/>
        <w:color w:val="333333"/>
        <w:sz w:val="18"/>
        <w:szCs w:val="27"/>
        <w:shd w:val="clear" w:color="auto" w:fill="FFFFFF"/>
      </w:rPr>
      <w:t xml:space="preserve"> </w:t>
    </w:r>
  </w:p>
  <w:p w:rsidR="00906B0D" w:rsidRDefault="00906B0D" w:rsidP="00906B0D">
    <w:pPr>
      <w:pStyle w:val="Footer"/>
    </w:pPr>
  </w:p>
  <w:p w:rsidR="00906B0D" w:rsidRPr="00946930" w:rsidRDefault="00906B0D" w:rsidP="00906B0D">
    <w:pPr>
      <w:rPr>
        <w:rFonts w:ascii="Georgia" w:hAnsi="Georgia"/>
        <w:color w:val="333333"/>
        <w:sz w:val="18"/>
        <w:szCs w:val="27"/>
        <w:shd w:val="clear" w:color="auto" w:fill="FFFFFF"/>
      </w:rPr>
    </w:pPr>
  </w:p>
  <w:p w:rsidR="00906B0D" w:rsidRDefault="00906B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B0D" w:rsidRPr="00946930" w:rsidRDefault="00906B0D" w:rsidP="00906B0D">
    <w:pPr>
      <w:rPr>
        <w:rFonts w:ascii="Georgia" w:hAnsi="Georgia"/>
        <w:color w:val="333333"/>
        <w:sz w:val="18"/>
        <w:szCs w:val="27"/>
        <w:shd w:val="clear" w:color="auto" w:fill="FFFFFF"/>
      </w:rPr>
    </w:pPr>
    <w:r>
      <w:rPr>
        <w:rFonts w:ascii="Georgia" w:hAnsi="Georgia"/>
        <w:color w:val="333333"/>
        <w:sz w:val="18"/>
        <w:szCs w:val="27"/>
        <w:shd w:val="clear" w:color="auto" w:fill="FFFFFF"/>
      </w:rPr>
      <w:t>4</w:t>
    </w:r>
    <w:r w:rsidRPr="00946930">
      <w:rPr>
        <w:rFonts w:ascii="Georgia" w:hAnsi="Georgia"/>
        <w:color w:val="333333"/>
        <w:sz w:val="18"/>
        <w:szCs w:val="27"/>
        <w:shd w:val="clear" w:color="auto" w:fill="FFFFFF"/>
      </w:rPr>
      <w:t xml:space="preserve">: “Cause of death, by non-communicable diseases (% of total)”. The world bank. </w:t>
    </w:r>
    <w:hyperlink r:id="rId1" w:history="1">
      <w:r w:rsidRPr="00946930">
        <w:rPr>
          <w:rStyle w:val="Hyperlink"/>
          <w:rFonts w:ascii="Georgia" w:hAnsi="Georgia"/>
          <w:sz w:val="18"/>
          <w:szCs w:val="27"/>
          <w:shd w:val="clear" w:color="auto" w:fill="FFFFFF"/>
        </w:rPr>
        <w:t>http://data.worldbank.org/indicator/SH.DTH.NCOM.ZS?end=2012&amp;locations=MN&amp;start=2002</w:t>
      </w:r>
    </w:hyperlink>
    <w:r w:rsidRPr="00946930">
      <w:rPr>
        <w:rFonts w:ascii="Georgia" w:hAnsi="Georgia"/>
        <w:color w:val="333333"/>
        <w:sz w:val="18"/>
        <w:szCs w:val="27"/>
        <w:shd w:val="clear" w:color="auto" w:fill="FFFFFF"/>
      </w:rPr>
      <w:t xml:space="preserve"> </w:t>
    </w:r>
  </w:p>
  <w:p w:rsidR="00906B0D" w:rsidRPr="00946930" w:rsidRDefault="00906B0D" w:rsidP="00906B0D">
    <w:pPr>
      <w:rPr>
        <w:rFonts w:ascii="Georgia" w:hAnsi="Georgia"/>
        <w:color w:val="333333"/>
        <w:sz w:val="18"/>
        <w:szCs w:val="27"/>
        <w:shd w:val="clear" w:color="auto" w:fill="FFFFFF"/>
      </w:rPr>
    </w:pPr>
    <w:r>
      <w:rPr>
        <w:rFonts w:ascii="Georgia" w:hAnsi="Georgia"/>
        <w:color w:val="333333"/>
        <w:sz w:val="18"/>
        <w:szCs w:val="27"/>
        <w:shd w:val="clear" w:color="auto" w:fill="FFFFFF"/>
      </w:rPr>
      <w:t>5</w:t>
    </w:r>
    <w:r w:rsidRPr="00946930">
      <w:rPr>
        <w:rFonts w:ascii="Georgia" w:hAnsi="Georgia"/>
        <w:color w:val="333333"/>
        <w:sz w:val="18"/>
        <w:szCs w:val="27"/>
        <w:shd w:val="clear" w:color="auto" w:fill="FFFFFF"/>
      </w:rPr>
      <w:t xml:space="preserve">:” Noncommunicable Disease Prevention and Control in Mongolia: A Policy Analysis” BMC Public Health. </w:t>
    </w:r>
    <w:hyperlink r:id="rId2" w:history="1">
      <w:r w:rsidRPr="00946930">
        <w:rPr>
          <w:rStyle w:val="Hyperlink"/>
          <w:rFonts w:ascii="Georgia" w:hAnsi="Georgia"/>
          <w:sz w:val="18"/>
          <w:szCs w:val="27"/>
          <w:shd w:val="clear" w:color="auto" w:fill="FFFFFF"/>
        </w:rPr>
        <w:t>https://www.ncbi.nlm.nih.gov/pubmed/26169789</w:t>
      </w:r>
    </w:hyperlink>
    <w:r w:rsidRPr="00946930">
      <w:rPr>
        <w:rFonts w:ascii="Georgia" w:hAnsi="Georgia"/>
        <w:color w:val="333333"/>
        <w:sz w:val="18"/>
        <w:szCs w:val="27"/>
        <w:shd w:val="clear" w:color="auto" w:fill="FFFFFF"/>
      </w:rPr>
      <w:t xml:space="preserve"> </w:t>
    </w:r>
  </w:p>
  <w:p w:rsidR="00906B0D" w:rsidRDefault="00906B0D" w:rsidP="00906B0D">
    <w:pPr>
      <w:pStyle w:val="Footer"/>
    </w:pPr>
  </w:p>
  <w:p w:rsidR="00906B0D" w:rsidRDefault="00906B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B0D" w:rsidRDefault="00906B0D" w:rsidP="00906B0D">
    <w:pPr>
      <w:rPr>
        <w:rFonts w:ascii="Georgia" w:hAnsi="Georgia"/>
        <w:color w:val="333333"/>
        <w:sz w:val="18"/>
        <w:szCs w:val="27"/>
        <w:shd w:val="clear" w:color="auto" w:fill="FFFFFF"/>
      </w:rPr>
    </w:pPr>
    <w:r>
      <w:rPr>
        <w:rFonts w:ascii="Georgia" w:hAnsi="Georgia"/>
        <w:color w:val="333333"/>
        <w:sz w:val="18"/>
        <w:szCs w:val="27"/>
        <w:shd w:val="clear" w:color="auto" w:fill="FFFFFF"/>
      </w:rPr>
      <w:t>1:</w:t>
    </w:r>
    <w:r w:rsidRPr="00F6335F">
      <w:t xml:space="preserve"> </w:t>
    </w:r>
    <w:r>
      <w:rPr>
        <w:rFonts w:ascii="Georgia" w:hAnsi="Georgia"/>
        <w:color w:val="333333"/>
        <w:sz w:val="18"/>
        <w:szCs w:val="27"/>
        <w:shd w:val="clear" w:color="auto" w:fill="FFFFFF"/>
      </w:rPr>
      <w:t xml:space="preserve">MONGOLIA PHARMACEUTICAL SECTOR, ASSESSMENT REPORT, </w:t>
    </w:r>
    <w:r w:rsidRPr="00F6335F">
      <w:rPr>
        <w:rFonts w:ascii="Georgia" w:hAnsi="Georgia"/>
        <w:color w:val="333333"/>
        <w:sz w:val="18"/>
        <w:szCs w:val="27"/>
        <w:shd w:val="clear" w:color="auto" w:fill="FFFFFF"/>
      </w:rPr>
      <w:t xml:space="preserve">December 2004 </w:t>
    </w:r>
    <w:r w:rsidRPr="00946930">
      <w:rPr>
        <w:rFonts w:ascii="Georgia" w:hAnsi="Georgia"/>
        <w:color w:val="333333"/>
        <w:sz w:val="18"/>
        <w:szCs w:val="27"/>
        <w:shd w:val="clear" w:color="auto" w:fill="FFFFFF"/>
      </w:rPr>
      <w:t xml:space="preserve"> </w:t>
    </w:r>
    <w:hyperlink r:id="rId1" w:history="1">
      <w:r w:rsidRPr="007B14A9">
        <w:rPr>
          <w:rStyle w:val="Hyperlink"/>
          <w:rFonts w:ascii="Georgia" w:hAnsi="Georgia"/>
          <w:sz w:val="18"/>
          <w:szCs w:val="27"/>
          <w:shd w:val="clear" w:color="auto" w:fill="FFFFFF"/>
        </w:rPr>
        <w:t>http://apps.who.int/medicinedocs/documents/s18614en/s18614en.pdf</w:t>
      </w:r>
    </w:hyperlink>
    <w:r>
      <w:rPr>
        <w:rFonts w:ascii="Georgia" w:hAnsi="Georgia"/>
        <w:color w:val="333333"/>
        <w:sz w:val="18"/>
        <w:szCs w:val="27"/>
        <w:shd w:val="clear" w:color="auto" w:fill="FFFFFF"/>
      </w:rPr>
      <w:t xml:space="preserve"> </w:t>
    </w:r>
  </w:p>
  <w:p w:rsidR="00906B0D" w:rsidRDefault="00906B0D" w:rsidP="00906B0D">
    <w:pPr>
      <w:rPr>
        <w:rFonts w:ascii="Georgia" w:hAnsi="Georgia"/>
        <w:color w:val="333333"/>
        <w:sz w:val="18"/>
        <w:szCs w:val="27"/>
        <w:shd w:val="clear" w:color="auto" w:fill="FFFFFF"/>
      </w:rPr>
    </w:pPr>
    <w:r>
      <w:rPr>
        <w:rFonts w:ascii="Georgia" w:hAnsi="Georgia"/>
        <w:color w:val="333333"/>
        <w:sz w:val="18"/>
        <w:szCs w:val="27"/>
        <w:shd w:val="clear" w:color="auto" w:fill="FFFFFF"/>
      </w:rPr>
      <w:t xml:space="preserve">2: </w:t>
    </w:r>
    <w:r w:rsidRPr="00F6335F">
      <w:rPr>
        <w:rFonts w:ascii="Georgia" w:hAnsi="Georgia"/>
        <w:color w:val="333333"/>
        <w:sz w:val="18"/>
        <w:szCs w:val="27"/>
        <w:shd w:val="clear" w:color="auto" w:fill="FFFFFF"/>
      </w:rPr>
      <w:t>"Mongolian Pharma</w:t>
    </w:r>
    <w:r>
      <w:rPr>
        <w:rFonts w:ascii="Georgia" w:hAnsi="Georgia"/>
        <w:color w:val="333333"/>
        <w:sz w:val="18"/>
        <w:szCs w:val="27"/>
        <w:shd w:val="clear" w:color="auto" w:fill="FFFFFF"/>
      </w:rPr>
      <w:t xml:space="preserve">ceutical Sector" </w:t>
    </w:r>
    <w:proofErr w:type="spellStart"/>
    <w:r w:rsidRPr="00F6335F">
      <w:rPr>
        <w:rFonts w:ascii="Georgia" w:hAnsi="Georgia"/>
        <w:color w:val="333333"/>
        <w:sz w:val="18"/>
        <w:szCs w:val="27"/>
        <w:shd w:val="clear" w:color="auto" w:fill="FFFFFF"/>
      </w:rPr>
      <w:t>Munkherdene</w:t>
    </w:r>
    <w:proofErr w:type="spellEnd"/>
    <w:r w:rsidRPr="00F6335F">
      <w:rPr>
        <w:rFonts w:ascii="Georgia" w:hAnsi="Georgia"/>
        <w:color w:val="333333"/>
        <w:sz w:val="18"/>
        <w:szCs w:val="27"/>
        <w:shd w:val="clear" w:color="auto" w:fill="FFFFFF"/>
      </w:rPr>
      <w:t xml:space="preserve"> </w:t>
    </w:r>
    <w:proofErr w:type="spellStart"/>
    <w:r w:rsidRPr="00F6335F">
      <w:rPr>
        <w:rFonts w:ascii="Georgia" w:hAnsi="Georgia"/>
        <w:color w:val="333333"/>
        <w:sz w:val="18"/>
        <w:szCs w:val="27"/>
        <w:shd w:val="clear" w:color="auto" w:fill="FFFFFF"/>
      </w:rPr>
      <w:t>Battur</w:t>
    </w:r>
    <w:proofErr w:type="spellEnd"/>
    <w:r>
      <w:rPr>
        <w:rFonts w:ascii="Georgia" w:hAnsi="Georgia"/>
        <w:color w:val="333333"/>
        <w:sz w:val="18"/>
        <w:szCs w:val="27"/>
        <w:shd w:val="clear" w:color="auto" w:fill="FFFFFF"/>
      </w:rPr>
      <w:t xml:space="preserve">, </w:t>
    </w:r>
    <w:r w:rsidRPr="00F6335F">
      <w:rPr>
        <w:rFonts w:ascii="Georgia" w:hAnsi="Georgia"/>
        <w:color w:val="333333"/>
        <w:sz w:val="18"/>
        <w:szCs w:val="27"/>
        <w:shd w:val="clear" w:color="auto" w:fill="FFFFFF"/>
      </w:rPr>
      <w:t>7 May 2015</w:t>
    </w:r>
    <w:r>
      <w:rPr>
        <w:rFonts w:ascii="Georgia" w:hAnsi="Georgia"/>
        <w:color w:val="333333"/>
        <w:sz w:val="18"/>
        <w:szCs w:val="27"/>
        <w:shd w:val="clear" w:color="auto" w:fill="FFFFFF"/>
      </w:rPr>
      <w:t xml:space="preserve"> </w:t>
    </w:r>
    <w:hyperlink r:id="rId2" w:history="1">
      <w:r w:rsidRPr="007B14A9">
        <w:rPr>
          <w:rStyle w:val="Hyperlink"/>
          <w:rFonts w:ascii="Georgia" w:hAnsi="Georgia"/>
          <w:sz w:val="18"/>
          <w:szCs w:val="27"/>
          <w:shd w:val="clear" w:color="auto" w:fill="FFFFFF"/>
        </w:rPr>
        <w:t>https://prezi.com/wsuvvzvuw8tz/mongolian-pharmaceutical-sector/#</w:t>
      </w:r>
    </w:hyperlink>
    <w:r>
      <w:rPr>
        <w:rFonts w:ascii="Georgia" w:hAnsi="Georgia"/>
        <w:color w:val="333333"/>
        <w:sz w:val="18"/>
        <w:szCs w:val="27"/>
        <w:shd w:val="clear" w:color="auto" w:fill="FFFFFF"/>
      </w:rPr>
      <w:t xml:space="preserve"> </w:t>
    </w:r>
  </w:p>
  <w:p w:rsidR="00906B0D" w:rsidRDefault="00906B0D" w:rsidP="00906B0D">
    <w:pPr>
      <w:pStyle w:val="Footer"/>
    </w:pPr>
  </w:p>
  <w:p w:rsidR="00906B0D" w:rsidRDefault="00906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C48" w:rsidRDefault="00D57C48" w:rsidP="00A30541">
      <w:pPr>
        <w:spacing w:after="0" w:line="240" w:lineRule="auto"/>
      </w:pPr>
      <w:r>
        <w:separator/>
      </w:r>
    </w:p>
  </w:footnote>
  <w:footnote w:type="continuationSeparator" w:id="0">
    <w:p w:rsidR="00D57C48" w:rsidRDefault="00D57C48" w:rsidP="00A30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B0D" w:rsidRPr="00906B0D" w:rsidRDefault="00906B0D" w:rsidP="00906B0D">
    <w:pPr>
      <w:spacing w:line="480" w:lineRule="auto"/>
      <w:rPr>
        <w:rFonts w:ascii="Arial" w:hAnsi="Arial" w:cs="Arial"/>
        <w:color w:val="333333"/>
        <w:szCs w:val="24"/>
        <w:shd w:val="clear" w:color="auto" w:fill="FFFFFF"/>
      </w:rPr>
    </w:pPr>
    <w:r>
      <w:rPr>
        <w:rFonts w:ascii="Arial" w:hAnsi="Arial" w:cs="Arial"/>
        <w:color w:val="333333"/>
        <w:szCs w:val="24"/>
        <w:shd w:val="clear" w:color="auto" w:fill="FFFFFF"/>
      </w:rPr>
      <w:t>Shazia Ranmal – Vanier College Delegation</w:t>
    </w:r>
    <w:r>
      <w:rPr>
        <w:rFonts w:ascii="Arial" w:hAnsi="Arial" w:cs="Arial"/>
        <w:color w:val="333333"/>
        <w:szCs w:val="24"/>
        <w:shd w:val="clear" w:color="auto" w:fill="FFFFFF"/>
      </w:rPr>
      <w:br/>
    </w:r>
    <w:r w:rsidRPr="00906B0D">
      <w:rPr>
        <w:rFonts w:ascii="Arial" w:hAnsi="Arial" w:cs="Arial"/>
        <w:color w:val="333333"/>
        <w:szCs w:val="24"/>
        <w:shd w:val="clear" w:color="auto" w:fill="FFFFFF"/>
      </w:rPr>
      <w:t xml:space="preserve">Committee: World Health Organisation </w:t>
    </w:r>
    <w:r w:rsidRPr="00906B0D">
      <w:rPr>
        <w:rFonts w:ascii="Arial" w:hAnsi="Arial" w:cs="Arial"/>
        <w:color w:val="333333"/>
        <w:szCs w:val="24"/>
        <w:shd w:val="clear" w:color="auto" w:fill="FFFFFF"/>
      </w:rPr>
      <w:br/>
      <w:t>Topic: Non-communicable diseases</w:t>
    </w:r>
    <w:r>
      <w:rPr>
        <w:rFonts w:ascii="Arial" w:hAnsi="Arial" w:cs="Arial"/>
        <w:color w:val="333333"/>
        <w:szCs w:val="24"/>
        <w:shd w:val="clear" w:color="auto" w:fill="FFFFFF"/>
      </w:rPr>
      <w:t xml:space="preserve"> &amp;</w:t>
    </w:r>
    <w:r w:rsidRPr="00906B0D">
      <w:rPr>
        <w:rFonts w:ascii="Arial" w:hAnsi="Arial" w:cs="Arial"/>
        <w:color w:val="333333"/>
        <w:szCs w:val="24"/>
        <w:shd w:val="clear" w:color="auto" w:fill="FFFFFF"/>
      </w:rPr>
      <w:t xml:space="preserve"> Global Pharmaceutical Development and Universal Access to Medication</w:t>
    </w:r>
    <w:r w:rsidRPr="00906B0D">
      <w:rPr>
        <w:rFonts w:ascii="Arial" w:hAnsi="Arial" w:cs="Arial"/>
        <w:color w:val="333333"/>
        <w:szCs w:val="24"/>
      </w:rPr>
      <w:br/>
    </w:r>
    <w:r>
      <w:rPr>
        <w:rFonts w:ascii="Arial" w:hAnsi="Arial" w:cs="Arial"/>
        <w:color w:val="333333"/>
        <w:szCs w:val="24"/>
        <w:shd w:val="clear" w:color="auto" w:fill="FFFFFF"/>
      </w:rPr>
      <w:t>Country: Mongolia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77700"/>
    <w:multiLevelType w:val="multilevel"/>
    <w:tmpl w:val="0D94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71F51"/>
    <w:multiLevelType w:val="hybridMultilevel"/>
    <w:tmpl w:val="2A9C12BA"/>
    <w:lvl w:ilvl="0" w:tplc="0C1613B4">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AC11D65"/>
    <w:multiLevelType w:val="hybridMultilevel"/>
    <w:tmpl w:val="085AA0A6"/>
    <w:lvl w:ilvl="0" w:tplc="0CAC85A8">
      <w:start w:val="2"/>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5B63AC8"/>
    <w:multiLevelType w:val="hybridMultilevel"/>
    <w:tmpl w:val="845C67CE"/>
    <w:lvl w:ilvl="0" w:tplc="47C6D82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C103591"/>
    <w:multiLevelType w:val="multilevel"/>
    <w:tmpl w:val="512E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BD"/>
    <w:rsid w:val="000D6744"/>
    <w:rsid w:val="001A2DB2"/>
    <w:rsid w:val="00251836"/>
    <w:rsid w:val="002E0754"/>
    <w:rsid w:val="00505A5C"/>
    <w:rsid w:val="00557154"/>
    <w:rsid w:val="00592414"/>
    <w:rsid w:val="006E0FB2"/>
    <w:rsid w:val="007B462B"/>
    <w:rsid w:val="007C08BD"/>
    <w:rsid w:val="007E6AC9"/>
    <w:rsid w:val="007E7003"/>
    <w:rsid w:val="008C2A5F"/>
    <w:rsid w:val="00906B0D"/>
    <w:rsid w:val="00935462"/>
    <w:rsid w:val="00946930"/>
    <w:rsid w:val="00977E6A"/>
    <w:rsid w:val="00A30541"/>
    <w:rsid w:val="00A445C6"/>
    <w:rsid w:val="00A93722"/>
    <w:rsid w:val="00AF6A36"/>
    <w:rsid w:val="00B63075"/>
    <w:rsid w:val="00BC002C"/>
    <w:rsid w:val="00BE1E04"/>
    <w:rsid w:val="00C01CD4"/>
    <w:rsid w:val="00C43632"/>
    <w:rsid w:val="00C71E89"/>
    <w:rsid w:val="00D57C48"/>
    <w:rsid w:val="00D704E5"/>
    <w:rsid w:val="00D95AC1"/>
    <w:rsid w:val="00EC22C4"/>
    <w:rsid w:val="00F345B6"/>
    <w:rsid w:val="00F373E9"/>
    <w:rsid w:val="00F633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80490"/>
  <w15:chartTrackingRefBased/>
  <w15:docId w15:val="{60C114F3-07B6-4625-BABA-B3E5E29F4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51836"/>
  </w:style>
  <w:style w:type="character" w:styleId="Hyperlink">
    <w:name w:val="Hyperlink"/>
    <w:basedOn w:val="DefaultParagraphFont"/>
    <w:uiPriority w:val="99"/>
    <w:unhideWhenUsed/>
    <w:rsid w:val="00946930"/>
    <w:rPr>
      <w:color w:val="0563C1" w:themeColor="hyperlink"/>
      <w:u w:val="single"/>
    </w:rPr>
  </w:style>
  <w:style w:type="character" w:styleId="FollowedHyperlink">
    <w:name w:val="FollowedHyperlink"/>
    <w:basedOn w:val="DefaultParagraphFont"/>
    <w:uiPriority w:val="99"/>
    <w:semiHidden/>
    <w:unhideWhenUsed/>
    <w:rsid w:val="00946930"/>
    <w:rPr>
      <w:color w:val="954F72" w:themeColor="followedHyperlink"/>
      <w:u w:val="single"/>
    </w:rPr>
  </w:style>
  <w:style w:type="paragraph" w:styleId="Header">
    <w:name w:val="header"/>
    <w:basedOn w:val="Normal"/>
    <w:link w:val="HeaderChar"/>
    <w:uiPriority w:val="99"/>
    <w:unhideWhenUsed/>
    <w:rsid w:val="00A30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541"/>
  </w:style>
  <w:style w:type="paragraph" w:styleId="Footer">
    <w:name w:val="footer"/>
    <w:basedOn w:val="Normal"/>
    <w:link w:val="FooterChar"/>
    <w:uiPriority w:val="99"/>
    <w:unhideWhenUsed/>
    <w:rsid w:val="00A30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541"/>
  </w:style>
  <w:style w:type="paragraph" w:styleId="ListParagraph">
    <w:name w:val="List Paragraph"/>
    <w:basedOn w:val="Normal"/>
    <w:uiPriority w:val="34"/>
    <w:qFormat/>
    <w:rsid w:val="00C01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535815">
      <w:bodyDiv w:val="1"/>
      <w:marLeft w:val="0"/>
      <w:marRight w:val="0"/>
      <w:marTop w:val="0"/>
      <w:marBottom w:val="0"/>
      <w:divBdr>
        <w:top w:val="none" w:sz="0" w:space="0" w:color="auto"/>
        <w:left w:val="none" w:sz="0" w:space="0" w:color="auto"/>
        <w:bottom w:val="none" w:sz="0" w:space="0" w:color="auto"/>
        <w:right w:val="none" w:sz="0" w:space="0" w:color="auto"/>
      </w:divBdr>
      <w:divsChild>
        <w:div w:id="239145225">
          <w:marLeft w:val="-300"/>
          <w:marRight w:val="0"/>
          <w:marTop w:val="0"/>
          <w:marBottom w:val="0"/>
          <w:divBdr>
            <w:top w:val="none" w:sz="0" w:space="0" w:color="auto"/>
            <w:left w:val="none" w:sz="0" w:space="0" w:color="auto"/>
            <w:bottom w:val="none" w:sz="0" w:space="0" w:color="auto"/>
            <w:right w:val="none" w:sz="0" w:space="0" w:color="auto"/>
          </w:divBdr>
          <w:divsChild>
            <w:div w:id="1060789979">
              <w:marLeft w:val="300"/>
              <w:marRight w:val="0"/>
              <w:marTop w:val="0"/>
              <w:marBottom w:val="0"/>
              <w:divBdr>
                <w:top w:val="none" w:sz="0" w:space="0" w:color="auto"/>
                <w:left w:val="none" w:sz="0" w:space="0" w:color="auto"/>
                <w:bottom w:val="none" w:sz="0" w:space="0" w:color="auto"/>
                <w:right w:val="none" w:sz="0" w:space="0" w:color="auto"/>
              </w:divBdr>
              <w:divsChild>
                <w:div w:id="1134909561">
                  <w:marLeft w:val="0"/>
                  <w:marRight w:val="0"/>
                  <w:marTop w:val="75"/>
                  <w:marBottom w:val="300"/>
                  <w:divBdr>
                    <w:top w:val="none" w:sz="0" w:space="0" w:color="auto"/>
                    <w:left w:val="none" w:sz="0" w:space="0" w:color="auto"/>
                    <w:bottom w:val="none" w:sz="0" w:space="0" w:color="auto"/>
                    <w:right w:val="none" w:sz="0" w:space="0" w:color="auto"/>
                  </w:divBdr>
                  <w:divsChild>
                    <w:div w:id="11297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624087">
      <w:bodyDiv w:val="1"/>
      <w:marLeft w:val="0"/>
      <w:marRight w:val="0"/>
      <w:marTop w:val="0"/>
      <w:marBottom w:val="0"/>
      <w:divBdr>
        <w:top w:val="none" w:sz="0" w:space="0" w:color="auto"/>
        <w:left w:val="none" w:sz="0" w:space="0" w:color="auto"/>
        <w:bottom w:val="none" w:sz="0" w:space="0" w:color="auto"/>
        <w:right w:val="none" w:sz="0" w:space="0" w:color="auto"/>
      </w:divBdr>
    </w:div>
    <w:div w:id="760762495">
      <w:bodyDiv w:val="1"/>
      <w:marLeft w:val="0"/>
      <w:marRight w:val="0"/>
      <w:marTop w:val="0"/>
      <w:marBottom w:val="0"/>
      <w:divBdr>
        <w:top w:val="none" w:sz="0" w:space="0" w:color="auto"/>
        <w:left w:val="none" w:sz="0" w:space="0" w:color="auto"/>
        <w:bottom w:val="none" w:sz="0" w:space="0" w:color="auto"/>
        <w:right w:val="none" w:sz="0" w:space="0" w:color="auto"/>
      </w:divBdr>
    </w:div>
    <w:div w:id="956254409">
      <w:bodyDiv w:val="1"/>
      <w:marLeft w:val="0"/>
      <w:marRight w:val="0"/>
      <w:marTop w:val="0"/>
      <w:marBottom w:val="0"/>
      <w:divBdr>
        <w:top w:val="none" w:sz="0" w:space="0" w:color="auto"/>
        <w:left w:val="none" w:sz="0" w:space="0" w:color="auto"/>
        <w:bottom w:val="none" w:sz="0" w:space="0" w:color="auto"/>
        <w:right w:val="none" w:sz="0" w:space="0" w:color="auto"/>
      </w:divBdr>
    </w:div>
    <w:div w:id="1680741540">
      <w:bodyDiv w:val="1"/>
      <w:marLeft w:val="0"/>
      <w:marRight w:val="0"/>
      <w:marTop w:val="0"/>
      <w:marBottom w:val="0"/>
      <w:divBdr>
        <w:top w:val="none" w:sz="0" w:space="0" w:color="auto"/>
        <w:left w:val="none" w:sz="0" w:space="0" w:color="auto"/>
        <w:bottom w:val="none" w:sz="0" w:space="0" w:color="auto"/>
        <w:right w:val="none" w:sz="0" w:space="0" w:color="auto"/>
      </w:divBdr>
    </w:div>
    <w:div w:id="210876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www.ncbi.nlm.nih.gov/pubmed/26169789" TargetMode="External"/><Relationship Id="rId1" Type="http://schemas.openxmlformats.org/officeDocument/2006/relationships/hyperlink" Target="http://www.unicef.org/infobycountry/mongolia_statistics.html"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www.ncbi.nlm.nih.gov/pubmed/26169789" TargetMode="External"/><Relationship Id="rId1" Type="http://schemas.openxmlformats.org/officeDocument/2006/relationships/hyperlink" Target="http://data.worldbank.org/indicator/SH.DTH.NCOM.ZS?end=2012&amp;locations=MN&amp;start=2002"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s://prezi.com/wsuvvzvuw8tz/mongolian-pharmaceutical-sector/#" TargetMode="External"/><Relationship Id="rId1" Type="http://schemas.openxmlformats.org/officeDocument/2006/relationships/hyperlink" Target="http://apps.who.int/medicinedocs/documents/s18614en/s18614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5C10F-87EA-4049-9F88-A7C56ACFC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dangako jacqueline</dc:creator>
  <cp:keywords/>
  <dc:description/>
  <cp:lastModifiedBy>dangako jacqueline</cp:lastModifiedBy>
  <cp:revision>3</cp:revision>
  <dcterms:created xsi:type="dcterms:W3CDTF">2016-11-05T00:14:00Z</dcterms:created>
  <dcterms:modified xsi:type="dcterms:W3CDTF">2016-11-05T00:16:00Z</dcterms:modified>
</cp:coreProperties>
</file>