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530C3D">
      <w:pPr>
        <w:pStyle w:val="Photo"/>
      </w:pPr>
      <w:bookmarkStart w:id="0" w:name="_Toc321147011"/>
      <w:bookmarkStart w:id="1" w:name="_Toc318189312"/>
      <w:bookmarkStart w:id="2" w:name="_Toc318188327"/>
      <w:bookmarkStart w:id="3" w:name="_Toc318188227"/>
      <w:bookmarkStart w:id="4" w:name="_Toc321147149"/>
      <w:r>
        <w:rPr>
          <w:noProof/>
          <w:lang w:val="en-CA" w:eastAsia="en-CA"/>
        </w:rPr>
        <w:drawing>
          <wp:inline distT="0" distB="0" distL="0" distR="0">
            <wp:extent cx="3546475" cy="3593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4px-Coat_of_arms_of_Vietnam.svg.png"/>
                    <pic:cNvPicPr/>
                  </pic:nvPicPr>
                  <pic:blipFill>
                    <a:blip r:embed="rId8"/>
                    <a:stretch>
                      <a:fillRect/>
                    </a:stretch>
                  </pic:blipFill>
                  <pic:spPr>
                    <a:xfrm>
                      <a:off x="0" y="0"/>
                      <a:ext cx="3546475" cy="3593465"/>
                    </a:xfrm>
                    <a:prstGeom prst="rect">
                      <a:avLst/>
                    </a:prstGeom>
                  </pic:spPr>
                </pic:pic>
              </a:graphicData>
            </a:graphic>
          </wp:inline>
        </w:drawing>
      </w:r>
    </w:p>
    <w:p w:rsidR="001638F6" w:rsidRDefault="00AF1ED6" w:rsidP="00530C3D">
      <w:pPr>
        <w:pStyle w:val="Title"/>
        <w:spacing w:line="360" w:lineRule="auto"/>
        <w:jc w:val="center"/>
      </w:pPr>
      <w:r>
        <w:t>The Socialist Republic of Vietnam</w:t>
      </w:r>
    </w:p>
    <w:p w:rsidR="001638F6" w:rsidRPr="00D5413C" w:rsidRDefault="00AF1ED6" w:rsidP="00530C3D">
      <w:pPr>
        <w:pStyle w:val="Subtitle"/>
        <w:spacing w:line="360" w:lineRule="auto"/>
        <w:jc w:val="center"/>
      </w:pPr>
      <w:r>
        <w:t xml:space="preserve">United Nations Delegation to the Commission on the </w:t>
      </w:r>
      <w:r w:rsidR="00702082">
        <w:t>Status of W</w:t>
      </w:r>
      <w:r>
        <w:t>omen</w:t>
      </w:r>
    </w:p>
    <w:p w:rsidR="003422FF" w:rsidRDefault="00AF1ED6" w:rsidP="003422FF">
      <w:pPr>
        <w:pStyle w:val="ContactInfo"/>
      </w:pPr>
      <w:r>
        <w:t>Alexander J. Don-Wauchope</w:t>
      </w:r>
      <w:r w:rsidR="00D5413C">
        <w:t xml:space="preserve"> | </w:t>
      </w:r>
      <w:r>
        <w:t>Oakville Trafalgar High School</w:t>
      </w:r>
      <w:r w:rsidR="00D5413C">
        <w:t xml:space="preserve"> |</w:t>
      </w:r>
      <w:r w:rsidR="00D5413C" w:rsidRPr="00D5413C">
        <w:t xml:space="preserve"> </w:t>
      </w:r>
      <w:r>
        <w:t>10/11/16</w:t>
      </w:r>
      <w:r w:rsidR="003422FF">
        <w:br w:type="page"/>
      </w:r>
    </w:p>
    <w:sdt>
      <w:sdtPr>
        <w:rPr>
          <w:rFonts w:asciiTheme="minorHAnsi" w:eastAsiaTheme="minorEastAsia" w:hAnsiTheme="minorHAnsi" w:cstheme="minorBidi"/>
          <w:b w:val="0"/>
          <w:bCs w:val="0"/>
          <w:color w:val="auto"/>
          <w:sz w:val="22"/>
          <w:szCs w:val="22"/>
        </w:rPr>
        <w:id w:val="-1003810400"/>
        <w:docPartObj>
          <w:docPartGallery w:val="Table of Contents"/>
          <w:docPartUnique/>
        </w:docPartObj>
      </w:sdtPr>
      <w:sdtEndPr>
        <w:rPr>
          <w:noProof/>
        </w:rPr>
      </w:sdtEndPr>
      <w:sdtContent>
        <w:p w:rsidR="00337B46" w:rsidRPr="0063388E" w:rsidRDefault="00337B46" w:rsidP="009E5F06">
          <w:pPr>
            <w:pStyle w:val="TOCHeading"/>
            <w:spacing w:line="480" w:lineRule="auto"/>
            <w:jc w:val="center"/>
            <w:rPr>
              <w:sz w:val="36"/>
            </w:rPr>
          </w:pPr>
          <w:r w:rsidRPr="0063388E">
            <w:rPr>
              <w:sz w:val="36"/>
            </w:rPr>
            <w:t>Table of Contents</w:t>
          </w:r>
        </w:p>
        <w:p w:rsidR="00002E39" w:rsidRDefault="00337B46" w:rsidP="009E5F06">
          <w:pPr>
            <w:pStyle w:val="TOC1"/>
            <w:spacing w:line="480" w:lineRule="auto"/>
            <w:rPr>
              <w:noProof/>
              <w:lang w:val="en-CA" w:eastAsia="en-CA"/>
            </w:rPr>
          </w:pPr>
          <w:r w:rsidRPr="0063388E">
            <w:rPr>
              <w:sz w:val="28"/>
            </w:rPr>
            <w:fldChar w:fldCharType="begin"/>
          </w:r>
          <w:r w:rsidRPr="0063388E">
            <w:rPr>
              <w:sz w:val="28"/>
            </w:rPr>
            <w:instrText xml:space="preserve"> TOC \o "1-3" \h \z \u </w:instrText>
          </w:r>
          <w:r w:rsidRPr="0063388E">
            <w:rPr>
              <w:sz w:val="28"/>
            </w:rPr>
            <w:fldChar w:fldCharType="separate"/>
          </w:r>
          <w:hyperlink w:anchor="_Toc466475451" w:history="1">
            <w:r w:rsidR="00002E39" w:rsidRPr="00DB32B1">
              <w:rPr>
                <w:rStyle w:val="Hyperlink"/>
                <w:noProof/>
              </w:rPr>
              <w:t>Introduction</w:t>
            </w:r>
            <w:r w:rsidR="00002E39">
              <w:rPr>
                <w:noProof/>
                <w:webHidden/>
              </w:rPr>
              <w:tab/>
            </w:r>
            <w:r w:rsidR="00002E39">
              <w:rPr>
                <w:noProof/>
                <w:webHidden/>
              </w:rPr>
              <w:fldChar w:fldCharType="begin"/>
            </w:r>
            <w:r w:rsidR="00002E39">
              <w:rPr>
                <w:noProof/>
                <w:webHidden/>
              </w:rPr>
              <w:instrText xml:space="preserve"> PAGEREF _Toc466475451 \h </w:instrText>
            </w:r>
            <w:r w:rsidR="00002E39">
              <w:rPr>
                <w:noProof/>
                <w:webHidden/>
              </w:rPr>
            </w:r>
            <w:r w:rsidR="00002E39">
              <w:rPr>
                <w:noProof/>
                <w:webHidden/>
              </w:rPr>
              <w:fldChar w:fldCharType="separate"/>
            </w:r>
            <w:r w:rsidR="008D122A">
              <w:rPr>
                <w:noProof/>
                <w:webHidden/>
              </w:rPr>
              <w:t>2</w:t>
            </w:r>
            <w:r w:rsidR="00002E39">
              <w:rPr>
                <w:noProof/>
                <w:webHidden/>
              </w:rPr>
              <w:fldChar w:fldCharType="end"/>
            </w:r>
          </w:hyperlink>
        </w:p>
        <w:p w:rsidR="00002E39" w:rsidRDefault="00D2765F" w:rsidP="009E5F06">
          <w:pPr>
            <w:pStyle w:val="TOC1"/>
            <w:spacing w:line="480" w:lineRule="auto"/>
            <w:rPr>
              <w:noProof/>
              <w:lang w:val="en-CA" w:eastAsia="en-CA"/>
            </w:rPr>
          </w:pPr>
          <w:hyperlink w:anchor="_Toc466475452" w:history="1">
            <w:r w:rsidR="00002E39" w:rsidRPr="00DB32B1">
              <w:rPr>
                <w:rStyle w:val="Hyperlink"/>
                <w:noProof/>
              </w:rPr>
              <w:t>Women &amp; Sustainability</w:t>
            </w:r>
            <w:r w:rsidR="00002E39">
              <w:rPr>
                <w:noProof/>
                <w:webHidden/>
              </w:rPr>
              <w:tab/>
            </w:r>
            <w:r w:rsidR="00002E39">
              <w:rPr>
                <w:noProof/>
                <w:webHidden/>
              </w:rPr>
              <w:fldChar w:fldCharType="begin"/>
            </w:r>
            <w:r w:rsidR="00002E39">
              <w:rPr>
                <w:noProof/>
                <w:webHidden/>
              </w:rPr>
              <w:instrText xml:space="preserve"> PAGEREF _Toc466475452 \h </w:instrText>
            </w:r>
            <w:r w:rsidR="00002E39">
              <w:rPr>
                <w:noProof/>
                <w:webHidden/>
              </w:rPr>
            </w:r>
            <w:r w:rsidR="00002E39">
              <w:rPr>
                <w:noProof/>
                <w:webHidden/>
              </w:rPr>
              <w:fldChar w:fldCharType="separate"/>
            </w:r>
            <w:r w:rsidR="008D122A">
              <w:rPr>
                <w:noProof/>
                <w:webHidden/>
              </w:rPr>
              <w:t>2</w:t>
            </w:r>
            <w:r w:rsidR="00002E39">
              <w:rPr>
                <w:noProof/>
                <w:webHidden/>
              </w:rPr>
              <w:fldChar w:fldCharType="end"/>
            </w:r>
          </w:hyperlink>
        </w:p>
        <w:p w:rsidR="00002E39" w:rsidRDefault="00D2765F" w:rsidP="009E5F06">
          <w:pPr>
            <w:pStyle w:val="TOC1"/>
            <w:spacing w:line="480" w:lineRule="auto"/>
            <w:rPr>
              <w:noProof/>
              <w:lang w:val="en-CA" w:eastAsia="en-CA"/>
            </w:rPr>
          </w:pPr>
          <w:hyperlink w:anchor="_Toc466475453" w:history="1">
            <w:r w:rsidR="00002E39" w:rsidRPr="00DB32B1">
              <w:rPr>
                <w:rStyle w:val="Hyperlink"/>
                <w:noProof/>
              </w:rPr>
              <w:t>Elimination of Gender-Based Violence</w:t>
            </w:r>
            <w:r w:rsidR="00002E39">
              <w:rPr>
                <w:noProof/>
                <w:webHidden/>
              </w:rPr>
              <w:tab/>
            </w:r>
            <w:r w:rsidR="00002E39">
              <w:rPr>
                <w:noProof/>
                <w:webHidden/>
              </w:rPr>
              <w:fldChar w:fldCharType="begin"/>
            </w:r>
            <w:r w:rsidR="00002E39">
              <w:rPr>
                <w:noProof/>
                <w:webHidden/>
              </w:rPr>
              <w:instrText xml:space="preserve"> PAGEREF _Toc466475453 \h </w:instrText>
            </w:r>
            <w:r w:rsidR="00002E39">
              <w:rPr>
                <w:noProof/>
                <w:webHidden/>
              </w:rPr>
            </w:r>
            <w:r w:rsidR="00002E39">
              <w:rPr>
                <w:noProof/>
                <w:webHidden/>
              </w:rPr>
              <w:fldChar w:fldCharType="separate"/>
            </w:r>
            <w:r w:rsidR="008D122A">
              <w:rPr>
                <w:noProof/>
                <w:webHidden/>
              </w:rPr>
              <w:t>3</w:t>
            </w:r>
            <w:r w:rsidR="00002E39">
              <w:rPr>
                <w:noProof/>
                <w:webHidden/>
              </w:rPr>
              <w:fldChar w:fldCharType="end"/>
            </w:r>
          </w:hyperlink>
        </w:p>
        <w:p w:rsidR="00002E39" w:rsidRDefault="00D2765F" w:rsidP="009E5F06">
          <w:pPr>
            <w:pStyle w:val="TOC1"/>
            <w:spacing w:line="480" w:lineRule="auto"/>
            <w:rPr>
              <w:noProof/>
              <w:lang w:val="en-CA" w:eastAsia="en-CA"/>
            </w:rPr>
          </w:pPr>
          <w:hyperlink w:anchor="_Toc466475454" w:history="1">
            <w:r w:rsidR="00002E39" w:rsidRPr="00DB32B1">
              <w:rPr>
                <w:rStyle w:val="Hyperlink"/>
                <w:rFonts w:cs="Times New Roman"/>
                <w:noProof/>
              </w:rPr>
              <w:t>Women in Education and Employment</w:t>
            </w:r>
            <w:r w:rsidR="00002E39">
              <w:rPr>
                <w:noProof/>
                <w:webHidden/>
              </w:rPr>
              <w:tab/>
            </w:r>
            <w:r w:rsidR="00002E39">
              <w:rPr>
                <w:noProof/>
                <w:webHidden/>
              </w:rPr>
              <w:fldChar w:fldCharType="begin"/>
            </w:r>
            <w:r w:rsidR="00002E39">
              <w:rPr>
                <w:noProof/>
                <w:webHidden/>
              </w:rPr>
              <w:instrText xml:space="preserve"> PAGEREF _Toc466475454 \h </w:instrText>
            </w:r>
            <w:r w:rsidR="00002E39">
              <w:rPr>
                <w:noProof/>
                <w:webHidden/>
              </w:rPr>
            </w:r>
            <w:r w:rsidR="00002E39">
              <w:rPr>
                <w:noProof/>
                <w:webHidden/>
              </w:rPr>
              <w:fldChar w:fldCharType="separate"/>
            </w:r>
            <w:r w:rsidR="008D122A">
              <w:rPr>
                <w:noProof/>
                <w:webHidden/>
              </w:rPr>
              <w:t>4</w:t>
            </w:r>
            <w:r w:rsidR="00002E39">
              <w:rPr>
                <w:noProof/>
                <w:webHidden/>
              </w:rPr>
              <w:fldChar w:fldCharType="end"/>
            </w:r>
          </w:hyperlink>
        </w:p>
        <w:p w:rsidR="00002E39" w:rsidRDefault="00D2765F" w:rsidP="009E5F06">
          <w:pPr>
            <w:pStyle w:val="TOC1"/>
            <w:spacing w:line="480" w:lineRule="auto"/>
            <w:rPr>
              <w:noProof/>
              <w:lang w:val="en-CA" w:eastAsia="en-CA"/>
            </w:rPr>
          </w:pPr>
          <w:hyperlink w:anchor="_Toc466475455" w:history="1">
            <w:r w:rsidR="00002E39" w:rsidRPr="00DB32B1">
              <w:rPr>
                <w:rStyle w:val="Hyperlink"/>
                <w:noProof/>
              </w:rPr>
              <w:t>Conclusion</w:t>
            </w:r>
            <w:r w:rsidR="00002E39">
              <w:rPr>
                <w:noProof/>
                <w:webHidden/>
              </w:rPr>
              <w:tab/>
            </w:r>
            <w:r w:rsidR="00002E39">
              <w:rPr>
                <w:noProof/>
                <w:webHidden/>
              </w:rPr>
              <w:fldChar w:fldCharType="begin"/>
            </w:r>
            <w:r w:rsidR="00002E39">
              <w:rPr>
                <w:noProof/>
                <w:webHidden/>
              </w:rPr>
              <w:instrText xml:space="preserve"> PAGEREF _Toc466475455 \h </w:instrText>
            </w:r>
            <w:r w:rsidR="00002E39">
              <w:rPr>
                <w:noProof/>
                <w:webHidden/>
              </w:rPr>
            </w:r>
            <w:r w:rsidR="00002E39">
              <w:rPr>
                <w:noProof/>
                <w:webHidden/>
              </w:rPr>
              <w:fldChar w:fldCharType="separate"/>
            </w:r>
            <w:r w:rsidR="008D122A">
              <w:rPr>
                <w:noProof/>
                <w:webHidden/>
              </w:rPr>
              <w:t>5</w:t>
            </w:r>
            <w:r w:rsidR="00002E39">
              <w:rPr>
                <w:noProof/>
                <w:webHidden/>
              </w:rPr>
              <w:fldChar w:fldCharType="end"/>
            </w:r>
          </w:hyperlink>
        </w:p>
        <w:p w:rsidR="00002E39" w:rsidRDefault="00D2765F" w:rsidP="009E5F06">
          <w:pPr>
            <w:pStyle w:val="TOC1"/>
            <w:spacing w:line="480" w:lineRule="auto"/>
            <w:rPr>
              <w:noProof/>
              <w:lang w:val="en-CA" w:eastAsia="en-CA"/>
            </w:rPr>
          </w:pPr>
          <w:hyperlink w:anchor="_Toc466475456" w:history="1">
            <w:r w:rsidR="00002E39" w:rsidRPr="00DB32B1">
              <w:rPr>
                <w:rStyle w:val="Hyperlink"/>
                <w:noProof/>
              </w:rPr>
              <w:t>References</w:t>
            </w:r>
            <w:r w:rsidR="00002E39">
              <w:rPr>
                <w:noProof/>
                <w:webHidden/>
              </w:rPr>
              <w:tab/>
            </w:r>
            <w:r w:rsidR="00002E39">
              <w:rPr>
                <w:noProof/>
                <w:webHidden/>
              </w:rPr>
              <w:fldChar w:fldCharType="begin"/>
            </w:r>
            <w:r w:rsidR="00002E39">
              <w:rPr>
                <w:noProof/>
                <w:webHidden/>
              </w:rPr>
              <w:instrText xml:space="preserve"> PAGEREF _Toc466475456 \h </w:instrText>
            </w:r>
            <w:r w:rsidR="00002E39">
              <w:rPr>
                <w:noProof/>
                <w:webHidden/>
              </w:rPr>
            </w:r>
            <w:r w:rsidR="00002E39">
              <w:rPr>
                <w:noProof/>
                <w:webHidden/>
              </w:rPr>
              <w:fldChar w:fldCharType="separate"/>
            </w:r>
            <w:r w:rsidR="008D122A">
              <w:rPr>
                <w:noProof/>
                <w:webHidden/>
              </w:rPr>
              <w:t>5</w:t>
            </w:r>
            <w:r w:rsidR="00002E39">
              <w:rPr>
                <w:noProof/>
                <w:webHidden/>
              </w:rPr>
              <w:fldChar w:fldCharType="end"/>
            </w:r>
          </w:hyperlink>
        </w:p>
        <w:p w:rsidR="00F2256F" w:rsidRPr="00F2256F" w:rsidRDefault="00337B46" w:rsidP="009E5F06">
          <w:pPr>
            <w:spacing w:line="480" w:lineRule="auto"/>
            <w:rPr>
              <w:b/>
              <w:bCs/>
              <w:noProof/>
            </w:rPr>
          </w:pPr>
          <w:r w:rsidRPr="0063388E">
            <w:rPr>
              <w:b/>
              <w:bCs/>
              <w:noProof/>
              <w:sz w:val="28"/>
            </w:rPr>
            <w:fldChar w:fldCharType="end"/>
          </w:r>
        </w:p>
      </w:sdtContent>
    </w:sdt>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F2256F" w:rsidRDefault="00F2256F" w:rsidP="00F2256F"/>
    <w:p w:rsidR="00002E39" w:rsidRDefault="00002E39" w:rsidP="00F2256F"/>
    <w:p w:rsidR="0063388E" w:rsidRDefault="0063388E" w:rsidP="00F2256F"/>
    <w:p w:rsidR="0063388E" w:rsidRDefault="0063388E" w:rsidP="00F2256F"/>
    <w:p w:rsidR="0063388E" w:rsidRDefault="0063388E" w:rsidP="00F2256F"/>
    <w:p w:rsidR="0063388E" w:rsidRDefault="0063388E" w:rsidP="00F2256F"/>
    <w:p w:rsidR="001A4E93" w:rsidRDefault="001A4E93" w:rsidP="00F2256F"/>
    <w:p w:rsidR="00337B46" w:rsidRPr="00F2256F" w:rsidRDefault="00530C3D" w:rsidP="0063388E">
      <w:pPr>
        <w:pStyle w:val="Heading1"/>
        <w:rPr>
          <w:noProof/>
        </w:rPr>
      </w:pPr>
      <w:bookmarkStart w:id="5" w:name="_Toc466475451"/>
      <w:r w:rsidRPr="00F2256F">
        <w:rPr>
          <w:sz w:val="36"/>
        </w:rPr>
        <w:lastRenderedPageBreak/>
        <w:t>Introduction</w:t>
      </w:r>
      <w:bookmarkEnd w:id="0"/>
      <w:bookmarkEnd w:id="1"/>
      <w:bookmarkEnd w:id="2"/>
      <w:bookmarkEnd w:id="3"/>
      <w:bookmarkEnd w:id="4"/>
      <w:bookmarkEnd w:id="5"/>
    </w:p>
    <w:p w:rsidR="00336564" w:rsidRPr="00337B46" w:rsidRDefault="00336564" w:rsidP="0063388E">
      <w:pPr>
        <w:ind w:firstLine="720"/>
        <w:rPr>
          <w:rFonts w:eastAsiaTheme="majorEastAsia"/>
          <w:b/>
          <w:bCs/>
          <w:color w:val="A91515" w:themeColor="accent1" w:themeShade="BF"/>
        </w:rPr>
      </w:pPr>
      <w:r w:rsidRPr="00337B46">
        <w:rPr>
          <w:rFonts w:eastAsia="Times New Roman"/>
          <w:shd w:val="clear" w:color="auto" w:fill="FFFFFF"/>
          <w:lang w:val="en-CA" w:eastAsia="en-CA"/>
        </w:rPr>
        <w:t>The Socialist Republic of Vietnam strongly believes</w:t>
      </w:r>
      <w:r w:rsidR="0053285A" w:rsidRPr="00337B46">
        <w:rPr>
          <w:rFonts w:eastAsia="Times New Roman"/>
          <w:shd w:val="clear" w:color="auto" w:fill="FFFFFF"/>
          <w:lang w:val="en-CA" w:eastAsia="en-CA"/>
        </w:rPr>
        <w:t xml:space="preserve"> </w:t>
      </w:r>
      <w:r w:rsidRPr="00337B46">
        <w:rPr>
          <w:rFonts w:eastAsia="Times New Roman"/>
          <w:shd w:val="clear" w:color="auto" w:fill="FFFFFF"/>
          <w:lang w:val="en-CA" w:eastAsia="en-CA"/>
        </w:rPr>
        <w:t>that to further progress global society</w:t>
      </w:r>
      <w:r w:rsidR="0053285A" w:rsidRPr="00337B46">
        <w:rPr>
          <w:rFonts w:eastAsia="Times New Roman"/>
          <w:shd w:val="clear" w:color="auto" w:fill="FFFFFF"/>
          <w:lang w:val="en-CA" w:eastAsia="en-CA"/>
        </w:rPr>
        <w:t>,</w:t>
      </w:r>
      <w:r w:rsidRPr="00337B46">
        <w:rPr>
          <w:rFonts w:eastAsia="Times New Roman"/>
          <w:shd w:val="clear" w:color="auto" w:fill="FFFFFF"/>
          <w:lang w:val="en-CA" w:eastAsia="en-CA"/>
        </w:rPr>
        <w:t xml:space="preserve"> the United Nations must persist in efforts to el</w:t>
      </w:r>
      <w:r w:rsidR="0053285A" w:rsidRPr="00337B46">
        <w:rPr>
          <w:rFonts w:eastAsia="Times New Roman"/>
          <w:shd w:val="clear" w:color="auto" w:fill="FFFFFF"/>
          <w:lang w:val="en-CA" w:eastAsia="en-CA"/>
        </w:rPr>
        <w:t>evate the status of women. T</w:t>
      </w:r>
      <w:r w:rsidRPr="00337B46">
        <w:rPr>
          <w:rFonts w:eastAsia="Times New Roman"/>
          <w:shd w:val="clear" w:color="auto" w:fill="FFFFFF"/>
          <w:lang w:val="en-CA" w:eastAsia="en-CA"/>
        </w:rPr>
        <w:t>he elevation of women to equal standing with men will c</w:t>
      </w:r>
      <w:r w:rsidR="0053285A" w:rsidRPr="00337B46">
        <w:rPr>
          <w:rFonts w:eastAsia="Times New Roman"/>
          <w:shd w:val="clear" w:color="auto" w:fill="FFFFFF"/>
          <w:lang w:val="en-CA" w:eastAsia="en-CA"/>
        </w:rPr>
        <w:t>ome at no detriment to males</w:t>
      </w:r>
      <w:r w:rsidRPr="00337B46">
        <w:rPr>
          <w:rFonts w:eastAsia="Times New Roman"/>
          <w:shd w:val="clear" w:color="auto" w:fill="FFFFFF"/>
          <w:lang w:val="en-CA" w:eastAsia="en-CA"/>
        </w:rPr>
        <w:t xml:space="preserve"> but rather with benefits to all. Nations that lift restrictions on women have increased economic growth, more diversified business activity, a larger labour market, healthier citizens, stronger families, increased productivity and rapid socially progressive development. As a rapidly advancing nation, Vietnam sees incredible potential in all of its citizens and wishes to break down any barriers that would prevent</w:t>
      </w:r>
      <w:r w:rsidR="0063388E">
        <w:rPr>
          <w:rFonts w:eastAsia="Times New Roman"/>
          <w:shd w:val="clear" w:color="auto" w:fill="FFFFFF"/>
          <w:lang w:val="en-CA" w:eastAsia="en-CA"/>
        </w:rPr>
        <w:t xml:space="preserve"> women from participating in</w:t>
      </w:r>
      <w:r w:rsidRPr="00337B46">
        <w:rPr>
          <w:rFonts w:eastAsia="Times New Roman"/>
          <w:shd w:val="clear" w:color="auto" w:fill="FFFFFF"/>
          <w:lang w:val="en-CA" w:eastAsia="en-CA"/>
        </w:rPr>
        <w:t xml:space="preserve"> Vietnamese culture, society or economy. To transform our nation into a modern industrialised state</w:t>
      </w:r>
      <w:r w:rsidR="0063388E">
        <w:rPr>
          <w:rFonts w:eastAsia="Times New Roman"/>
          <w:shd w:val="clear" w:color="auto" w:fill="FFFFFF"/>
          <w:lang w:val="en-CA" w:eastAsia="en-CA"/>
        </w:rPr>
        <w:t>,</w:t>
      </w:r>
      <w:r w:rsidRPr="00337B46">
        <w:rPr>
          <w:rFonts w:eastAsia="Times New Roman"/>
          <w:shd w:val="clear" w:color="auto" w:fill="FFFFFF"/>
          <w:lang w:val="en-CA" w:eastAsia="en-CA"/>
        </w:rPr>
        <w:t xml:space="preserve"> Vietnam believes that it must enable and promote women across all aspects of society so as to unlock Vietnam’s true potential. Together the state and the people of Vietnam will work</w:t>
      </w:r>
      <w:r w:rsidR="0053285A" w:rsidRPr="00337B46">
        <w:rPr>
          <w:rFonts w:eastAsia="Times New Roman"/>
          <w:shd w:val="clear" w:color="auto" w:fill="FFFFFF"/>
          <w:lang w:val="en-CA" w:eastAsia="en-CA"/>
        </w:rPr>
        <w:t xml:space="preserve"> together to create a society of equality and development that will launch Vietnam into the 21</w:t>
      </w:r>
      <w:r w:rsidR="0053285A" w:rsidRPr="00337B46">
        <w:rPr>
          <w:rFonts w:eastAsia="Times New Roman"/>
          <w:shd w:val="clear" w:color="auto" w:fill="FFFFFF"/>
          <w:vertAlign w:val="superscript"/>
          <w:lang w:val="en-CA" w:eastAsia="en-CA"/>
        </w:rPr>
        <w:t>st</w:t>
      </w:r>
      <w:r w:rsidR="0053285A" w:rsidRPr="00337B46">
        <w:rPr>
          <w:rFonts w:eastAsia="Times New Roman"/>
          <w:shd w:val="clear" w:color="auto" w:fill="FFFFFF"/>
          <w:lang w:val="en-CA" w:eastAsia="en-CA"/>
        </w:rPr>
        <w:t xml:space="preserve"> century as a pioneer of social progress.</w:t>
      </w:r>
    </w:p>
    <w:p w:rsidR="00530C3D" w:rsidRDefault="00530C3D" w:rsidP="0063388E">
      <w:pPr>
        <w:pStyle w:val="Heading1"/>
        <w:rPr>
          <w:sz w:val="36"/>
        </w:rPr>
      </w:pPr>
      <w:bookmarkStart w:id="6" w:name="_Toc466475452"/>
      <w:r w:rsidRPr="00336564">
        <w:rPr>
          <w:sz w:val="36"/>
        </w:rPr>
        <w:t>Women &amp; Sustainability</w:t>
      </w:r>
      <w:bookmarkEnd w:id="6"/>
    </w:p>
    <w:p w:rsidR="006D3091" w:rsidRDefault="00F16315" w:rsidP="0063388E">
      <w:pPr>
        <w:ind w:firstLine="720"/>
      </w:pPr>
      <w:r>
        <w:t xml:space="preserve">Vietnam has experienced </w:t>
      </w:r>
      <w:r w:rsidR="003337AD">
        <w:t xml:space="preserve">rapid economic development over the past several decades at the expense of the environment and </w:t>
      </w:r>
      <w:r w:rsidR="00B352CB">
        <w:t>consequently</w:t>
      </w:r>
      <w:r w:rsidR="003337AD">
        <w:t xml:space="preserve"> </w:t>
      </w:r>
      <w:r w:rsidR="00B352CB">
        <w:t xml:space="preserve">rural </w:t>
      </w:r>
      <w:r w:rsidR="003337AD">
        <w:t>women. As Vietnam nears its goal of becoming a developed</w:t>
      </w:r>
      <w:r w:rsidR="00B352CB">
        <w:t xml:space="preserve"> nation by 2030, the</w:t>
      </w:r>
      <w:r w:rsidR="003337AD">
        <w:t xml:space="preserve"> </w:t>
      </w:r>
      <w:r w:rsidR="00B352CB">
        <w:t>state of rural women’s relationship with the environment must</w:t>
      </w:r>
      <w:r w:rsidR="003337AD">
        <w:t xml:space="preserve"> be reasse</w:t>
      </w:r>
      <w:r w:rsidR="00B352CB">
        <w:t>sse</w:t>
      </w:r>
      <w:r w:rsidR="003337AD">
        <w:t xml:space="preserve">d </w:t>
      </w:r>
      <w:r w:rsidR="00B352CB">
        <w:t xml:space="preserve">so as to </w:t>
      </w:r>
      <w:r w:rsidR="003337AD">
        <w:t xml:space="preserve">involve </w:t>
      </w:r>
      <w:r w:rsidR="00B352CB">
        <w:t xml:space="preserve">rural </w:t>
      </w:r>
      <w:r w:rsidR="003337AD">
        <w:t xml:space="preserve">women in the development of the nation and improve their protection from environmental changes. </w:t>
      </w:r>
      <w:r w:rsidR="00B352CB">
        <w:t>As women make up a majority of Vietnam</w:t>
      </w:r>
      <w:r w:rsidR="0063388E">
        <w:t>’</w:t>
      </w:r>
      <w:r w:rsidR="00B352CB">
        <w:t xml:space="preserve">s </w:t>
      </w:r>
      <w:r w:rsidR="00485907">
        <w:t>agricultural workforce</w:t>
      </w:r>
      <w:r w:rsidR="0063388E">
        <w:t>, they</w:t>
      </w:r>
      <w:r w:rsidR="00485907">
        <w:t xml:space="preserve"> are the key to providing a sustainable future Vietnam.</w:t>
      </w:r>
    </w:p>
    <w:p w:rsidR="00CA28B2" w:rsidRDefault="00D05B6C" w:rsidP="0063388E">
      <w:pPr>
        <w:ind w:firstLine="720"/>
      </w:pPr>
      <w:r>
        <w:t>Vietnamese women are a critical part the agricultural industry in Vietnam</w:t>
      </w:r>
      <w:r w:rsidR="00541CD8">
        <w:t xml:space="preserve"> as 68% of all women in Vietnam are employed in</w:t>
      </w:r>
      <w:r w:rsidR="0063388E">
        <w:t xml:space="preserve"> the</w:t>
      </w:r>
      <w:r w:rsidR="00541CD8">
        <w:t xml:space="preserve"> agricultural workforce. In recent years, the Vietnamese government has made many efforts to expand the agricultural sector by</w:t>
      </w:r>
      <w:r w:rsidR="00CA28B2">
        <w:t xml:space="preserve"> promoting rural women and creating opportunities for women to succeed</w:t>
      </w:r>
      <w:r w:rsidR="007C6C59">
        <w:t xml:space="preserve">. </w:t>
      </w:r>
      <w:r w:rsidR="00CA28B2">
        <w:t xml:space="preserve">Approving the </w:t>
      </w:r>
      <w:r w:rsidR="007C6C59">
        <w:t>Project on Vocational Training for Rural Laborers</w:t>
      </w:r>
      <w:r w:rsidR="00541CD8">
        <w:t xml:space="preserve">, </w:t>
      </w:r>
      <w:r w:rsidR="00CA28B2">
        <w:t xml:space="preserve">setting up </w:t>
      </w:r>
      <w:r w:rsidR="00541CD8">
        <w:t>local clubs to encourage female entrepreneurship and</w:t>
      </w:r>
      <w:r w:rsidR="00CA28B2">
        <w:t xml:space="preserve"> passing</w:t>
      </w:r>
      <w:r w:rsidR="00541CD8">
        <w:t xml:space="preserve"> legislature </w:t>
      </w:r>
      <w:r w:rsidR="00CA28B2">
        <w:t xml:space="preserve">such as </w:t>
      </w:r>
      <w:r w:rsidR="00541CD8">
        <w:t>the National Strategy on Gender Equality</w:t>
      </w:r>
      <w:r w:rsidR="00CA28B2">
        <w:t xml:space="preserve"> are all efforts to improve female participation and skill in the agriculture industry</w:t>
      </w:r>
      <w:r w:rsidR="00541CD8">
        <w:t xml:space="preserve">. </w:t>
      </w:r>
      <w:r w:rsidR="00CA28B2">
        <w:t xml:space="preserve">Furthermore, it has been shown through several studies that </w:t>
      </w:r>
      <w:r w:rsidR="00CA28B2" w:rsidRPr="00337B46">
        <w:rPr>
          <w:i/>
        </w:rPr>
        <w:t>“if rural women are given equal access to productive resources as men, the world’s agriculture output could increase by 30% and the poverty rate could fall by 17%”</w:t>
      </w:r>
      <w:r w:rsidR="00CA28B2">
        <w:t>. Vietnam believes that by empowering women in rural communities it can achieve the sustainable development goals well ahead of schedule. Improving access to resources such as credit and land allows women to develop local businesses and provide unique dynamics to the world of business. Vietnam has previously taken action by increasing women’s access to credit through the Vietnam Social Policy Bank and equalizing the land rights of men and women in the 2006 Law on Gender Equality. Through the promotional efforts and removal of restrictions on rural women in Vietnam the agriculture sector will thrive and with it, Vietnam.</w:t>
      </w:r>
    </w:p>
    <w:p w:rsidR="00CA28B2" w:rsidRDefault="00CA28B2" w:rsidP="0063388E">
      <w:pPr>
        <w:ind w:firstLine="720"/>
      </w:pPr>
      <w:r>
        <w:t>Food security</w:t>
      </w:r>
      <w:r w:rsidR="004F608D">
        <w:t xml:space="preserve"> is an issue that Vietnam has successfully overcome. The Global Food Security index has given Vietnam a 57.1 score for food security. The government finds this score to be very impressive and believes that Vietnamese women have made great contributions to achieving this rating. As </w:t>
      </w:r>
      <w:r w:rsidR="0063388E">
        <w:t>women are the principle laborer</w:t>
      </w:r>
      <w:r w:rsidR="004F608D">
        <w:t>s in the agricultural sector they are the future of Vietnams food security and by improving their ability to work Vietnam can guarantee food security for generations to come. Changing laws around land rights to be less exclusive and discriminatory will allow more women to own land in Vietnam and will also empower women in agriculture. As more women create more productive farm</w:t>
      </w:r>
      <w:r w:rsidR="00A62998">
        <w:t>s</w:t>
      </w:r>
      <w:r w:rsidR="0063388E">
        <w:t>,</w:t>
      </w:r>
      <w:r w:rsidR="004F608D">
        <w:t xml:space="preserve"> the food security and productivity</w:t>
      </w:r>
      <w:r w:rsidR="00A62998">
        <w:t xml:space="preserve"> of Vietnam</w:t>
      </w:r>
      <w:r w:rsidR="004F608D">
        <w:t xml:space="preserve"> will increase benefiting the entire nation.</w:t>
      </w:r>
    </w:p>
    <w:p w:rsidR="00A62998" w:rsidRDefault="00A62998" w:rsidP="0063388E">
      <w:pPr>
        <w:ind w:firstLine="720"/>
      </w:pPr>
      <w:r>
        <w:t>As rural women make up a large part of the Vietnamese population</w:t>
      </w:r>
      <w:r w:rsidR="0063388E">
        <w:t>,</w:t>
      </w:r>
      <w:r>
        <w:t xml:space="preserve"> it is important that the government take into consideration their ideas and values. Improving access to government positions across Vietnam will allow rural women to help decide policies that will affect them the most, such as environmental policy. As a state subject to its people</w:t>
      </w:r>
      <w:r w:rsidR="0063388E">
        <w:t>,</w:t>
      </w:r>
      <w:r>
        <w:t xml:space="preserve"> Vietnam believes that action must be taken to include local rural women leaders on policy decisions that will directly affect them and their communities. Allowing more voices to be heard in politics only creates more angles of debate and will lead to a more well-rounded solution that benefits all.</w:t>
      </w:r>
    </w:p>
    <w:p w:rsidR="00A62998" w:rsidRPr="00337B46" w:rsidRDefault="00A62998" w:rsidP="0063388E">
      <w:pPr>
        <w:ind w:firstLine="720"/>
      </w:pPr>
      <w:r>
        <w:t xml:space="preserve">The connection between rural women and sustainable development of the economy is very important. Vietnam believes that a plan involving the state and rural women is the best way to proceed when tackling the issues present in rural communities. </w:t>
      </w:r>
      <w:r w:rsidR="0036792B">
        <w:t>Further p</w:t>
      </w:r>
      <w:r>
        <w:t xml:space="preserve">romotion of women’s entrepreneurship through clubs, education and training programs will begin </w:t>
      </w:r>
      <w:r>
        <w:lastRenderedPageBreak/>
        <w:t>empowering</w:t>
      </w:r>
      <w:r w:rsidR="0036792B">
        <w:t xml:space="preserve"> rural</w:t>
      </w:r>
      <w:r>
        <w:t xml:space="preserve"> women.</w:t>
      </w:r>
      <w:r w:rsidR="0036792B">
        <w:t xml:space="preserve"> Fundamental changes to the legislature surrounding access to resources for women will also aid in the development of local communities. Finally, the result of the aforementioned solution will be a stronger Vietnam that has rural women involved in government and strong food security.</w:t>
      </w:r>
    </w:p>
    <w:p w:rsidR="00530C3D" w:rsidRDefault="00530C3D" w:rsidP="0063388E">
      <w:pPr>
        <w:pStyle w:val="Heading1"/>
        <w:rPr>
          <w:sz w:val="36"/>
        </w:rPr>
      </w:pPr>
      <w:bookmarkStart w:id="7" w:name="_Toc466475453"/>
      <w:r w:rsidRPr="00530C3D">
        <w:rPr>
          <w:sz w:val="36"/>
        </w:rPr>
        <w:t>Elimination of Gender-Based Violence</w:t>
      </w:r>
      <w:bookmarkEnd w:id="7"/>
    </w:p>
    <w:p w:rsidR="00CF4C52" w:rsidRDefault="00CF4C52" w:rsidP="0063388E">
      <w:pPr>
        <w:ind w:firstLine="720"/>
        <w:rPr>
          <w:shd w:val="clear" w:color="auto" w:fill="FFFFFF"/>
        </w:rPr>
      </w:pPr>
      <w:r w:rsidRPr="00CF4C52">
        <w:rPr>
          <w:shd w:val="clear" w:color="auto" w:fill="FFFFFF"/>
        </w:rPr>
        <w:t>Throughout the years, gender</w:t>
      </w:r>
      <w:r>
        <w:rPr>
          <w:shd w:val="clear" w:color="auto" w:fill="FFFFFF"/>
        </w:rPr>
        <w:t>-based</w:t>
      </w:r>
      <w:r w:rsidRPr="00CF4C52">
        <w:rPr>
          <w:shd w:val="clear" w:color="auto" w:fill="FFFFFF"/>
        </w:rPr>
        <w:t xml:space="preserve"> violence has plagued nations and the international community as a whole. As one of the most prevalent types human rights violations, it knows no social, economic and national bounds, undermining the health, dignity and security of women all around the w</w:t>
      </w:r>
      <w:r>
        <w:rPr>
          <w:shd w:val="clear" w:color="auto" w:fill="FFFFFF"/>
        </w:rPr>
        <w:t>orld. Although much progress has</w:t>
      </w:r>
      <w:r w:rsidRPr="00CF4C52">
        <w:rPr>
          <w:shd w:val="clear" w:color="auto" w:fill="FFFFFF"/>
        </w:rPr>
        <w:t xml:space="preserve"> been made in recent legislation </w:t>
      </w:r>
      <w:r w:rsidR="003337AD">
        <w:rPr>
          <w:shd w:val="clear" w:color="auto" w:fill="FFFFFF"/>
        </w:rPr>
        <w:t xml:space="preserve">gender-based </w:t>
      </w:r>
      <w:r w:rsidRPr="00CF4C52">
        <w:rPr>
          <w:shd w:val="clear" w:color="auto" w:fill="FFFFFF"/>
        </w:rPr>
        <w:t>violence is still at large</w:t>
      </w:r>
      <w:r>
        <w:rPr>
          <w:shd w:val="clear" w:color="auto" w:fill="FFFFFF"/>
        </w:rPr>
        <w:t xml:space="preserve"> in </w:t>
      </w:r>
      <w:r w:rsidR="00653A32">
        <w:rPr>
          <w:shd w:val="clear" w:color="auto" w:fill="FFFFFF"/>
        </w:rPr>
        <w:t>Vietnam.</w:t>
      </w:r>
      <w:r w:rsidRPr="00CF4C52">
        <w:rPr>
          <w:shd w:val="clear" w:color="auto" w:fill="FFFFFF"/>
        </w:rPr>
        <w:t xml:space="preserve"> Vietnam is striving to improve </w:t>
      </w:r>
      <w:r w:rsidR="00BF7473">
        <w:rPr>
          <w:shd w:val="clear" w:color="auto" w:fill="FFFFFF"/>
        </w:rPr>
        <w:t xml:space="preserve">women’s </w:t>
      </w:r>
      <w:r w:rsidRPr="00CF4C52">
        <w:rPr>
          <w:shd w:val="clear" w:color="auto" w:fill="FFFFFF"/>
        </w:rPr>
        <w:t>circumstances and encourages the international community to extend their support</w:t>
      </w:r>
      <w:r>
        <w:rPr>
          <w:shd w:val="clear" w:color="auto" w:fill="FFFFFF"/>
        </w:rPr>
        <w:t xml:space="preserve"> in ending gender-based violence.</w:t>
      </w:r>
    </w:p>
    <w:p w:rsidR="00C24836" w:rsidRDefault="00C24836" w:rsidP="0063388E">
      <w:pPr>
        <w:ind w:firstLine="720"/>
        <w:rPr>
          <w:shd w:val="clear" w:color="auto" w:fill="FFFFFF"/>
        </w:rPr>
      </w:pPr>
      <w:r>
        <w:rPr>
          <w:shd w:val="clear" w:color="auto" w:fill="FFFFFF"/>
        </w:rPr>
        <w:t>Forceful child marriages are a</w:t>
      </w:r>
      <w:r w:rsidR="00D64359">
        <w:rPr>
          <w:shd w:val="clear" w:color="auto" w:fill="FFFFFF"/>
        </w:rPr>
        <w:t xml:space="preserve"> major</w:t>
      </w:r>
      <w:r>
        <w:rPr>
          <w:shd w:val="clear" w:color="auto" w:fill="FFFFFF"/>
        </w:rPr>
        <w:t xml:space="preserve"> contributor to gender-based violence in Vietnam. </w:t>
      </w:r>
      <w:r w:rsidR="00D64359">
        <w:rPr>
          <w:shd w:val="clear" w:color="auto" w:fill="FFFFFF"/>
        </w:rPr>
        <w:t xml:space="preserve">However, Vietnam is well below the regional average for child marriages with only 11% of girls married by 18 compared to the regional average of 18% girls married before 18. The </w:t>
      </w:r>
      <w:r w:rsidR="006F2429">
        <w:rPr>
          <w:shd w:val="clear" w:color="auto" w:fill="FFFFFF"/>
        </w:rPr>
        <w:t xml:space="preserve">illegal </w:t>
      </w:r>
      <w:r w:rsidR="00D64359">
        <w:rPr>
          <w:shd w:val="clear" w:color="auto" w:fill="FFFFFF"/>
        </w:rPr>
        <w:t xml:space="preserve">practice mostly persists in remote rural areas of Vietnam where ethnic minorities can hide these crimes from the government. Vietnam does not recognize </w:t>
      </w:r>
      <w:r w:rsidR="00BF459E">
        <w:rPr>
          <w:shd w:val="clear" w:color="auto" w:fill="FFFFFF"/>
        </w:rPr>
        <w:t xml:space="preserve">child </w:t>
      </w:r>
      <w:r w:rsidR="00D64359">
        <w:rPr>
          <w:shd w:val="clear" w:color="auto" w:fill="FFFFFF"/>
        </w:rPr>
        <w:t>marriage</w:t>
      </w:r>
      <w:r w:rsidR="00BF459E">
        <w:rPr>
          <w:shd w:val="clear" w:color="auto" w:fill="FFFFFF"/>
        </w:rPr>
        <w:t>s between citizens as the legal age for a woman to be eligible for marriage is 18. Furthermore, V</w:t>
      </w:r>
      <w:r w:rsidR="00D64359">
        <w:rPr>
          <w:shd w:val="clear" w:color="auto" w:fill="FFFFFF"/>
        </w:rPr>
        <w:t>ietnam also believes that child marriages are dangerous to the nation as children born from these marriages are far more likely to have defects or disabilities.</w:t>
      </w:r>
      <w:r w:rsidR="00BF459E">
        <w:rPr>
          <w:shd w:val="clear" w:color="auto" w:fill="FFFFFF"/>
        </w:rPr>
        <w:t xml:space="preserve"> The child marriages illegally taking place in remote communities seriously damage the economic potential of the communities and possibly Vietnam as a whole. Ending this practice is of the utmost importance if rural areas are to</w:t>
      </w:r>
      <w:r w:rsidR="006F2429">
        <w:rPr>
          <w:shd w:val="clear" w:color="auto" w:fill="FFFFFF"/>
        </w:rPr>
        <w:t xml:space="preserve"> develop into the agricultural hubs that will fuel the nation</w:t>
      </w:r>
      <w:r w:rsidR="00BF459E">
        <w:rPr>
          <w:shd w:val="clear" w:color="auto" w:fill="FFFFFF"/>
        </w:rPr>
        <w:t>.</w:t>
      </w:r>
    </w:p>
    <w:p w:rsidR="00CF4C52" w:rsidRDefault="006F2429" w:rsidP="0063388E">
      <w:pPr>
        <w:ind w:firstLine="720"/>
        <w:rPr>
          <w:szCs w:val="24"/>
        </w:rPr>
      </w:pPr>
      <w:r>
        <w:rPr>
          <w:shd w:val="clear" w:color="auto" w:fill="FFFFFF"/>
        </w:rPr>
        <w:t>Marital violence and assault is o</w:t>
      </w:r>
      <w:r w:rsidR="00CF4C52">
        <w:rPr>
          <w:shd w:val="clear" w:color="auto" w:fill="FFFFFF"/>
        </w:rPr>
        <w:t>ne of the most alarming a</w:t>
      </w:r>
      <w:r>
        <w:rPr>
          <w:shd w:val="clear" w:color="auto" w:fill="FFFFFF"/>
        </w:rPr>
        <w:t>reas of gender-based violence in Vietnam</w:t>
      </w:r>
      <w:r w:rsidR="00CF4C52">
        <w:rPr>
          <w:shd w:val="clear" w:color="auto" w:fill="FFFFFF"/>
        </w:rPr>
        <w:t xml:space="preserve">. </w:t>
      </w:r>
      <w:r>
        <w:rPr>
          <w:shd w:val="clear" w:color="auto" w:fill="FFFFFF"/>
        </w:rPr>
        <w:t>Around 58</w:t>
      </w:r>
      <w:r w:rsidR="00BF7473">
        <w:rPr>
          <w:shd w:val="clear" w:color="auto" w:fill="FFFFFF"/>
        </w:rPr>
        <w:t xml:space="preserve">% of Vietnamese women have experienced some form of physical, sexual or emotional violence in their lives. Vietnam recognizes that this is </w:t>
      </w:r>
      <w:r w:rsidR="0063388E">
        <w:rPr>
          <w:shd w:val="clear" w:color="auto" w:fill="FFFFFF"/>
        </w:rPr>
        <w:t>a ridiculousl</w:t>
      </w:r>
      <w:r w:rsidR="00BF7473">
        <w:rPr>
          <w:shd w:val="clear" w:color="auto" w:fill="FFFFFF"/>
        </w:rPr>
        <w:t xml:space="preserve">y high number and the Vietnamese government is dedicated to reducing it to zero. Article 20 of the Constitution of Vietnam states that </w:t>
      </w:r>
      <w:r w:rsidR="00653A32" w:rsidRPr="00653A32">
        <w:rPr>
          <w:i/>
          <w:szCs w:val="24"/>
          <w:shd w:val="clear" w:color="auto" w:fill="FFFFFF"/>
        </w:rPr>
        <w:t>“</w:t>
      </w:r>
      <w:r w:rsidR="00BF7473" w:rsidRPr="00653A32">
        <w:rPr>
          <w:i/>
          <w:szCs w:val="24"/>
        </w:rPr>
        <w:t xml:space="preserve">Everyone shall enjoy the inviolability of the individual and the legal protection of his or her life, health, </w:t>
      </w:r>
      <w:r w:rsidR="00BF459E" w:rsidRPr="00653A32">
        <w:rPr>
          <w:i/>
          <w:szCs w:val="24"/>
        </w:rPr>
        <w:t>honor</w:t>
      </w:r>
      <w:r w:rsidR="00BF7473" w:rsidRPr="00653A32">
        <w:rPr>
          <w:i/>
          <w:szCs w:val="24"/>
        </w:rPr>
        <w:t xml:space="preserve"> and dignity and is protected against torture, violence, coercion, corporal punishment or any form of treatment harming his or her body and health and offence against </w:t>
      </w:r>
      <w:r w:rsidR="00BF459E" w:rsidRPr="00653A32">
        <w:rPr>
          <w:i/>
          <w:szCs w:val="24"/>
        </w:rPr>
        <w:t>honor</w:t>
      </w:r>
      <w:r w:rsidR="00BF7473" w:rsidRPr="00653A32">
        <w:rPr>
          <w:i/>
          <w:szCs w:val="24"/>
        </w:rPr>
        <w:t xml:space="preserve"> and dignity.</w:t>
      </w:r>
      <w:r w:rsidR="00653A32" w:rsidRPr="00653A32">
        <w:rPr>
          <w:i/>
          <w:szCs w:val="24"/>
        </w:rPr>
        <w:t>”</w:t>
      </w:r>
      <w:r w:rsidR="00653A32">
        <w:rPr>
          <w:szCs w:val="24"/>
        </w:rPr>
        <w:t>. There have also been legislative efforts to reduce marital violence such as the Law on Prevention and Control of Domestic Violence implemented in 2007 and government organizations, such as the Vietnams Women’s Union, have proactively led workshops and published reports on the status of domestic violence in Vietnam.</w:t>
      </w:r>
      <w:r>
        <w:rPr>
          <w:szCs w:val="24"/>
        </w:rPr>
        <w:t xml:space="preserve"> However, these noble efforts have been difficult to implement as Vietnam lacks the funding necessary for</w:t>
      </w:r>
      <w:r w:rsidR="003337AD">
        <w:rPr>
          <w:szCs w:val="24"/>
        </w:rPr>
        <w:t xml:space="preserve"> many of these projects.</w:t>
      </w:r>
    </w:p>
    <w:p w:rsidR="009B6727" w:rsidRPr="009B6727" w:rsidRDefault="009B6727" w:rsidP="0063388E">
      <w:pPr>
        <w:ind w:firstLine="720"/>
        <w:rPr>
          <w:rFonts w:eastAsia="Times New Roman"/>
          <w:szCs w:val="24"/>
          <w:lang w:val="en-CA" w:eastAsia="en-CA"/>
        </w:rPr>
      </w:pPr>
      <w:r w:rsidRPr="009B6727">
        <w:rPr>
          <w:rFonts w:eastAsia="Times New Roman"/>
          <w:szCs w:val="24"/>
          <w:shd w:val="clear" w:color="auto" w:fill="FFFFFF"/>
          <w:lang w:val="en-CA" w:eastAsia="en-CA"/>
        </w:rPr>
        <w:t xml:space="preserve">Female-infanticide is a form of gender-based violence that could undermine Vietnam's very future. In 2013 the sex ratio at birth for Vietnam was 113 boys to 100 girls and the gap has only widened since. As new </w:t>
      </w:r>
      <w:r>
        <w:rPr>
          <w:rFonts w:eastAsia="Times New Roman"/>
          <w:szCs w:val="24"/>
          <w:shd w:val="clear" w:color="auto" w:fill="FFFFFF"/>
          <w:lang w:val="en-CA" w:eastAsia="en-CA"/>
        </w:rPr>
        <w:t>technology,</w:t>
      </w:r>
      <w:r w:rsidRPr="009B6727">
        <w:rPr>
          <w:rFonts w:eastAsia="Times New Roman"/>
          <w:szCs w:val="24"/>
          <w:shd w:val="clear" w:color="auto" w:fill="FFFFFF"/>
          <w:lang w:val="en-CA" w:eastAsia="en-CA"/>
        </w:rPr>
        <w:t xml:space="preserve"> has enabled mothers and fathers to identify the sex of their children</w:t>
      </w:r>
      <w:r>
        <w:rPr>
          <w:rFonts w:eastAsia="Times New Roman"/>
          <w:szCs w:val="24"/>
          <w:shd w:val="clear" w:color="auto" w:fill="FFFFFF"/>
          <w:lang w:val="en-CA" w:eastAsia="en-CA"/>
        </w:rPr>
        <w:t>,</w:t>
      </w:r>
      <w:r w:rsidRPr="009B6727">
        <w:rPr>
          <w:rFonts w:eastAsia="Times New Roman"/>
          <w:szCs w:val="24"/>
          <w:shd w:val="clear" w:color="auto" w:fill="FFFFFF"/>
          <w:lang w:val="en-CA" w:eastAsia="en-CA"/>
        </w:rPr>
        <w:t xml:space="preserve"> more mothers are pressured by society to abort daughters in favour of sons. This pressure</w:t>
      </w:r>
      <w:r w:rsidR="003337AD">
        <w:rPr>
          <w:rFonts w:eastAsia="Times New Roman"/>
          <w:szCs w:val="24"/>
          <w:shd w:val="clear" w:color="auto" w:fill="FFFFFF"/>
          <w:lang w:val="en-CA" w:eastAsia="en-CA"/>
        </w:rPr>
        <w:t xml:space="preserve"> originates</w:t>
      </w:r>
      <w:r w:rsidRPr="009B6727">
        <w:rPr>
          <w:rFonts w:eastAsia="Times New Roman"/>
          <w:szCs w:val="24"/>
          <w:shd w:val="clear" w:color="auto" w:fill="FFFFFF"/>
          <w:lang w:val="en-CA" w:eastAsia="en-CA"/>
        </w:rPr>
        <w:t xml:space="preserve"> mostly from traditional ancestor worship religions in Vietnam. The Vietnamese government does believe that a large gender imbalance will be damaging to Vietnam's development and will be taking steps in the near future to combat this issue.</w:t>
      </w:r>
    </w:p>
    <w:p w:rsidR="00653A32" w:rsidRPr="00653A32" w:rsidRDefault="009B6727" w:rsidP="0063388E">
      <w:pPr>
        <w:ind w:firstLine="720"/>
        <w:rPr>
          <w:shd w:val="clear" w:color="auto" w:fill="FFFFFF"/>
        </w:rPr>
      </w:pPr>
      <w:r w:rsidRPr="009B6727">
        <w:rPr>
          <w:rFonts w:eastAsia="Times New Roman"/>
          <w:szCs w:val="24"/>
          <w:shd w:val="clear" w:color="auto" w:fill="FFFFFF"/>
          <w:lang w:val="en-CA" w:eastAsia="en-CA"/>
        </w:rPr>
        <w:t xml:space="preserve">Any form of violence infringes on the fundamental rights of a human being. To prevent any further violence against our citizens, especially women, the Vietnamese government is prepared to undertake a gender equality programme that will increase </w:t>
      </w:r>
      <w:r w:rsidR="003337AD">
        <w:rPr>
          <w:rFonts w:eastAsia="Times New Roman"/>
          <w:szCs w:val="24"/>
          <w:shd w:val="clear" w:color="auto" w:fill="FFFFFF"/>
          <w:lang w:val="en-CA" w:eastAsia="en-CA"/>
        </w:rPr>
        <w:t>awareness for</w:t>
      </w:r>
      <w:r w:rsidRPr="009B6727">
        <w:rPr>
          <w:rFonts w:eastAsia="Times New Roman"/>
          <w:szCs w:val="24"/>
          <w:shd w:val="clear" w:color="auto" w:fill="FFFFFF"/>
          <w:lang w:val="en-CA" w:eastAsia="en-CA"/>
        </w:rPr>
        <w:t xml:space="preserve"> gender-based violence. This should involve an active educational reform plan that will be used to educate men and women on the topic of gender-based violence. Opening channels of communication in local Vietnamese Women's Union organizations that will allow women to report crimes</w:t>
      </w:r>
      <w:r>
        <w:rPr>
          <w:rFonts w:eastAsia="Times New Roman"/>
          <w:szCs w:val="24"/>
          <w:shd w:val="clear" w:color="auto" w:fill="FFFFFF"/>
          <w:lang w:val="en-CA" w:eastAsia="en-CA"/>
        </w:rPr>
        <w:t xml:space="preserve"> more easily</w:t>
      </w:r>
      <w:r w:rsidRPr="009B6727">
        <w:rPr>
          <w:rFonts w:eastAsia="Times New Roman"/>
          <w:szCs w:val="24"/>
          <w:shd w:val="clear" w:color="auto" w:fill="FFFFFF"/>
          <w:lang w:val="en-CA" w:eastAsia="en-CA"/>
        </w:rPr>
        <w:t xml:space="preserve">. </w:t>
      </w:r>
      <w:r>
        <w:rPr>
          <w:rFonts w:eastAsia="Times New Roman"/>
          <w:szCs w:val="24"/>
          <w:shd w:val="clear" w:color="auto" w:fill="FFFFFF"/>
          <w:lang w:val="en-CA" w:eastAsia="en-CA"/>
        </w:rPr>
        <w:t>Providing legal support to women who report gender-based violence. Promoting the anti-gender-</w:t>
      </w:r>
      <w:r w:rsidR="003337AD">
        <w:rPr>
          <w:rFonts w:eastAsia="Times New Roman"/>
          <w:szCs w:val="24"/>
          <w:shd w:val="clear" w:color="auto" w:fill="FFFFFF"/>
          <w:lang w:val="en-CA" w:eastAsia="en-CA"/>
        </w:rPr>
        <w:t>based-</w:t>
      </w:r>
      <w:r>
        <w:rPr>
          <w:rFonts w:eastAsia="Times New Roman"/>
          <w:szCs w:val="24"/>
          <w:shd w:val="clear" w:color="auto" w:fill="FFFFFF"/>
          <w:lang w:val="en-CA" w:eastAsia="en-CA"/>
        </w:rPr>
        <w:t>violence messages in mass media. Vietnam believes that undertaking these steps will help put an end to gender-based violence within Vietnam.</w:t>
      </w:r>
    </w:p>
    <w:p w:rsidR="00530C3D" w:rsidRPr="00CF4C52" w:rsidRDefault="00530C3D" w:rsidP="0063388E">
      <w:pPr>
        <w:pStyle w:val="Heading1"/>
        <w:rPr>
          <w:rFonts w:cs="Times New Roman"/>
          <w:sz w:val="36"/>
        </w:rPr>
      </w:pPr>
      <w:bookmarkStart w:id="8" w:name="_Toc466475454"/>
      <w:r w:rsidRPr="00CF4C52">
        <w:rPr>
          <w:rFonts w:cs="Times New Roman"/>
          <w:sz w:val="36"/>
        </w:rPr>
        <w:lastRenderedPageBreak/>
        <w:t>Women in Education and Employment</w:t>
      </w:r>
      <w:bookmarkEnd w:id="8"/>
    </w:p>
    <w:p w:rsidR="009B6727" w:rsidRDefault="00CC11E4" w:rsidP="0063388E">
      <w:pPr>
        <w:rPr>
          <w:shd w:val="clear" w:color="auto" w:fill="FFFFFF"/>
        </w:rPr>
      </w:pPr>
      <w:r>
        <w:tab/>
      </w:r>
      <w:r w:rsidR="00BF6F85">
        <w:rPr>
          <w:shd w:val="clear" w:color="auto" w:fill="FFFFFF"/>
        </w:rPr>
        <w:t>S</w:t>
      </w:r>
      <w:r w:rsidR="009B6727" w:rsidRPr="00D05B6C">
        <w:rPr>
          <w:shd w:val="clear" w:color="auto" w:fill="FFFFFF"/>
        </w:rPr>
        <w:t>ince its inception</w:t>
      </w:r>
      <w:r w:rsidR="00BF6F85">
        <w:rPr>
          <w:shd w:val="clear" w:color="auto" w:fill="FFFFFF"/>
        </w:rPr>
        <w:t>,</w:t>
      </w:r>
      <w:r w:rsidR="009B6727" w:rsidRPr="00D05B6C">
        <w:rPr>
          <w:shd w:val="clear" w:color="auto" w:fill="FFFFFF"/>
        </w:rPr>
        <w:t xml:space="preserve"> </w:t>
      </w:r>
      <w:r w:rsidR="00BF6F85">
        <w:rPr>
          <w:shd w:val="clear" w:color="auto" w:fill="FFFFFF"/>
        </w:rPr>
        <w:t>Vietnam</w:t>
      </w:r>
      <w:r w:rsidR="00BF6F85" w:rsidRPr="00D05B6C">
        <w:rPr>
          <w:shd w:val="clear" w:color="auto" w:fill="FFFFFF"/>
        </w:rPr>
        <w:t xml:space="preserve"> </w:t>
      </w:r>
      <w:r w:rsidR="009B6727" w:rsidRPr="00D05B6C">
        <w:rPr>
          <w:shd w:val="clear" w:color="auto" w:fill="FFFFFF"/>
        </w:rPr>
        <w:t>has been dedicated to the education of its citizens and the development of a highly skilled workforce.</w:t>
      </w:r>
      <w:r w:rsidR="00BF6F85">
        <w:rPr>
          <w:shd w:val="clear" w:color="auto" w:fill="FFFFFF"/>
        </w:rPr>
        <w:t xml:space="preserve"> With the implementation of a large nation-wide public school system Vietnam’s literacy rates have risen to around 94% and school enrollment is among the highest in the world. Despite these amazing achievements many girls are still pressured out of school and do not continue their schooling past secondary education. When the girls leave school, they are often less educated than boys and therefore not able to compete for higher level positions in the economy. This societal pressure to remain in traditional </w:t>
      </w:r>
      <w:r w:rsidR="00F2256F">
        <w:rPr>
          <w:shd w:val="clear" w:color="auto" w:fill="FFFFFF"/>
        </w:rPr>
        <w:t xml:space="preserve">female </w:t>
      </w:r>
      <w:r w:rsidR="00BF6F85">
        <w:rPr>
          <w:shd w:val="clear" w:color="auto" w:fill="FFFFFF"/>
        </w:rPr>
        <w:t>roles is a factor that must be accounted for when implementing legislature to keep girls in schools.</w:t>
      </w:r>
    </w:p>
    <w:p w:rsidR="00F2256F" w:rsidRDefault="00F2256F" w:rsidP="0063388E">
      <w:r>
        <w:rPr>
          <w:shd w:val="clear" w:color="auto" w:fill="FFFFFF"/>
        </w:rPr>
        <w:tab/>
        <w:t>Vietnam</w:t>
      </w:r>
      <w:r w:rsidR="0063388E">
        <w:rPr>
          <w:shd w:val="clear" w:color="auto" w:fill="FFFFFF"/>
        </w:rPr>
        <w:t>’</w:t>
      </w:r>
      <w:r>
        <w:rPr>
          <w:shd w:val="clear" w:color="auto" w:fill="FFFFFF"/>
        </w:rPr>
        <w:t xml:space="preserve">s education system is an incredibly successful and robust system. Spanning the entire nation, the education system provides quality education to the people of Vietnam. The Vietnamese government has invested billions into the education system as studies have shown that educated citizens provide massive economic benefits. As such, Vietnam educates all of its citizens to an equal degree. Article 61 of the constitution outlines the government policy towards education. </w:t>
      </w:r>
      <w:r w:rsidRPr="00F2256F">
        <w:rPr>
          <w:i/>
          <w:shd w:val="clear" w:color="auto" w:fill="FFFFFF"/>
        </w:rPr>
        <w:t>“</w:t>
      </w:r>
      <w:r w:rsidRPr="00F2256F">
        <w:rPr>
          <w:i/>
        </w:rPr>
        <w:t xml:space="preserve">The State shall … take care of pre-school education; guarantee compulsory primary education which is free of charge; gradually </w:t>
      </w:r>
      <w:r w:rsidR="00BB7E29" w:rsidRPr="00F2256F">
        <w:rPr>
          <w:i/>
        </w:rPr>
        <w:t>universalize</w:t>
      </w:r>
      <w:r w:rsidRPr="00F2256F">
        <w:rPr>
          <w:i/>
        </w:rPr>
        <w:t xml:space="preserve"> secondary education; develop higher education and vocational education and provide an appropriate policy for scholarship and tuition.”</w:t>
      </w:r>
      <w:r>
        <w:rPr>
          <w:i/>
        </w:rPr>
        <w:t>.</w:t>
      </w:r>
      <w:r>
        <w:t xml:space="preserve"> Despite this nondiscriminatory policy in educational commitment there have been in the past </w:t>
      </w:r>
      <w:r w:rsidR="00BB7E29">
        <w:t>aspects</w:t>
      </w:r>
      <w:r>
        <w:t xml:space="preserve"> of gender streamlining in the education system. Gender </w:t>
      </w:r>
      <w:r w:rsidR="00BB7E29">
        <w:t>stereotypes</w:t>
      </w:r>
      <w:r>
        <w:t xml:space="preserve"> were portrayed </w:t>
      </w:r>
      <w:r w:rsidR="00BB7E29">
        <w:t>in textbooks, m</w:t>
      </w:r>
      <w:r>
        <w:t>ales and females were pre</w:t>
      </w:r>
      <w:r w:rsidR="00BB7E29">
        <w:t>ssured into certain careers and women were not encouraged to continue to higher levels of education. Vietnam believes that it has a very strong education system but also understands the need for improvements so as to allow women equal choice in their education</w:t>
      </w:r>
      <w:r w:rsidR="00A852BF">
        <w:t>al future</w:t>
      </w:r>
      <w:r w:rsidR="00BB7E29">
        <w:t>.</w:t>
      </w:r>
    </w:p>
    <w:p w:rsidR="00BB7E29" w:rsidRDefault="00BB7E29" w:rsidP="0063388E">
      <w:r>
        <w:tab/>
        <w:t>After mandatory primary e</w:t>
      </w:r>
      <w:r w:rsidR="0063388E">
        <w:t>ducation is complete, many women particularly rural women,</w:t>
      </w:r>
      <w:r>
        <w:t xml:space="preserve"> are pressured by family or society to leave school and</w:t>
      </w:r>
      <w:r w:rsidR="0063388E">
        <w:t xml:space="preserve"> begin</w:t>
      </w:r>
      <w:r>
        <w:t xml:space="preserve"> work. Dropping out is incredibly destructive to a </w:t>
      </w:r>
      <w:r w:rsidR="0063388E">
        <w:t>woma</w:t>
      </w:r>
      <w:r w:rsidR="00A852BF">
        <w:t>n’s</w:t>
      </w:r>
      <w:r>
        <w:t xml:space="preserve"> future prospects and therefore Vietnam</w:t>
      </w:r>
      <w:r w:rsidR="0063388E">
        <w:t>’</w:t>
      </w:r>
      <w:r>
        <w:t xml:space="preserve">s future prospects. Keeping women in </w:t>
      </w:r>
      <w:r w:rsidR="0063388E">
        <w:t xml:space="preserve">the </w:t>
      </w:r>
      <w:r>
        <w:t>education</w:t>
      </w:r>
      <w:r w:rsidR="0063388E">
        <w:t xml:space="preserve"> system longer</w:t>
      </w:r>
      <w:r>
        <w:t xml:space="preserve"> has proven to </w:t>
      </w:r>
      <w:r w:rsidR="00A852BF">
        <w:t>raise a nation</w:t>
      </w:r>
      <w:r w:rsidR="0063388E">
        <w:t>’</w:t>
      </w:r>
      <w:r w:rsidR="00A852BF">
        <w:t>s GN</w:t>
      </w:r>
      <w:r>
        <w:t xml:space="preserve">P up to 25% more than a nation who sheds women as they proceed through </w:t>
      </w:r>
      <w:r w:rsidR="0063388E">
        <w:t xml:space="preserve">the </w:t>
      </w:r>
      <w:r w:rsidR="00A852BF">
        <w:t>system. Educating women also provides the benefits of smaller families, healthier communities and greater overall productivity. Vietnam</w:t>
      </w:r>
      <w:r>
        <w:t xml:space="preserve"> does not</w:t>
      </w:r>
      <w:r w:rsidR="0063388E">
        <w:t xml:space="preserve"> support the destruction of wome</w:t>
      </w:r>
      <w:r>
        <w:t>n’s educational careers a</w:t>
      </w:r>
      <w:r w:rsidR="00A852BF">
        <w:t xml:space="preserve">s the removal of women from the education system only damages the future economic capabilities of Vietnam. </w:t>
      </w:r>
    </w:p>
    <w:p w:rsidR="00A852BF" w:rsidRDefault="00A852BF" w:rsidP="0063388E">
      <w:r>
        <w:tab/>
        <w:t xml:space="preserve">Vietnamese women are some of the most </w:t>
      </w:r>
      <w:r w:rsidR="00525468">
        <w:t>economically</w:t>
      </w:r>
      <w:r>
        <w:t xml:space="preserve"> involved </w:t>
      </w:r>
      <w:r w:rsidR="00525468">
        <w:t xml:space="preserve">women on the planet. </w:t>
      </w:r>
      <w:r>
        <w:t xml:space="preserve">73% of women are part </w:t>
      </w:r>
      <w:r w:rsidR="00525468">
        <w:t>of the labor force which is 16% higher than the global average.</w:t>
      </w:r>
      <w:r w:rsidR="00185CBD">
        <w:t xml:space="preserve"> Yet, women in Vietnam are continually unable to get into managing and decision making roles in the economy. This is partly due to a patriarchal tendency in Vietnamese society but mostly due to the demanding work hours of such positions. Vietnamese women are often unable to balance</w:t>
      </w:r>
      <w:r w:rsidR="00A84E72">
        <w:t xml:space="preserve"> the demands of the workplace with</w:t>
      </w:r>
      <w:r w:rsidR="00185CBD">
        <w:t xml:space="preserve"> family life and as such cannot fulfill directorial roles.</w:t>
      </w:r>
      <w:r w:rsidR="00525468">
        <w:t xml:space="preserve"> </w:t>
      </w:r>
      <w:r w:rsidR="00185CBD">
        <w:t xml:space="preserve">Vietnam has taken actions to help women balance work and family by having a generous 5-month maternal </w:t>
      </w:r>
      <w:r w:rsidR="00A84E72">
        <w:t xml:space="preserve">and paternal </w:t>
      </w:r>
      <w:r w:rsidR="00185CBD">
        <w:t xml:space="preserve">leave, passing the National Strategy on Gender Equality and </w:t>
      </w:r>
      <w:r w:rsidR="00A84E72">
        <w:t>the 2012 labor act. With constructive legislation in place Vietnam believes that it can move forward to enforce legislation and create a better environment for women in the labor force. Having women in higher level managerial positions will help guide Vietnam into the future in a way that promotes women’s rights and needs.</w:t>
      </w:r>
    </w:p>
    <w:p w:rsidR="00A84E72" w:rsidRPr="00F2256F" w:rsidRDefault="00A84E72" w:rsidP="0063388E">
      <w:pPr>
        <w:rPr>
          <w:shd w:val="clear" w:color="auto" w:fill="FFFFFF"/>
        </w:rPr>
      </w:pPr>
      <w:r>
        <w:tab/>
        <w:t xml:space="preserve">Overall the Vietnamese government believes that it has avoided major </w:t>
      </w:r>
      <w:r w:rsidR="001F709F">
        <w:t xml:space="preserve">gender </w:t>
      </w:r>
      <w:r>
        <w:t xml:space="preserve">hurdles in </w:t>
      </w:r>
      <w:r w:rsidR="001F709F">
        <w:t>its education</w:t>
      </w:r>
      <w:r>
        <w:t xml:space="preserve"> system by committing to a discrimination free system from its inception. However, the government does admit to having faults in the system</w:t>
      </w:r>
      <w:r w:rsidR="001F709F">
        <w:t xml:space="preserve"> and wants to remove gender streamline from education. A plan that includes review of textbooks for gender stereotypes, promoting women to administrative roles in education and financial support from the state to women who wish to continue their education would be highly favorable. Furthermore, </w:t>
      </w:r>
      <w:r w:rsidR="002E3BBC">
        <w:t>the Vietnamese government has enacted legislation such as the Labor Act of 2012 and the National Strategy on Gender Equality and will be enforcing these acts in the near future with additional funding. Educating and employing women is of the utmost importance if Vietnam is to be an economically viable nation in the future.</w:t>
      </w:r>
    </w:p>
    <w:p w:rsidR="0053285A" w:rsidRPr="009B6727" w:rsidRDefault="00530C3D" w:rsidP="0063388E">
      <w:pPr>
        <w:pStyle w:val="Heading1"/>
        <w:rPr>
          <w:rStyle w:val="IntenseEmphasis"/>
          <w:b/>
          <w:bCs/>
          <w:i w:val="0"/>
          <w:iCs w:val="0"/>
          <w:color w:val="A91515" w:themeColor="accent1" w:themeShade="BF"/>
          <w:sz w:val="44"/>
        </w:rPr>
      </w:pPr>
      <w:bookmarkStart w:id="9" w:name="_Toc466475455"/>
      <w:r w:rsidRPr="009B6727">
        <w:rPr>
          <w:sz w:val="36"/>
        </w:rPr>
        <w:lastRenderedPageBreak/>
        <w:t>Conclusion</w:t>
      </w:r>
      <w:bookmarkEnd w:id="9"/>
    </w:p>
    <w:p w:rsidR="0053285A" w:rsidRDefault="00BF459E" w:rsidP="0063388E">
      <w:pPr>
        <w:ind w:firstLine="720"/>
      </w:pPr>
      <w:r w:rsidRPr="00BF459E">
        <w:t>Although there are many challenges regarding the status of women</w:t>
      </w:r>
      <w:r>
        <w:t xml:space="preserve"> in Vietnam</w:t>
      </w:r>
      <w:r w:rsidR="009F3A2C">
        <w:t>,</w:t>
      </w:r>
      <w:r>
        <w:t xml:space="preserve"> the government believes that continuing to promote women’s rights and </w:t>
      </w:r>
      <w:r w:rsidR="003337AD">
        <w:t xml:space="preserve">expanding </w:t>
      </w:r>
      <w:r>
        <w:t>upon existing legislature is the way forward</w:t>
      </w:r>
      <w:r w:rsidR="009F3A2C">
        <w:t xml:space="preserve"> </w:t>
      </w:r>
      <w:r w:rsidR="00415D9D">
        <w:t>in</w:t>
      </w:r>
      <w:r w:rsidR="009F3A2C">
        <w:t>to a more equal future</w:t>
      </w:r>
      <w:r>
        <w:t>.</w:t>
      </w:r>
      <w:r w:rsidR="009F3A2C">
        <w:t xml:space="preserve">  From lack of access to </w:t>
      </w:r>
      <w:r w:rsidR="003337AD">
        <w:t xml:space="preserve">land </w:t>
      </w:r>
      <w:r w:rsidR="009F3A2C">
        <w:t>in rural regions to forceful child marriages and domestic abuse, Vietnamese women constantly face challenges to their basic human rights. Through enforcing equality legislation and further funding for gender equality projects</w:t>
      </w:r>
      <w:r w:rsidR="00415D9D">
        <w:t xml:space="preserve"> in</w:t>
      </w:r>
      <w:r w:rsidR="009F3A2C">
        <w:t xml:space="preserve"> Vietnam</w:t>
      </w:r>
      <w:r w:rsidR="0063388E">
        <w:t>,</w:t>
      </w:r>
      <w:r w:rsidR="00415D9D">
        <w:t xml:space="preserve"> the state</w:t>
      </w:r>
      <w:r w:rsidR="009F3A2C">
        <w:t xml:space="preserve"> believes that it can create a nation where women are equal, respected and safe.</w:t>
      </w:r>
      <w:r w:rsidR="00415D9D">
        <w:t xml:space="preserve"> Women are an integral part of the future of Vietnam</w:t>
      </w:r>
      <w:r w:rsidR="0063388E">
        <w:t>,</w:t>
      </w:r>
      <w:r w:rsidR="00415D9D">
        <w:t xml:space="preserve"> and to restrict their ability to pursue their dreams is to destroy the dream of a great Vietnam.</w:t>
      </w:r>
    </w:p>
    <w:p w:rsidR="0063388E" w:rsidRPr="00002E39" w:rsidRDefault="003A6B82" w:rsidP="00002E39">
      <w:pPr>
        <w:pStyle w:val="Heading1"/>
        <w:rPr>
          <w:sz w:val="36"/>
        </w:rPr>
      </w:pPr>
      <w:bookmarkStart w:id="10" w:name="_Toc466475456"/>
      <w:r w:rsidRPr="003A6B82">
        <w:rPr>
          <w:sz w:val="36"/>
        </w:rPr>
        <w:t>References</w:t>
      </w:r>
      <w:bookmarkEnd w:id="10"/>
    </w:p>
    <w:p w:rsidR="003A6B82" w:rsidRPr="00002E39" w:rsidRDefault="003A6B82" w:rsidP="00002E39">
      <w:pPr>
        <w:pStyle w:val="NormalWeb"/>
        <w:spacing w:before="0" w:beforeAutospacing="0" w:after="180" w:afterAutospacing="0"/>
        <w:ind w:left="450" w:hanging="450"/>
        <w:rPr>
          <w:color w:val="000000"/>
          <w:sz w:val="20"/>
        </w:rPr>
      </w:pPr>
      <w:proofErr w:type="spellStart"/>
      <w:r w:rsidRPr="00002E39">
        <w:rPr>
          <w:color w:val="000000"/>
          <w:sz w:val="20"/>
        </w:rPr>
        <w:t>Binh</w:t>
      </w:r>
      <w:proofErr w:type="spellEnd"/>
      <w:r w:rsidRPr="00002E39">
        <w:rPr>
          <w:color w:val="000000"/>
          <w:sz w:val="20"/>
        </w:rPr>
        <w:t>, Nguyen.</w:t>
      </w:r>
      <w:r w:rsidRPr="00002E39">
        <w:rPr>
          <w:rStyle w:val="apple-converted-space"/>
          <w:rFonts w:eastAsiaTheme="majorEastAsia"/>
          <w:color w:val="000000"/>
          <w:sz w:val="20"/>
        </w:rPr>
        <w:t> </w:t>
      </w:r>
      <w:r w:rsidRPr="00002E39">
        <w:rPr>
          <w:i/>
          <w:iCs/>
          <w:color w:val="000000"/>
          <w:sz w:val="20"/>
        </w:rPr>
        <w:t xml:space="preserve">The Changes </w:t>
      </w:r>
      <w:proofErr w:type="gramStart"/>
      <w:r w:rsidRPr="00002E39">
        <w:rPr>
          <w:i/>
          <w:iCs/>
          <w:color w:val="000000"/>
          <w:sz w:val="20"/>
        </w:rPr>
        <w:t>Of</w:t>
      </w:r>
      <w:proofErr w:type="gramEnd"/>
      <w:r w:rsidRPr="00002E39">
        <w:rPr>
          <w:i/>
          <w:iCs/>
          <w:color w:val="000000"/>
          <w:sz w:val="20"/>
        </w:rPr>
        <w:t xml:space="preserve"> </w:t>
      </w:r>
      <w:proofErr w:type="spellStart"/>
      <w:r w:rsidRPr="00002E39">
        <w:rPr>
          <w:i/>
          <w:iCs/>
          <w:color w:val="000000"/>
          <w:sz w:val="20"/>
        </w:rPr>
        <w:t>Wome's</w:t>
      </w:r>
      <w:proofErr w:type="spellEnd"/>
      <w:r w:rsidRPr="00002E39">
        <w:rPr>
          <w:i/>
          <w:iCs/>
          <w:color w:val="000000"/>
          <w:sz w:val="20"/>
        </w:rPr>
        <w:t xml:space="preserve"> Position: The Vietnam Case</w:t>
      </w:r>
      <w:r w:rsidRPr="00002E39">
        <w:rPr>
          <w:color w:val="000000"/>
          <w:sz w:val="20"/>
        </w:rPr>
        <w:t>. 1st ed. Berlin: Free University of Berlin, 2011. Web. 8 Nov. 2016.</w:t>
      </w:r>
    </w:p>
    <w:p w:rsidR="003A6B82" w:rsidRPr="00002E39" w:rsidRDefault="003A6B82" w:rsidP="00002E39">
      <w:pPr>
        <w:pStyle w:val="NormalWeb"/>
        <w:spacing w:before="0" w:beforeAutospacing="0" w:after="180" w:afterAutospacing="0"/>
        <w:ind w:left="450" w:hanging="450"/>
        <w:rPr>
          <w:color w:val="000000"/>
          <w:sz w:val="20"/>
        </w:rPr>
      </w:pPr>
      <w:proofErr w:type="spellStart"/>
      <w:r w:rsidRPr="00002E39">
        <w:rPr>
          <w:color w:val="000000"/>
          <w:sz w:val="20"/>
        </w:rPr>
        <w:t>Chinh</w:t>
      </w:r>
      <w:proofErr w:type="spellEnd"/>
      <w:r w:rsidRPr="00002E39">
        <w:rPr>
          <w:color w:val="000000"/>
          <w:sz w:val="20"/>
        </w:rPr>
        <w:t>, Nguyen.</w:t>
      </w:r>
      <w:r w:rsidRPr="00002E39">
        <w:rPr>
          <w:rStyle w:val="apple-converted-space"/>
          <w:rFonts w:eastAsiaTheme="majorEastAsia"/>
          <w:color w:val="000000"/>
          <w:sz w:val="20"/>
        </w:rPr>
        <w:t> </w:t>
      </w:r>
      <w:r w:rsidRPr="00002E39">
        <w:rPr>
          <w:i/>
          <w:iCs/>
          <w:color w:val="000000"/>
          <w:sz w:val="20"/>
        </w:rPr>
        <w:t xml:space="preserve">Development Plans </w:t>
      </w:r>
      <w:proofErr w:type="gramStart"/>
      <w:r w:rsidRPr="00002E39">
        <w:rPr>
          <w:i/>
          <w:iCs/>
          <w:color w:val="000000"/>
          <w:sz w:val="20"/>
        </w:rPr>
        <w:t>Of</w:t>
      </w:r>
      <w:proofErr w:type="gramEnd"/>
      <w:r w:rsidRPr="00002E39">
        <w:rPr>
          <w:i/>
          <w:iCs/>
          <w:color w:val="000000"/>
          <w:sz w:val="20"/>
        </w:rPr>
        <w:t xml:space="preserve"> Viet Nam: Achievements, Challenges And Orientation To Successful </w:t>
      </w:r>
      <w:proofErr w:type="spellStart"/>
      <w:r w:rsidRPr="00002E39">
        <w:rPr>
          <w:i/>
          <w:iCs/>
          <w:color w:val="000000"/>
          <w:sz w:val="20"/>
        </w:rPr>
        <w:t>Sdgs</w:t>
      </w:r>
      <w:proofErr w:type="spellEnd"/>
      <w:r w:rsidRPr="00002E39">
        <w:rPr>
          <w:color w:val="000000"/>
          <w:sz w:val="20"/>
        </w:rPr>
        <w:t>. 1st ed. Hanoi: ISPONRE - Vietnam. Web. 8 Nov. 2016.</w:t>
      </w:r>
    </w:p>
    <w:p w:rsidR="003A6B82" w:rsidRPr="00002E39" w:rsidRDefault="003A6B82" w:rsidP="00002E39">
      <w:pPr>
        <w:pStyle w:val="NormalWeb"/>
        <w:spacing w:before="0" w:beforeAutospacing="0" w:after="180" w:afterAutospacing="0"/>
        <w:ind w:left="450" w:hanging="450"/>
        <w:rPr>
          <w:color w:val="000000"/>
          <w:sz w:val="20"/>
        </w:rPr>
      </w:pPr>
      <w:proofErr w:type="spellStart"/>
      <w:r w:rsidRPr="00002E39">
        <w:rPr>
          <w:color w:val="000000"/>
          <w:sz w:val="20"/>
        </w:rPr>
        <w:t>Dovey</w:t>
      </w:r>
      <w:proofErr w:type="spellEnd"/>
      <w:r w:rsidRPr="00002E39">
        <w:rPr>
          <w:color w:val="000000"/>
          <w:sz w:val="20"/>
        </w:rPr>
        <w:t xml:space="preserve">, Dana. "Poverty, Not Race, Increases </w:t>
      </w:r>
      <w:proofErr w:type="gramStart"/>
      <w:r w:rsidRPr="00002E39">
        <w:rPr>
          <w:color w:val="000000"/>
          <w:sz w:val="20"/>
        </w:rPr>
        <w:t>The</w:t>
      </w:r>
      <w:proofErr w:type="gramEnd"/>
      <w:r w:rsidRPr="00002E39">
        <w:rPr>
          <w:color w:val="000000"/>
          <w:sz w:val="20"/>
        </w:rPr>
        <w:t xml:space="preserve"> Risk Of Unintended Pregnancy".</w:t>
      </w:r>
      <w:r w:rsidRPr="00002E39">
        <w:rPr>
          <w:rStyle w:val="apple-converted-space"/>
          <w:rFonts w:eastAsiaTheme="majorEastAsia"/>
          <w:color w:val="000000"/>
          <w:sz w:val="20"/>
        </w:rPr>
        <w:t> </w:t>
      </w:r>
      <w:r w:rsidRPr="00002E39">
        <w:rPr>
          <w:i/>
          <w:iCs/>
          <w:color w:val="000000"/>
          <w:sz w:val="20"/>
        </w:rPr>
        <w:t>Medical Daily</w:t>
      </w:r>
      <w:r w:rsidRPr="00002E39">
        <w:rPr>
          <w:color w:val="000000"/>
          <w:sz w:val="20"/>
        </w:rPr>
        <w:t xml:space="preserve">. </w:t>
      </w:r>
      <w:proofErr w:type="spellStart"/>
      <w:r w:rsidRPr="00002E39">
        <w:rPr>
          <w:color w:val="000000"/>
          <w:sz w:val="20"/>
        </w:rPr>
        <w:t>N.p</w:t>
      </w:r>
      <w:proofErr w:type="spellEnd"/>
      <w:r w:rsidRPr="00002E39">
        <w:rPr>
          <w:color w:val="000000"/>
          <w:sz w:val="20"/>
        </w:rPr>
        <w:t>., 2016. Web. 8 Nov. 2016.</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International Federation of Human Rights &amp; Vietnam Committee on Human Rights,.</w:t>
      </w:r>
      <w:r w:rsidRPr="00002E39">
        <w:rPr>
          <w:rStyle w:val="apple-converted-space"/>
          <w:rFonts w:eastAsiaTheme="majorEastAsia"/>
          <w:color w:val="000000"/>
          <w:sz w:val="20"/>
        </w:rPr>
        <w:t> </w:t>
      </w:r>
      <w:r w:rsidRPr="00002E39">
        <w:rPr>
          <w:i/>
          <w:iCs/>
          <w:color w:val="000000"/>
          <w:sz w:val="20"/>
        </w:rPr>
        <w:t>Violations Of The Rights Of Women In The Socialist Republic Of Vietnam</w:t>
      </w:r>
      <w:r w:rsidRPr="00002E39">
        <w:rPr>
          <w:color w:val="000000"/>
          <w:sz w:val="20"/>
        </w:rPr>
        <w:t>. Geneva: United Nations, 2015. Web. 8 Nov. 2016.</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International Federation of Human Rights,.</w:t>
      </w:r>
      <w:r w:rsidRPr="00002E39">
        <w:rPr>
          <w:rStyle w:val="apple-converted-space"/>
          <w:rFonts w:eastAsiaTheme="majorEastAsia"/>
          <w:color w:val="000000"/>
          <w:sz w:val="20"/>
        </w:rPr>
        <w:t> </w:t>
      </w:r>
      <w:r w:rsidRPr="00002E39">
        <w:rPr>
          <w:i/>
          <w:iCs/>
          <w:color w:val="000000"/>
          <w:sz w:val="20"/>
        </w:rPr>
        <w:t xml:space="preserve">Vietnam: UN Committee Review Unmasks Grave Violations Of </w:t>
      </w:r>
      <w:proofErr w:type="spellStart"/>
      <w:r w:rsidRPr="00002E39">
        <w:rPr>
          <w:i/>
          <w:iCs/>
          <w:color w:val="000000"/>
          <w:sz w:val="20"/>
        </w:rPr>
        <w:t>Women’S</w:t>
      </w:r>
      <w:proofErr w:type="spellEnd"/>
      <w:r w:rsidRPr="00002E39">
        <w:rPr>
          <w:i/>
          <w:iCs/>
          <w:color w:val="000000"/>
          <w:sz w:val="20"/>
        </w:rPr>
        <w:t xml:space="preserve"> Rights</w:t>
      </w:r>
      <w:r w:rsidRPr="00002E39">
        <w:rPr>
          <w:color w:val="000000"/>
          <w:sz w:val="20"/>
        </w:rPr>
        <w:t>. 2015. Web. 8 Nov. 2016.</w:t>
      </w:r>
    </w:p>
    <w:p w:rsidR="00A84E72" w:rsidRPr="00002E39" w:rsidRDefault="00A84E72" w:rsidP="00002E39">
      <w:pPr>
        <w:pStyle w:val="NormalWeb"/>
        <w:spacing w:before="0" w:beforeAutospacing="0" w:after="180" w:afterAutospacing="0"/>
        <w:ind w:left="450" w:hanging="450"/>
        <w:rPr>
          <w:color w:val="000000"/>
          <w:sz w:val="20"/>
        </w:rPr>
      </w:pPr>
      <w:r w:rsidRPr="00002E39">
        <w:rPr>
          <w:rStyle w:val="selectable"/>
          <w:sz w:val="20"/>
        </w:rPr>
        <w:t xml:space="preserve">International Labor Organization,. </w:t>
      </w:r>
      <w:r w:rsidRPr="00002E39">
        <w:rPr>
          <w:rStyle w:val="selectable"/>
          <w:i/>
          <w:iCs/>
          <w:sz w:val="20"/>
        </w:rPr>
        <w:t>GENDER EQUALITY IN RECRUITMENT AND PROMOTION PRACTICES IN VIETNAM</w:t>
      </w:r>
      <w:r w:rsidRPr="00002E39">
        <w:rPr>
          <w:rStyle w:val="selectable"/>
          <w:sz w:val="20"/>
        </w:rPr>
        <w:t>. Hanoi: International Labor Organization, 2015. Web. 9 Nov. 2016.</w:t>
      </w:r>
    </w:p>
    <w:p w:rsidR="004F608D" w:rsidRPr="00002E39" w:rsidRDefault="004F608D" w:rsidP="00002E39">
      <w:pPr>
        <w:pStyle w:val="NormalWeb"/>
        <w:spacing w:before="0" w:beforeAutospacing="0" w:after="180" w:afterAutospacing="0"/>
        <w:ind w:left="450" w:hanging="450"/>
        <w:rPr>
          <w:color w:val="000000"/>
          <w:sz w:val="20"/>
        </w:rPr>
      </w:pPr>
      <w:r w:rsidRPr="00002E39">
        <w:rPr>
          <w:rStyle w:val="selectable"/>
          <w:sz w:val="20"/>
        </w:rPr>
        <w:t xml:space="preserve">Menon, </w:t>
      </w:r>
      <w:proofErr w:type="spellStart"/>
      <w:r w:rsidRPr="00002E39">
        <w:rPr>
          <w:rStyle w:val="selectable"/>
          <w:sz w:val="20"/>
        </w:rPr>
        <w:t>Nidhiya</w:t>
      </w:r>
      <w:proofErr w:type="spellEnd"/>
      <w:r w:rsidRPr="00002E39">
        <w:rPr>
          <w:rStyle w:val="selectable"/>
          <w:sz w:val="20"/>
        </w:rPr>
        <w:t xml:space="preserve">, Yana Rodgers, and Alexis Kennedy. </w:t>
      </w:r>
      <w:r w:rsidRPr="00002E39">
        <w:rPr>
          <w:rStyle w:val="selectable"/>
          <w:i/>
          <w:iCs/>
          <w:sz w:val="20"/>
        </w:rPr>
        <w:t>Land Reform And Welfare In Vietnam: Why Gender Of The Land-Rights Holder Matters</w:t>
      </w:r>
      <w:r w:rsidRPr="00002E39">
        <w:rPr>
          <w:rStyle w:val="selectable"/>
          <w:sz w:val="20"/>
        </w:rPr>
        <w:t>. World Bank, 2013. Web. 8 Nov. 2016.</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 xml:space="preserve">Nam, Do </w:t>
      </w:r>
      <w:proofErr w:type="spellStart"/>
      <w:r w:rsidRPr="00002E39">
        <w:rPr>
          <w:color w:val="000000"/>
          <w:sz w:val="20"/>
        </w:rPr>
        <w:t>Hoai</w:t>
      </w:r>
      <w:proofErr w:type="spellEnd"/>
      <w:r w:rsidRPr="00002E39">
        <w:rPr>
          <w:color w:val="000000"/>
          <w:sz w:val="20"/>
        </w:rPr>
        <w:t>.</w:t>
      </w:r>
      <w:r w:rsidRPr="00002E39">
        <w:rPr>
          <w:rStyle w:val="apple-converted-space"/>
          <w:rFonts w:eastAsiaTheme="majorEastAsia"/>
          <w:color w:val="000000"/>
          <w:sz w:val="20"/>
        </w:rPr>
        <w:t> </w:t>
      </w:r>
      <w:r w:rsidRPr="00002E39">
        <w:rPr>
          <w:i/>
          <w:iCs/>
          <w:color w:val="000000"/>
          <w:sz w:val="20"/>
        </w:rPr>
        <w:t>VIETNAM ‘S DEVELOPMENT GOALS IN THE COMING DECADE AND BEYOND</w:t>
      </w:r>
      <w:r w:rsidRPr="00002E39">
        <w:rPr>
          <w:color w:val="000000"/>
          <w:sz w:val="20"/>
        </w:rPr>
        <w:t>. Hanoi: Vietnam Academy of Social Sciences. Web. 8 Nov. 2016.</w:t>
      </w:r>
    </w:p>
    <w:p w:rsidR="004F608D"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 xml:space="preserve">Nethercott, Kate, </w:t>
      </w:r>
      <w:proofErr w:type="spellStart"/>
      <w:r w:rsidRPr="00002E39">
        <w:rPr>
          <w:color w:val="000000"/>
          <w:sz w:val="20"/>
        </w:rPr>
        <w:t>Tuyen</w:t>
      </w:r>
      <w:proofErr w:type="spellEnd"/>
      <w:r w:rsidRPr="00002E39">
        <w:rPr>
          <w:color w:val="000000"/>
          <w:sz w:val="20"/>
        </w:rPr>
        <w:t xml:space="preserve"> Nguyen, and Juliet Hunt.</w:t>
      </w:r>
      <w:r w:rsidRPr="00002E39">
        <w:rPr>
          <w:rStyle w:val="apple-converted-space"/>
          <w:rFonts w:eastAsiaTheme="majorEastAsia"/>
          <w:color w:val="000000"/>
          <w:sz w:val="20"/>
        </w:rPr>
        <w:t> </w:t>
      </w:r>
      <w:r w:rsidRPr="00002E39">
        <w:rPr>
          <w:i/>
          <w:iCs/>
          <w:color w:val="000000"/>
          <w:sz w:val="20"/>
        </w:rPr>
        <w:t>Gender Equality Results In ADB Projects: Viet Nam Country Report</w:t>
      </w:r>
      <w:r w:rsidRPr="00002E39">
        <w:rPr>
          <w:color w:val="000000"/>
          <w:sz w:val="20"/>
        </w:rPr>
        <w:t>. 1st ed. Manilla: Asian Development Bank, 2016. Web. 8 Nov. 2016.</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"Positive Impacts From Incorporating Gender Perspectives Into The Substantive Work Of The United Nations".</w:t>
      </w:r>
      <w:r w:rsidRPr="00002E39">
        <w:rPr>
          <w:rStyle w:val="apple-converted-space"/>
          <w:rFonts w:eastAsiaTheme="majorEastAsia"/>
          <w:color w:val="000000"/>
          <w:sz w:val="20"/>
        </w:rPr>
        <w:t> </w:t>
      </w:r>
      <w:r w:rsidRPr="00002E39">
        <w:rPr>
          <w:i/>
          <w:iCs/>
          <w:color w:val="000000"/>
          <w:sz w:val="20"/>
        </w:rPr>
        <w:t>UN Women Watch</w:t>
      </w:r>
      <w:r w:rsidRPr="00002E39">
        <w:rPr>
          <w:color w:val="000000"/>
          <w:sz w:val="20"/>
        </w:rPr>
        <w:t>. Web. 8 Nov. 2016.</w:t>
      </w:r>
    </w:p>
    <w:p w:rsidR="00F2256F" w:rsidRPr="00002E39" w:rsidRDefault="00F2256F" w:rsidP="00002E39">
      <w:pPr>
        <w:pStyle w:val="NormalWeb"/>
        <w:spacing w:before="0" w:beforeAutospacing="0" w:after="180" w:afterAutospacing="0"/>
        <w:ind w:left="450" w:hanging="450"/>
        <w:rPr>
          <w:color w:val="000000"/>
          <w:sz w:val="20"/>
        </w:rPr>
      </w:pPr>
      <w:r w:rsidRPr="00002E39">
        <w:rPr>
          <w:rStyle w:val="selectable"/>
          <w:sz w:val="20"/>
        </w:rPr>
        <w:t xml:space="preserve">"The Global Food Security Index". </w:t>
      </w:r>
      <w:r w:rsidRPr="00002E39">
        <w:rPr>
          <w:rStyle w:val="selectable"/>
          <w:i/>
          <w:iCs/>
          <w:sz w:val="20"/>
        </w:rPr>
        <w:t>Foodsecurityindex.eiu.com</w:t>
      </w:r>
      <w:r w:rsidRPr="00002E39">
        <w:rPr>
          <w:rStyle w:val="selectable"/>
          <w:sz w:val="20"/>
        </w:rPr>
        <w:t xml:space="preserve">. </w:t>
      </w:r>
      <w:proofErr w:type="spellStart"/>
      <w:r w:rsidRPr="00002E39">
        <w:rPr>
          <w:rStyle w:val="selectable"/>
          <w:sz w:val="20"/>
        </w:rPr>
        <w:t>N.p</w:t>
      </w:r>
      <w:proofErr w:type="spellEnd"/>
      <w:r w:rsidRPr="00002E39">
        <w:rPr>
          <w:rStyle w:val="selectable"/>
          <w:sz w:val="20"/>
        </w:rPr>
        <w:t>., 2016. Web. 9 Nov. 2016.</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The Socialist Republic of Vietnam,.</w:t>
      </w:r>
      <w:r w:rsidRPr="00002E39">
        <w:rPr>
          <w:rStyle w:val="apple-converted-space"/>
          <w:rFonts w:eastAsiaTheme="majorEastAsia"/>
          <w:color w:val="000000"/>
          <w:sz w:val="20"/>
        </w:rPr>
        <w:t> </w:t>
      </w:r>
      <w:r w:rsidRPr="00002E39">
        <w:rPr>
          <w:i/>
          <w:iCs/>
          <w:color w:val="000000"/>
          <w:sz w:val="20"/>
        </w:rPr>
        <w:t>Review On The Implementation Of The Beijing Platform For Action (1995) And The Outcome Of The Twenty-Third Special Session Of The General Assembly (2000) Vietnam Response To The UN QUESTIONNAIRE</w:t>
      </w:r>
      <w:r w:rsidRPr="00002E39">
        <w:rPr>
          <w:color w:val="000000"/>
          <w:sz w:val="20"/>
        </w:rPr>
        <w:t>. Hanoi: United Nations. Print.</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The Socialist Republic of Vietnam,.</w:t>
      </w:r>
      <w:r w:rsidRPr="00002E39">
        <w:rPr>
          <w:rStyle w:val="apple-converted-space"/>
          <w:rFonts w:eastAsiaTheme="majorEastAsia"/>
          <w:color w:val="000000"/>
          <w:sz w:val="20"/>
        </w:rPr>
        <w:t> </w:t>
      </w:r>
      <w:r w:rsidRPr="00002E39">
        <w:rPr>
          <w:i/>
          <w:iCs/>
          <w:color w:val="000000"/>
          <w:sz w:val="20"/>
        </w:rPr>
        <w:t xml:space="preserve">Statement Of </w:t>
      </w:r>
      <w:proofErr w:type="spellStart"/>
      <w:r w:rsidRPr="00002E39">
        <w:rPr>
          <w:i/>
          <w:iCs/>
          <w:color w:val="000000"/>
          <w:sz w:val="20"/>
        </w:rPr>
        <w:t>Mrs</w:t>
      </w:r>
      <w:proofErr w:type="spellEnd"/>
      <w:r w:rsidRPr="00002E39">
        <w:rPr>
          <w:i/>
          <w:iCs/>
          <w:color w:val="000000"/>
          <w:sz w:val="20"/>
        </w:rPr>
        <w:t xml:space="preserve"> Tran </w:t>
      </w:r>
      <w:proofErr w:type="spellStart"/>
      <w:r w:rsidRPr="00002E39">
        <w:rPr>
          <w:i/>
          <w:iCs/>
          <w:color w:val="000000"/>
          <w:sz w:val="20"/>
        </w:rPr>
        <w:t>Bich</w:t>
      </w:r>
      <w:proofErr w:type="spellEnd"/>
      <w:r w:rsidRPr="00002E39">
        <w:rPr>
          <w:i/>
          <w:iCs/>
          <w:color w:val="000000"/>
          <w:sz w:val="20"/>
        </w:rPr>
        <w:t xml:space="preserve"> Loan Deputy Director Of Vietnamese National Committee On The Advancement Of Women</w:t>
      </w:r>
      <w:r w:rsidRPr="00002E39">
        <w:rPr>
          <w:color w:val="000000"/>
          <w:sz w:val="20"/>
        </w:rPr>
        <w:t>. New York: UN Women, 2012. Print.</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Thuy, Hong. "Child Marriage Still Common In Rural Areas".</w:t>
      </w:r>
      <w:r w:rsidRPr="00002E39">
        <w:rPr>
          <w:rStyle w:val="apple-converted-space"/>
          <w:rFonts w:eastAsiaTheme="majorEastAsia"/>
          <w:color w:val="000000"/>
          <w:sz w:val="20"/>
        </w:rPr>
        <w:t> </w:t>
      </w:r>
      <w:r w:rsidRPr="00002E39">
        <w:rPr>
          <w:i/>
          <w:iCs/>
          <w:color w:val="000000"/>
          <w:sz w:val="20"/>
        </w:rPr>
        <w:t>vietnamnews.vn</w:t>
      </w:r>
      <w:r w:rsidRPr="00002E39">
        <w:rPr>
          <w:color w:val="000000"/>
          <w:sz w:val="20"/>
        </w:rPr>
        <w:t xml:space="preserve">. </w:t>
      </w:r>
      <w:proofErr w:type="spellStart"/>
      <w:r w:rsidRPr="00002E39">
        <w:rPr>
          <w:color w:val="000000"/>
          <w:sz w:val="20"/>
        </w:rPr>
        <w:t>N.p</w:t>
      </w:r>
      <w:proofErr w:type="spellEnd"/>
      <w:r w:rsidRPr="00002E39">
        <w:rPr>
          <w:color w:val="000000"/>
          <w:sz w:val="20"/>
        </w:rPr>
        <w:t>., 2014. Web. 8 Nov. 2016.</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UN Women,.</w:t>
      </w:r>
      <w:r w:rsidRPr="00002E39">
        <w:rPr>
          <w:rStyle w:val="apple-converted-space"/>
          <w:rFonts w:eastAsiaTheme="majorEastAsia"/>
          <w:color w:val="000000"/>
          <w:sz w:val="20"/>
        </w:rPr>
        <w:t> </w:t>
      </w:r>
      <w:r w:rsidRPr="00002E39">
        <w:rPr>
          <w:i/>
          <w:iCs/>
          <w:color w:val="000000"/>
          <w:sz w:val="20"/>
        </w:rPr>
        <w:t>Women &amp; Sustainable Development Goals: Vietnam Towards 2030</w:t>
      </w:r>
      <w:r w:rsidRPr="00002E39">
        <w:rPr>
          <w:color w:val="000000"/>
          <w:sz w:val="20"/>
        </w:rPr>
        <w:t>. Hanoi: UN, 2016. Web. 8 Nov. 2016.</w:t>
      </w:r>
    </w:p>
    <w:p w:rsidR="00BF6F85" w:rsidRPr="00002E39" w:rsidRDefault="00BF6F85" w:rsidP="00002E39">
      <w:pPr>
        <w:pStyle w:val="NormalWeb"/>
        <w:spacing w:before="0" w:beforeAutospacing="0" w:after="180" w:afterAutospacing="0"/>
        <w:ind w:left="450" w:hanging="450"/>
        <w:rPr>
          <w:color w:val="000000"/>
          <w:sz w:val="20"/>
        </w:rPr>
      </w:pPr>
      <w:r w:rsidRPr="00002E39">
        <w:rPr>
          <w:rStyle w:val="selectable"/>
          <w:sz w:val="20"/>
        </w:rPr>
        <w:t xml:space="preserve">"Vietnam". </w:t>
      </w:r>
      <w:r w:rsidRPr="00002E39">
        <w:rPr>
          <w:rStyle w:val="selectable"/>
          <w:i/>
          <w:iCs/>
          <w:sz w:val="20"/>
        </w:rPr>
        <w:t>En.wikipedia.org</w:t>
      </w:r>
      <w:r w:rsidRPr="00002E39">
        <w:rPr>
          <w:rStyle w:val="selectable"/>
          <w:sz w:val="20"/>
        </w:rPr>
        <w:t xml:space="preserve">. </w:t>
      </w:r>
      <w:proofErr w:type="spellStart"/>
      <w:r w:rsidRPr="00002E39">
        <w:rPr>
          <w:rStyle w:val="selectable"/>
          <w:sz w:val="20"/>
        </w:rPr>
        <w:t>N.p</w:t>
      </w:r>
      <w:proofErr w:type="spellEnd"/>
      <w:r w:rsidRPr="00002E39">
        <w:rPr>
          <w:rStyle w:val="selectable"/>
          <w:sz w:val="20"/>
        </w:rPr>
        <w:t>., 2016. Web. 8 Nov. 2016.</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"Viet Nam Country Office".</w:t>
      </w:r>
      <w:r w:rsidRPr="00002E39">
        <w:rPr>
          <w:rStyle w:val="apple-converted-space"/>
          <w:rFonts w:eastAsiaTheme="majorEastAsia"/>
          <w:color w:val="000000"/>
          <w:sz w:val="20"/>
        </w:rPr>
        <w:t> </w:t>
      </w:r>
      <w:r w:rsidRPr="00002E39">
        <w:rPr>
          <w:i/>
          <w:iCs/>
          <w:color w:val="000000"/>
          <w:sz w:val="20"/>
        </w:rPr>
        <w:t>UN Women | Asia and the Pacific</w:t>
      </w:r>
      <w:r w:rsidRPr="00002E39">
        <w:rPr>
          <w:color w:val="000000"/>
          <w:sz w:val="20"/>
        </w:rPr>
        <w:t>. Web. 8 Nov. 2016.</w:t>
      </w:r>
    </w:p>
    <w:p w:rsidR="003A6B82" w:rsidRPr="00002E39" w:rsidRDefault="003A6B82" w:rsidP="00002E39">
      <w:pPr>
        <w:pStyle w:val="NormalWeb"/>
        <w:spacing w:before="0" w:beforeAutospacing="0" w:after="180" w:afterAutospacing="0"/>
        <w:ind w:left="450" w:hanging="450"/>
        <w:rPr>
          <w:color w:val="000000"/>
          <w:sz w:val="20"/>
        </w:rPr>
      </w:pPr>
      <w:r w:rsidRPr="00002E39">
        <w:rPr>
          <w:color w:val="000000"/>
          <w:sz w:val="20"/>
        </w:rPr>
        <w:t>"Vietnam Country Profile - BBC News".</w:t>
      </w:r>
      <w:r w:rsidRPr="00002E39">
        <w:rPr>
          <w:rStyle w:val="apple-converted-space"/>
          <w:rFonts w:eastAsiaTheme="majorEastAsia"/>
          <w:color w:val="000000"/>
          <w:sz w:val="20"/>
        </w:rPr>
        <w:t> </w:t>
      </w:r>
      <w:r w:rsidRPr="00002E39">
        <w:rPr>
          <w:i/>
          <w:iCs/>
          <w:color w:val="000000"/>
          <w:sz w:val="20"/>
        </w:rPr>
        <w:t>BBC News</w:t>
      </w:r>
      <w:r w:rsidRPr="00002E39">
        <w:rPr>
          <w:color w:val="000000"/>
          <w:sz w:val="20"/>
        </w:rPr>
        <w:t xml:space="preserve">. </w:t>
      </w:r>
      <w:proofErr w:type="spellStart"/>
      <w:r w:rsidRPr="00002E39">
        <w:rPr>
          <w:color w:val="000000"/>
          <w:sz w:val="20"/>
        </w:rPr>
        <w:t>N.p</w:t>
      </w:r>
      <w:proofErr w:type="spellEnd"/>
      <w:r w:rsidRPr="00002E39">
        <w:rPr>
          <w:color w:val="000000"/>
          <w:sz w:val="20"/>
        </w:rPr>
        <w:t>., 2013. Web. 8 Nov. 2016.</w:t>
      </w:r>
    </w:p>
    <w:p w:rsidR="00415D9D" w:rsidRPr="008D122A" w:rsidRDefault="003A6B82" w:rsidP="008D122A">
      <w:pPr>
        <w:pStyle w:val="NormalWeb"/>
        <w:spacing w:before="0" w:beforeAutospacing="0" w:after="180" w:afterAutospacing="0"/>
        <w:ind w:left="450" w:hanging="450"/>
        <w:rPr>
          <w:color w:val="000000"/>
          <w:sz w:val="20"/>
        </w:rPr>
      </w:pPr>
      <w:r w:rsidRPr="00002E39">
        <w:rPr>
          <w:color w:val="000000"/>
          <w:sz w:val="20"/>
        </w:rPr>
        <w:t>"Vietnam: Viet Nam Joint Programme On Gender Equality".</w:t>
      </w:r>
      <w:r w:rsidRPr="00002E39">
        <w:rPr>
          <w:rStyle w:val="apple-converted-space"/>
          <w:rFonts w:eastAsiaTheme="majorEastAsia"/>
          <w:color w:val="000000"/>
          <w:sz w:val="20"/>
        </w:rPr>
        <w:t> </w:t>
      </w:r>
      <w:r w:rsidRPr="00002E39">
        <w:rPr>
          <w:i/>
          <w:iCs/>
          <w:color w:val="000000"/>
          <w:sz w:val="20"/>
        </w:rPr>
        <w:t>MDG Fund</w:t>
      </w:r>
      <w:r w:rsidRPr="00002E39">
        <w:rPr>
          <w:color w:val="000000"/>
          <w:sz w:val="20"/>
        </w:rPr>
        <w:t xml:space="preserve">. </w:t>
      </w:r>
      <w:proofErr w:type="spellStart"/>
      <w:r w:rsidRPr="00002E39">
        <w:rPr>
          <w:color w:val="000000"/>
          <w:sz w:val="20"/>
        </w:rPr>
        <w:t>N.p</w:t>
      </w:r>
      <w:proofErr w:type="spellEnd"/>
      <w:r w:rsidRPr="00002E39">
        <w:rPr>
          <w:color w:val="000000"/>
          <w:sz w:val="20"/>
        </w:rPr>
        <w:t>., 2009. Web. 8 Nov. 2016.</w:t>
      </w:r>
      <w:bookmarkStart w:id="11" w:name="_GoBack"/>
      <w:bookmarkEnd w:id="11"/>
    </w:p>
    <w:sectPr w:rsidR="00415D9D" w:rsidRPr="008D122A" w:rsidSect="009E5F06">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65F" w:rsidRDefault="00D2765F">
      <w:pPr>
        <w:spacing w:after="0" w:line="240" w:lineRule="auto"/>
      </w:pPr>
      <w:r>
        <w:separator/>
      </w:r>
    </w:p>
  </w:endnote>
  <w:endnote w:type="continuationSeparator" w:id="0">
    <w:p w:rsidR="00D2765F" w:rsidRDefault="00D27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8D122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65F" w:rsidRDefault="00D2765F">
      <w:pPr>
        <w:spacing w:after="0" w:line="240" w:lineRule="auto"/>
      </w:pPr>
      <w:r>
        <w:separator/>
      </w:r>
    </w:p>
  </w:footnote>
  <w:footnote w:type="continuationSeparator" w:id="0">
    <w:p w:rsidR="00D2765F" w:rsidRDefault="00D27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52F1BDD"/>
    <w:multiLevelType w:val="hybridMultilevel"/>
    <w:tmpl w:val="4808C71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D6"/>
    <w:rsid w:val="00002E39"/>
    <w:rsid w:val="00036198"/>
    <w:rsid w:val="000748AA"/>
    <w:rsid w:val="0008363D"/>
    <w:rsid w:val="000C0F75"/>
    <w:rsid w:val="000F63FE"/>
    <w:rsid w:val="001638F6"/>
    <w:rsid w:val="00185CBD"/>
    <w:rsid w:val="001A2000"/>
    <w:rsid w:val="001A4E93"/>
    <w:rsid w:val="001A7597"/>
    <w:rsid w:val="001F709F"/>
    <w:rsid w:val="002E3BBC"/>
    <w:rsid w:val="003209D6"/>
    <w:rsid w:val="003337AD"/>
    <w:rsid w:val="00334A73"/>
    <w:rsid w:val="00336564"/>
    <w:rsid w:val="00337B46"/>
    <w:rsid w:val="003422FF"/>
    <w:rsid w:val="0036792B"/>
    <w:rsid w:val="003A6B82"/>
    <w:rsid w:val="00415D9D"/>
    <w:rsid w:val="00485907"/>
    <w:rsid w:val="004952C4"/>
    <w:rsid w:val="004C55B1"/>
    <w:rsid w:val="004D661C"/>
    <w:rsid w:val="004F608D"/>
    <w:rsid w:val="00525468"/>
    <w:rsid w:val="00530C3D"/>
    <w:rsid w:val="0053285A"/>
    <w:rsid w:val="00541CD8"/>
    <w:rsid w:val="005A1C5A"/>
    <w:rsid w:val="005C7B5C"/>
    <w:rsid w:val="0063388E"/>
    <w:rsid w:val="00634920"/>
    <w:rsid w:val="00653A32"/>
    <w:rsid w:val="00690EFD"/>
    <w:rsid w:val="006D3091"/>
    <w:rsid w:val="006F2429"/>
    <w:rsid w:val="00702082"/>
    <w:rsid w:val="007021DE"/>
    <w:rsid w:val="00732607"/>
    <w:rsid w:val="007C11AD"/>
    <w:rsid w:val="007C6C59"/>
    <w:rsid w:val="00844483"/>
    <w:rsid w:val="008D122A"/>
    <w:rsid w:val="00934F1C"/>
    <w:rsid w:val="009861BB"/>
    <w:rsid w:val="009B6727"/>
    <w:rsid w:val="009D2231"/>
    <w:rsid w:val="009E5F06"/>
    <w:rsid w:val="009F3A2C"/>
    <w:rsid w:val="00A122DB"/>
    <w:rsid w:val="00A62998"/>
    <w:rsid w:val="00A84E72"/>
    <w:rsid w:val="00A852BF"/>
    <w:rsid w:val="00AD165F"/>
    <w:rsid w:val="00AF1ED6"/>
    <w:rsid w:val="00B352CB"/>
    <w:rsid w:val="00B47B7A"/>
    <w:rsid w:val="00B646B8"/>
    <w:rsid w:val="00B736F7"/>
    <w:rsid w:val="00BB7E29"/>
    <w:rsid w:val="00BC117D"/>
    <w:rsid w:val="00BF459E"/>
    <w:rsid w:val="00BF6F85"/>
    <w:rsid w:val="00BF7473"/>
    <w:rsid w:val="00C24836"/>
    <w:rsid w:val="00C80BD4"/>
    <w:rsid w:val="00CA28B2"/>
    <w:rsid w:val="00CC11E4"/>
    <w:rsid w:val="00CF3A42"/>
    <w:rsid w:val="00CF4C52"/>
    <w:rsid w:val="00D05B6C"/>
    <w:rsid w:val="00D2765F"/>
    <w:rsid w:val="00D338C1"/>
    <w:rsid w:val="00D5413C"/>
    <w:rsid w:val="00D578C4"/>
    <w:rsid w:val="00D64359"/>
    <w:rsid w:val="00DC07A3"/>
    <w:rsid w:val="00E11B8A"/>
    <w:rsid w:val="00E41EA3"/>
    <w:rsid w:val="00F16315"/>
    <w:rsid w:val="00F2256F"/>
    <w:rsid w:val="00F677F9"/>
    <w:rsid w:val="00FD1504"/>
    <w:rsid w:val="00FF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1F33F"/>
  <w15:chartTrackingRefBased/>
  <w15:docId w15:val="{2C07161F-BD76-49D1-8FF7-086684A2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0C3D"/>
  </w:style>
  <w:style w:type="paragraph" w:styleId="Heading1">
    <w:name w:val="heading 1"/>
    <w:basedOn w:val="Normal"/>
    <w:next w:val="Normal"/>
    <w:link w:val="Heading1Char"/>
    <w:uiPriority w:val="9"/>
    <w:qFormat/>
    <w:rsid w:val="00530C3D"/>
    <w:pPr>
      <w:keepNext/>
      <w:keepLines/>
      <w:spacing w:before="480" w:after="0"/>
      <w:outlineLvl w:val="0"/>
    </w:pPr>
    <w:rPr>
      <w:rFonts w:asciiTheme="majorHAnsi" w:eastAsiaTheme="majorEastAsia" w:hAnsiTheme="majorHAnsi" w:cstheme="majorBidi"/>
      <w:b/>
      <w:bCs/>
      <w:color w:val="A91515" w:themeColor="accent1" w:themeShade="BF"/>
      <w:sz w:val="28"/>
      <w:szCs w:val="28"/>
    </w:rPr>
  </w:style>
  <w:style w:type="paragraph" w:styleId="Heading2">
    <w:name w:val="heading 2"/>
    <w:basedOn w:val="Normal"/>
    <w:next w:val="Normal"/>
    <w:link w:val="Heading2Char"/>
    <w:uiPriority w:val="9"/>
    <w:unhideWhenUsed/>
    <w:qFormat/>
    <w:rsid w:val="00530C3D"/>
    <w:pPr>
      <w:keepNext/>
      <w:keepLines/>
      <w:spacing w:before="200" w:after="0"/>
      <w:outlineLvl w:val="1"/>
    </w:pPr>
    <w:rPr>
      <w:rFonts w:asciiTheme="majorHAnsi" w:eastAsiaTheme="majorEastAsia" w:hAnsiTheme="majorHAnsi" w:cstheme="majorBidi"/>
      <w:b/>
      <w:bCs/>
      <w:color w:val="E21C1C" w:themeColor="accent1"/>
      <w:sz w:val="26"/>
      <w:szCs w:val="26"/>
    </w:rPr>
  </w:style>
  <w:style w:type="paragraph" w:styleId="Heading3">
    <w:name w:val="heading 3"/>
    <w:basedOn w:val="Normal"/>
    <w:next w:val="Normal"/>
    <w:link w:val="Heading3Char"/>
    <w:uiPriority w:val="9"/>
    <w:semiHidden/>
    <w:unhideWhenUsed/>
    <w:qFormat/>
    <w:rsid w:val="00530C3D"/>
    <w:pPr>
      <w:keepNext/>
      <w:keepLines/>
      <w:spacing w:before="200" w:after="0"/>
      <w:outlineLvl w:val="2"/>
    </w:pPr>
    <w:rPr>
      <w:rFonts w:asciiTheme="majorHAnsi" w:eastAsiaTheme="majorEastAsia" w:hAnsiTheme="majorHAnsi" w:cstheme="majorBidi"/>
      <w:b/>
      <w:bCs/>
      <w:color w:val="E21C1C" w:themeColor="accent1"/>
    </w:rPr>
  </w:style>
  <w:style w:type="paragraph" w:styleId="Heading4">
    <w:name w:val="heading 4"/>
    <w:basedOn w:val="Normal"/>
    <w:next w:val="Normal"/>
    <w:link w:val="Heading4Char"/>
    <w:uiPriority w:val="9"/>
    <w:semiHidden/>
    <w:unhideWhenUsed/>
    <w:qFormat/>
    <w:rsid w:val="00530C3D"/>
    <w:pPr>
      <w:keepNext/>
      <w:keepLines/>
      <w:spacing w:before="200" w:after="0"/>
      <w:outlineLvl w:val="3"/>
    </w:pPr>
    <w:rPr>
      <w:rFonts w:asciiTheme="majorHAnsi" w:eastAsiaTheme="majorEastAsia" w:hAnsiTheme="majorHAnsi" w:cstheme="majorBidi"/>
      <w:b/>
      <w:bCs/>
      <w:i/>
      <w:iCs/>
      <w:color w:val="E21C1C" w:themeColor="accent1"/>
    </w:rPr>
  </w:style>
  <w:style w:type="paragraph" w:styleId="Heading5">
    <w:name w:val="heading 5"/>
    <w:basedOn w:val="Normal"/>
    <w:next w:val="Normal"/>
    <w:link w:val="Heading5Char"/>
    <w:uiPriority w:val="9"/>
    <w:semiHidden/>
    <w:unhideWhenUsed/>
    <w:qFormat/>
    <w:rsid w:val="00530C3D"/>
    <w:pPr>
      <w:keepNext/>
      <w:keepLines/>
      <w:spacing w:before="200" w:after="0"/>
      <w:outlineLvl w:val="4"/>
    </w:pPr>
    <w:rPr>
      <w:rFonts w:asciiTheme="majorHAnsi" w:eastAsiaTheme="majorEastAsia" w:hAnsiTheme="majorHAnsi" w:cstheme="majorBidi"/>
      <w:color w:val="700E0E" w:themeColor="accent1" w:themeShade="7F"/>
    </w:rPr>
  </w:style>
  <w:style w:type="paragraph" w:styleId="Heading6">
    <w:name w:val="heading 6"/>
    <w:basedOn w:val="Normal"/>
    <w:next w:val="Normal"/>
    <w:link w:val="Heading6Char"/>
    <w:uiPriority w:val="9"/>
    <w:semiHidden/>
    <w:unhideWhenUsed/>
    <w:qFormat/>
    <w:rsid w:val="00530C3D"/>
    <w:pPr>
      <w:keepNext/>
      <w:keepLines/>
      <w:spacing w:before="200" w:after="0"/>
      <w:outlineLvl w:val="5"/>
    </w:pPr>
    <w:rPr>
      <w:rFonts w:asciiTheme="majorHAnsi" w:eastAsiaTheme="majorEastAsia" w:hAnsiTheme="majorHAnsi" w:cstheme="majorBidi"/>
      <w:i/>
      <w:iCs/>
      <w:color w:val="700E0E" w:themeColor="accent1" w:themeShade="7F"/>
    </w:rPr>
  </w:style>
  <w:style w:type="paragraph" w:styleId="Heading7">
    <w:name w:val="heading 7"/>
    <w:basedOn w:val="Normal"/>
    <w:next w:val="Normal"/>
    <w:link w:val="Heading7Char"/>
    <w:uiPriority w:val="9"/>
    <w:semiHidden/>
    <w:unhideWhenUsed/>
    <w:qFormat/>
    <w:rsid w:val="00530C3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C3D"/>
    <w:pPr>
      <w:keepNext/>
      <w:keepLines/>
      <w:spacing w:before="200" w:after="0"/>
      <w:outlineLvl w:val="7"/>
    </w:pPr>
    <w:rPr>
      <w:rFonts w:asciiTheme="majorHAnsi" w:eastAsiaTheme="majorEastAsia" w:hAnsiTheme="majorHAnsi" w:cstheme="majorBidi"/>
      <w:color w:val="E21C1C" w:themeColor="accent1"/>
      <w:sz w:val="20"/>
      <w:szCs w:val="20"/>
    </w:rPr>
  </w:style>
  <w:style w:type="paragraph" w:styleId="Heading9">
    <w:name w:val="heading 9"/>
    <w:basedOn w:val="Normal"/>
    <w:next w:val="Normal"/>
    <w:link w:val="Heading9Char"/>
    <w:uiPriority w:val="9"/>
    <w:semiHidden/>
    <w:unhideWhenUsed/>
    <w:qFormat/>
    <w:rsid w:val="00530C3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pPr>
      <w:spacing w:before="360" w:after="0"/>
      <w:contextualSpacing/>
      <w:jc w:val="center"/>
    </w:pPr>
  </w:style>
  <w:style w:type="character" w:customStyle="1" w:styleId="Heading1Char">
    <w:name w:val="Heading 1 Char"/>
    <w:basedOn w:val="DefaultParagraphFont"/>
    <w:link w:val="Heading1"/>
    <w:uiPriority w:val="9"/>
    <w:rsid w:val="00530C3D"/>
    <w:rPr>
      <w:rFonts w:asciiTheme="majorHAnsi" w:eastAsiaTheme="majorEastAsia" w:hAnsiTheme="majorHAnsi" w:cstheme="majorBidi"/>
      <w:b/>
      <w:bCs/>
      <w:color w:val="A91515" w:themeColor="accent1" w:themeShade="BF"/>
      <w:sz w:val="28"/>
      <w:szCs w:val="28"/>
    </w:rPr>
  </w:style>
  <w:style w:type="character" w:customStyle="1" w:styleId="Heading2Char">
    <w:name w:val="Heading 2 Char"/>
    <w:basedOn w:val="DefaultParagraphFont"/>
    <w:link w:val="Heading2"/>
    <w:uiPriority w:val="9"/>
    <w:rsid w:val="00530C3D"/>
    <w:rPr>
      <w:rFonts w:asciiTheme="majorHAnsi" w:eastAsiaTheme="majorEastAsia" w:hAnsiTheme="majorHAnsi" w:cstheme="majorBidi"/>
      <w:b/>
      <w:bCs/>
      <w:color w:val="E21C1C" w:themeColor="accent1"/>
      <w:sz w:val="26"/>
      <w:szCs w:val="26"/>
    </w:rPr>
  </w:style>
  <w:style w:type="character" w:customStyle="1" w:styleId="Heading3Char">
    <w:name w:val="Heading 3 Char"/>
    <w:basedOn w:val="DefaultParagraphFont"/>
    <w:link w:val="Heading3"/>
    <w:uiPriority w:val="9"/>
    <w:semiHidden/>
    <w:rsid w:val="00530C3D"/>
    <w:rPr>
      <w:rFonts w:asciiTheme="majorHAnsi" w:eastAsiaTheme="majorEastAsia" w:hAnsiTheme="majorHAnsi" w:cstheme="majorBidi"/>
      <w:b/>
      <w:bCs/>
      <w:color w:val="E21C1C" w:themeColor="accent1"/>
    </w:rPr>
  </w:style>
  <w:style w:type="character" w:customStyle="1" w:styleId="Heading5Char">
    <w:name w:val="Heading 5 Char"/>
    <w:basedOn w:val="DefaultParagraphFont"/>
    <w:link w:val="Heading5"/>
    <w:uiPriority w:val="9"/>
    <w:semiHidden/>
    <w:rsid w:val="00530C3D"/>
    <w:rPr>
      <w:rFonts w:asciiTheme="majorHAnsi" w:eastAsiaTheme="majorEastAsia" w:hAnsiTheme="majorHAnsi" w:cstheme="majorBidi"/>
      <w:color w:val="700E0E" w:themeColor="accent1" w:themeShade="7F"/>
    </w:rPr>
  </w:style>
  <w:style w:type="character" w:customStyle="1" w:styleId="Heading6Char">
    <w:name w:val="Heading 6 Char"/>
    <w:basedOn w:val="DefaultParagraphFont"/>
    <w:link w:val="Heading6"/>
    <w:uiPriority w:val="9"/>
    <w:semiHidden/>
    <w:rsid w:val="00530C3D"/>
    <w:rPr>
      <w:rFonts w:asciiTheme="majorHAnsi" w:eastAsiaTheme="majorEastAsia" w:hAnsiTheme="majorHAnsi" w:cstheme="majorBidi"/>
      <w:i/>
      <w:iCs/>
      <w:color w:val="700E0E" w:themeColor="accent1" w:themeShade="7F"/>
    </w:rPr>
  </w:style>
  <w:style w:type="paragraph" w:styleId="ListBullet">
    <w:name w:val="List Bullet"/>
    <w:basedOn w:val="Normal"/>
    <w:uiPriority w:val="7"/>
    <w:unhideWhenUsed/>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530C3D"/>
    <w:pPr>
      <w:pBdr>
        <w:bottom w:val="single" w:sz="8" w:space="4" w:color="E21C1C" w:themeColor="accent1"/>
      </w:pBdr>
      <w:spacing w:after="300" w:line="240" w:lineRule="auto"/>
      <w:contextualSpacing/>
    </w:pPr>
    <w:rPr>
      <w:rFonts w:asciiTheme="majorHAnsi" w:eastAsiaTheme="majorEastAsia" w:hAnsiTheme="majorHAnsi" w:cstheme="majorBidi"/>
      <w:color w:val="A91515" w:themeColor="text2" w:themeShade="BF"/>
      <w:spacing w:val="5"/>
      <w:sz w:val="52"/>
      <w:szCs w:val="52"/>
    </w:rPr>
  </w:style>
  <w:style w:type="character" w:customStyle="1" w:styleId="TitleChar">
    <w:name w:val="Title Char"/>
    <w:basedOn w:val="DefaultParagraphFont"/>
    <w:link w:val="Title"/>
    <w:uiPriority w:val="10"/>
    <w:rsid w:val="00530C3D"/>
    <w:rPr>
      <w:rFonts w:asciiTheme="majorHAnsi" w:eastAsiaTheme="majorEastAsia" w:hAnsiTheme="majorHAnsi" w:cstheme="majorBidi"/>
      <w:color w:val="A91515" w:themeColor="text2" w:themeShade="BF"/>
      <w:spacing w:val="5"/>
      <w:sz w:val="52"/>
      <w:szCs w:val="52"/>
    </w:rPr>
  </w:style>
  <w:style w:type="paragraph" w:styleId="Subtitle">
    <w:name w:val="Subtitle"/>
    <w:basedOn w:val="Normal"/>
    <w:next w:val="Normal"/>
    <w:link w:val="SubtitleChar"/>
    <w:uiPriority w:val="11"/>
    <w:qFormat/>
    <w:rsid w:val="00530C3D"/>
    <w:pPr>
      <w:numPr>
        <w:ilvl w:val="1"/>
      </w:numPr>
    </w:pPr>
    <w:rPr>
      <w:rFonts w:asciiTheme="majorHAnsi" w:eastAsiaTheme="majorEastAsia" w:hAnsiTheme="majorHAnsi" w:cstheme="majorBidi"/>
      <w:i/>
      <w:iCs/>
      <w:color w:val="E21C1C" w:themeColor="accent1"/>
      <w:spacing w:val="15"/>
      <w:sz w:val="24"/>
      <w:szCs w:val="24"/>
    </w:rPr>
  </w:style>
  <w:style w:type="character" w:customStyle="1" w:styleId="SubtitleChar">
    <w:name w:val="Subtitle Char"/>
    <w:basedOn w:val="DefaultParagraphFont"/>
    <w:link w:val="Subtitle"/>
    <w:uiPriority w:val="11"/>
    <w:rsid w:val="00530C3D"/>
    <w:rPr>
      <w:rFonts w:asciiTheme="majorHAnsi" w:eastAsiaTheme="majorEastAsia" w:hAnsiTheme="majorHAnsi" w:cstheme="majorBidi"/>
      <w:i/>
      <w:iCs/>
      <w:color w:val="E21C1C" w:themeColor="accent1"/>
      <w:spacing w:val="15"/>
      <w:sz w:val="24"/>
      <w:szCs w:val="24"/>
    </w:rPr>
  </w:style>
  <w:style w:type="paragraph" w:customStyle="1" w:styleId="Photo">
    <w:name w:val="Photo"/>
    <w:basedOn w:val="Normal"/>
    <w:uiPriority w:val="1"/>
    <w:rsid w:val="00D5413C"/>
    <w:pPr>
      <w:spacing w:before="2400" w:after="400"/>
      <w:jc w:val="center"/>
    </w:pPr>
  </w:style>
  <w:style w:type="paragraph" w:styleId="Caption">
    <w:name w:val="caption"/>
    <w:basedOn w:val="Normal"/>
    <w:next w:val="Normal"/>
    <w:uiPriority w:val="35"/>
    <w:semiHidden/>
    <w:unhideWhenUsed/>
    <w:qFormat/>
    <w:rsid w:val="00530C3D"/>
    <w:pPr>
      <w:spacing w:line="240" w:lineRule="auto"/>
    </w:pPr>
    <w:rPr>
      <w:b/>
      <w:bCs/>
      <w:color w:val="E21C1C" w:themeColor="accent1"/>
      <w:sz w:val="18"/>
      <w:szCs w:val="18"/>
    </w:rPr>
  </w:style>
  <w:style w:type="character" w:customStyle="1" w:styleId="Heading9Char">
    <w:name w:val="Heading 9 Char"/>
    <w:basedOn w:val="DefaultParagraphFont"/>
    <w:link w:val="Heading9"/>
    <w:uiPriority w:val="9"/>
    <w:semiHidden/>
    <w:rsid w:val="00530C3D"/>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30C3D"/>
    <w:rPr>
      <w:rFonts w:asciiTheme="majorHAnsi" w:eastAsiaTheme="majorEastAsia" w:hAnsiTheme="majorHAnsi" w:cstheme="majorBidi"/>
      <w:color w:val="E21C1C" w:themeColor="accent1"/>
      <w:sz w:val="20"/>
      <w:szCs w:val="20"/>
    </w:rPr>
  </w:style>
  <w:style w:type="paragraph" w:styleId="TOCHeading">
    <w:name w:val="TOC Heading"/>
    <w:basedOn w:val="Heading1"/>
    <w:next w:val="Normal"/>
    <w:uiPriority w:val="39"/>
    <w:unhideWhenUsed/>
    <w:qFormat/>
    <w:rsid w:val="00530C3D"/>
    <w:pPr>
      <w:outlineLvl w:val="9"/>
    </w:pPr>
  </w:style>
  <w:style w:type="paragraph" w:styleId="Footer">
    <w:name w:val="footer"/>
    <w:basedOn w:val="Normal"/>
    <w:link w:val="FooterChar"/>
    <w:uiPriority w:val="99"/>
    <w:unhideWhenUsed/>
    <w:rsid w:val="003422FF"/>
    <w:pPr>
      <w:spacing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rsid w:val="0063388E"/>
    <w:pPr>
      <w:tabs>
        <w:tab w:val="right" w:leader="dot" w:pos="8630"/>
      </w:tabs>
      <w:spacing w:after="100"/>
      <w:jc w:val="center"/>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E21C1C" w:themeColor="accent1"/>
        <w:left w:val="single" w:sz="4" w:space="0" w:color="E21C1C" w:themeColor="accent1"/>
        <w:bottom w:val="single" w:sz="4" w:space="0" w:color="E21C1C" w:themeColor="accent1"/>
        <w:right w:val="single" w:sz="4" w:space="0" w:color="E21C1C" w:themeColor="accent1"/>
        <w:insideH w:val="single" w:sz="4" w:space="0" w:color="E21C1C" w:themeColor="accent1"/>
        <w:insideV w:val="single" w:sz="4" w:space="0" w:color="E21C1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Heading4Char">
    <w:name w:val="Heading 4 Char"/>
    <w:basedOn w:val="DefaultParagraphFont"/>
    <w:link w:val="Heading4"/>
    <w:uiPriority w:val="9"/>
    <w:semiHidden/>
    <w:rsid w:val="00530C3D"/>
    <w:rPr>
      <w:rFonts w:asciiTheme="majorHAnsi" w:eastAsiaTheme="majorEastAsia" w:hAnsiTheme="majorHAnsi" w:cstheme="majorBidi"/>
      <w:b/>
      <w:bCs/>
      <w:i/>
      <w:iCs/>
      <w:color w:val="E21C1C" w:themeColor="accent1"/>
    </w:rPr>
  </w:style>
  <w:style w:type="character" w:customStyle="1" w:styleId="Heading7Char">
    <w:name w:val="Heading 7 Char"/>
    <w:basedOn w:val="DefaultParagraphFont"/>
    <w:link w:val="Heading7"/>
    <w:uiPriority w:val="9"/>
    <w:semiHidden/>
    <w:rsid w:val="00530C3D"/>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530C3D"/>
    <w:rPr>
      <w:b/>
      <w:bCs/>
    </w:rPr>
  </w:style>
  <w:style w:type="character" w:styleId="Emphasis">
    <w:name w:val="Emphasis"/>
    <w:basedOn w:val="DefaultParagraphFont"/>
    <w:uiPriority w:val="20"/>
    <w:qFormat/>
    <w:rsid w:val="00530C3D"/>
    <w:rPr>
      <w:i/>
      <w:iCs/>
    </w:rPr>
  </w:style>
  <w:style w:type="paragraph" w:styleId="NoSpacing">
    <w:name w:val="No Spacing"/>
    <w:uiPriority w:val="1"/>
    <w:qFormat/>
    <w:rsid w:val="00530C3D"/>
    <w:pPr>
      <w:spacing w:after="0" w:line="240" w:lineRule="auto"/>
    </w:pPr>
  </w:style>
  <w:style w:type="paragraph" w:styleId="Quote">
    <w:name w:val="Quote"/>
    <w:basedOn w:val="Normal"/>
    <w:next w:val="Normal"/>
    <w:link w:val="QuoteChar"/>
    <w:uiPriority w:val="29"/>
    <w:qFormat/>
    <w:rsid w:val="00530C3D"/>
    <w:rPr>
      <w:i/>
      <w:iCs/>
      <w:color w:val="000000" w:themeColor="text1"/>
    </w:rPr>
  </w:style>
  <w:style w:type="character" w:customStyle="1" w:styleId="QuoteChar">
    <w:name w:val="Quote Char"/>
    <w:basedOn w:val="DefaultParagraphFont"/>
    <w:link w:val="Quote"/>
    <w:uiPriority w:val="29"/>
    <w:rsid w:val="00530C3D"/>
    <w:rPr>
      <w:i/>
      <w:iCs/>
      <w:color w:val="000000" w:themeColor="text1"/>
    </w:rPr>
  </w:style>
  <w:style w:type="paragraph" w:styleId="IntenseQuote">
    <w:name w:val="Intense Quote"/>
    <w:basedOn w:val="Normal"/>
    <w:next w:val="Normal"/>
    <w:link w:val="IntenseQuoteChar"/>
    <w:uiPriority w:val="30"/>
    <w:qFormat/>
    <w:rsid w:val="00530C3D"/>
    <w:pPr>
      <w:pBdr>
        <w:bottom w:val="single" w:sz="4" w:space="4" w:color="E21C1C" w:themeColor="accent1"/>
      </w:pBdr>
      <w:spacing w:before="200" w:after="280"/>
      <w:ind w:left="936" w:right="936"/>
    </w:pPr>
    <w:rPr>
      <w:b/>
      <w:bCs/>
      <w:i/>
      <w:iCs/>
      <w:color w:val="E21C1C" w:themeColor="accent1"/>
    </w:rPr>
  </w:style>
  <w:style w:type="character" w:customStyle="1" w:styleId="IntenseQuoteChar">
    <w:name w:val="Intense Quote Char"/>
    <w:basedOn w:val="DefaultParagraphFont"/>
    <w:link w:val="IntenseQuote"/>
    <w:uiPriority w:val="30"/>
    <w:rsid w:val="00530C3D"/>
    <w:rPr>
      <w:b/>
      <w:bCs/>
      <w:i/>
      <w:iCs/>
      <w:color w:val="E21C1C" w:themeColor="accent1"/>
    </w:rPr>
  </w:style>
  <w:style w:type="character" w:styleId="SubtleEmphasis">
    <w:name w:val="Subtle Emphasis"/>
    <w:basedOn w:val="DefaultParagraphFont"/>
    <w:uiPriority w:val="19"/>
    <w:qFormat/>
    <w:rsid w:val="00530C3D"/>
    <w:rPr>
      <w:i/>
      <w:iCs/>
      <w:color w:val="808080" w:themeColor="text1" w:themeTint="7F"/>
    </w:rPr>
  </w:style>
  <w:style w:type="character" w:styleId="IntenseEmphasis">
    <w:name w:val="Intense Emphasis"/>
    <w:basedOn w:val="DefaultParagraphFont"/>
    <w:uiPriority w:val="21"/>
    <w:qFormat/>
    <w:rsid w:val="00530C3D"/>
    <w:rPr>
      <w:b/>
      <w:bCs/>
      <w:i/>
      <w:iCs/>
      <w:color w:val="E21C1C" w:themeColor="accent1"/>
    </w:rPr>
  </w:style>
  <w:style w:type="character" w:styleId="SubtleReference">
    <w:name w:val="Subtle Reference"/>
    <w:basedOn w:val="DefaultParagraphFont"/>
    <w:uiPriority w:val="31"/>
    <w:qFormat/>
    <w:rsid w:val="00530C3D"/>
    <w:rPr>
      <w:smallCaps/>
      <w:color w:val="FFE100" w:themeColor="accent2"/>
      <w:u w:val="single"/>
    </w:rPr>
  </w:style>
  <w:style w:type="character" w:styleId="IntenseReference">
    <w:name w:val="Intense Reference"/>
    <w:basedOn w:val="DefaultParagraphFont"/>
    <w:uiPriority w:val="32"/>
    <w:qFormat/>
    <w:rsid w:val="00530C3D"/>
    <w:rPr>
      <w:b/>
      <w:bCs/>
      <w:smallCaps/>
      <w:color w:val="FFE100" w:themeColor="accent2"/>
      <w:spacing w:val="5"/>
      <w:u w:val="single"/>
    </w:rPr>
  </w:style>
  <w:style w:type="character" w:styleId="BookTitle">
    <w:name w:val="Book Title"/>
    <w:basedOn w:val="DefaultParagraphFont"/>
    <w:uiPriority w:val="33"/>
    <w:qFormat/>
    <w:rsid w:val="00530C3D"/>
    <w:rPr>
      <w:b/>
      <w:bCs/>
      <w:smallCaps/>
      <w:spacing w:val="5"/>
    </w:rPr>
  </w:style>
  <w:style w:type="paragraph" w:styleId="NormalWeb">
    <w:name w:val="Normal (Web)"/>
    <w:basedOn w:val="Normal"/>
    <w:uiPriority w:val="99"/>
    <w:unhideWhenUsed/>
    <w:rsid w:val="00530C3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BF7473"/>
    <w:pPr>
      <w:ind w:left="720"/>
      <w:contextualSpacing/>
    </w:pPr>
  </w:style>
  <w:style w:type="character" w:customStyle="1" w:styleId="apple-converted-space">
    <w:name w:val="apple-converted-space"/>
    <w:basedOn w:val="DefaultParagraphFont"/>
    <w:rsid w:val="003A6B82"/>
  </w:style>
  <w:style w:type="character" w:customStyle="1" w:styleId="selectable">
    <w:name w:val="selectable"/>
    <w:basedOn w:val="DefaultParagraphFont"/>
    <w:rsid w:val="00BF6F85"/>
  </w:style>
  <w:style w:type="character" w:styleId="Hyperlink">
    <w:name w:val="Hyperlink"/>
    <w:basedOn w:val="DefaultParagraphFont"/>
    <w:uiPriority w:val="99"/>
    <w:unhideWhenUsed/>
    <w:rsid w:val="00337B46"/>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47642">
      <w:bodyDiv w:val="1"/>
      <w:marLeft w:val="0"/>
      <w:marRight w:val="0"/>
      <w:marTop w:val="0"/>
      <w:marBottom w:val="0"/>
      <w:divBdr>
        <w:top w:val="none" w:sz="0" w:space="0" w:color="auto"/>
        <w:left w:val="none" w:sz="0" w:space="0" w:color="auto"/>
        <w:bottom w:val="none" w:sz="0" w:space="0" w:color="auto"/>
        <w:right w:val="none" w:sz="0" w:space="0" w:color="auto"/>
      </w:divBdr>
    </w:div>
    <w:div w:id="64489529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7175787">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des\AppData\Roaming\Microsoft\Templates\Student%20report%20with%20cover.dotx" TargetMode="External"/></Relationships>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E21C1C"/>
      </a:dk2>
      <a:lt2>
        <a:srgbClr val="FFE100"/>
      </a:lt2>
      <a:accent1>
        <a:srgbClr val="E21C1C"/>
      </a:accent1>
      <a:accent2>
        <a:srgbClr val="FFE100"/>
      </a:accent2>
      <a:accent3>
        <a:srgbClr val="27CED7"/>
      </a:accent3>
      <a:accent4>
        <a:srgbClr val="42BA97"/>
      </a:accent4>
      <a:accent5>
        <a:srgbClr val="3E8853"/>
      </a:accent5>
      <a:accent6>
        <a:srgbClr val="62A39F"/>
      </a:accent6>
      <a:hlink>
        <a:srgbClr val="6EAC1C"/>
      </a:hlink>
      <a:folHlink>
        <a:srgbClr val="B26B0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FD73C-BECD-4F7F-953E-C5CF5532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17</TotalTime>
  <Pages>1</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CSW-Position Paper-Vietnam</vt:lpstr>
    </vt:vector>
  </TitlesOfParts>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CSW-Position Paper-Vietnam</dc:title>
  <dc:creator>Xander Don-Wauchope</dc:creator>
  <cp:keywords/>
  <cp:lastModifiedBy>Xander Don-Wauchope</cp:lastModifiedBy>
  <cp:revision>8</cp:revision>
  <cp:lastPrinted>2016-11-10T00:30:00Z</cp:lastPrinted>
  <dcterms:created xsi:type="dcterms:W3CDTF">2016-11-09T04:12:00Z</dcterms:created>
  <dcterms:modified xsi:type="dcterms:W3CDTF">2016-11-10T00:30:00Z</dcterms:modified>
  <cp:version/>
</cp:coreProperties>
</file>